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DE0921" w:rsidRDefault="00685176" w:rsidP="00DE0921">
      <w:pPr>
        <w:jc w:val="center"/>
        <w:rPr>
          <w:rFonts w:ascii="Arial" w:hAnsi="Arial" w:cs="Arial"/>
          <w:b/>
        </w:rPr>
      </w:pPr>
      <w:r w:rsidRPr="00A109C9">
        <w:rPr>
          <w:rFonts w:ascii="Arial" w:hAnsi="Arial" w:cs="Arial"/>
          <w:color w:val="FF0000"/>
          <w:sz w:val="32"/>
          <w:lang w:val="en-US" w:eastAsia="en-US"/>
        </w:rPr>
        <mc:AlternateContent>
          <mc:Choice Requires="wpg">
            <w:drawing>
              <wp:anchor distT="0" distB="0" distL="114300" distR="114300" simplePos="0" relativeHeight="251659264" behindDoc="1" locked="0" layoutInCell="1" allowOverlap="1" wp14:anchorId="251E6FEA" wp14:editId="1BB81816">
                <wp:simplePos x="0" y="0"/>
                <wp:positionH relativeFrom="margin">
                  <wp:align>left</wp:align>
                </wp:positionH>
                <wp:positionV relativeFrom="margin">
                  <wp:posOffset>-231327</wp:posOffset>
                </wp:positionV>
                <wp:extent cx="6400800" cy="99441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9944100"/>
                          <a:chOff x="0" y="0"/>
                          <a:chExt cx="6864824" cy="8952825"/>
                        </a:xfrm>
                      </wpg:grpSpPr>
                      <wps:wsp>
                        <wps:cNvPr id="2" name="Rectangle 194"/>
                        <wps:cNvSpPr>
                          <a:spLocks noChangeArrowheads="1"/>
                        </wps:cNvSpPr>
                        <wps:spPr bwMode="auto">
                          <a:xfrm>
                            <a:off x="0" y="0"/>
                            <a:ext cx="6858000" cy="1371600"/>
                          </a:xfrm>
                          <a:prstGeom prst="rect">
                            <a:avLst/>
                          </a:prstGeom>
                          <a:no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tangle 195"/>
                        <wps:cNvSpPr>
                          <a:spLocks noChangeArrowheads="1"/>
                        </wps:cNvSpPr>
                        <wps:spPr bwMode="auto">
                          <a:xfrm>
                            <a:off x="0" y="4094178"/>
                            <a:ext cx="6858000" cy="4858647"/>
                          </a:xfrm>
                          <a:prstGeom prst="rect">
                            <a:avLst/>
                          </a:prstGeom>
                          <a:no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9C5D0C" w:rsidRPr="00597311" w:rsidRDefault="009C5D0C" w:rsidP="00AB0CA8">
                              <w:pPr>
                                <w:pStyle w:val="NoSpacing"/>
                                <w:shd w:val="clear" w:color="auto" w:fill="FFFFFF" w:themeFill="background1"/>
                                <w:jc w:val="center"/>
                                <w:rPr>
                                  <w:sz w:val="44"/>
                                </w:rPr>
                              </w:pPr>
                            </w:p>
                            <w:p w:rsidR="009C5D0C" w:rsidRPr="00597311" w:rsidRDefault="009C5D0C" w:rsidP="00AB0CA8">
                              <w:pPr>
                                <w:pStyle w:val="NoSpacing"/>
                                <w:shd w:val="clear" w:color="auto" w:fill="FFFFFF" w:themeFill="background1"/>
                                <w:jc w:val="right"/>
                                <w:rPr>
                                  <w:sz w:val="44"/>
                                </w:rPr>
                              </w:pPr>
                            </w:p>
                            <w:p w:rsidR="009C5D0C" w:rsidRPr="00597311" w:rsidRDefault="009C5D0C" w:rsidP="00AB0CA8">
                              <w:pPr>
                                <w:pStyle w:val="NoSpacing"/>
                                <w:shd w:val="clear" w:color="auto" w:fill="FFFFFF" w:themeFill="background1"/>
                                <w:jc w:val="right"/>
                                <w:rPr>
                                  <w:sz w:val="44"/>
                                </w:rPr>
                              </w:pPr>
                            </w:p>
                            <w:p w:rsidR="009C5D0C" w:rsidRDefault="009C5D0C" w:rsidP="00AB0CA8">
                              <w:pPr>
                                <w:pStyle w:val="NoSpacing"/>
                                <w:shd w:val="clear" w:color="auto" w:fill="FFFFFF" w:themeFill="background1"/>
                                <w:jc w:val="center"/>
                                <w:rPr>
                                  <w:sz w:val="44"/>
                                </w:rPr>
                              </w:pPr>
                            </w:p>
                            <w:p w:rsidR="009C5D0C" w:rsidRDefault="009C5D0C" w:rsidP="00AB0CA8">
                              <w:pPr>
                                <w:pStyle w:val="NoSpacing"/>
                                <w:shd w:val="clear" w:color="auto" w:fill="FFFFFF" w:themeFill="background1"/>
                                <w:jc w:val="center"/>
                                <w:rPr>
                                  <w:sz w:val="44"/>
                                </w:rPr>
                              </w:pPr>
                            </w:p>
                            <w:p w:rsidR="009C5D0C" w:rsidRDefault="009C5D0C" w:rsidP="00AB0CA8">
                              <w:pPr>
                                <w:pStyle w:val="NoSpacing"/>
                                <w:shd w:val="clear" w:color="auto" w:fill="FFFFFF" w:themeFill="background1"/>
                                <w:jc w:val="center"/>
                                <w:rPr>
                                  <w:sz w:val="44"/>
                                </w:rPr>
                              </w:pPr>
                            </w:p>
                            <w:p w:rsidR="009C5D0C" w:rsidRDefault="009C5D0C" w:rsidP="00AB0CA8">
                              <w:pPr>
                                <w:pStyle w:val="NoSpacing"/>
                                <w:shd w:val="clear" w:color="auto" w:fill="FFFFFF" w:themeFill="background1"/>
                                <w:jc w:val="center"/>
                                <w:rPr>
                                  <w:sz w:val="44"/>
                                </w:rPr>
                              </w:pPr>
                            </w:p>
                            <w:p w:rsidR="009C5D0C" w:rsidRPr="00B121E3" w:rsidRDefault="009C5D0C" w:rsidP="00AB0CA8">
                              <w:pPr>
                                <w:pStyle w:val="NoSpacing"/>
                                <w:shd w:val="clear" w:color="auto" w:fill="FFFFFF" w:themeFill="background1"/>
                                <w:jc w:val="center"/>
                                <w:rPr>
                                  <w:sz w:val="24"/>
                                </w:rPr>
                              </w:pPr>
                            </w:p>
                            <w:p w:rsidR="009C5D0C" w:rsidRPr="00B121E3" w:rsidRDefault="009C5D0C" w:rsidP="00AB0CA8">
                              <w:pPr>
                                <w:pStyle w:val="NoSpacing"/>
                                <w:shd w:val="clear" w:color="auto" w:fill="FFFFFF" w:themeFill="background1"/>
                                <w:jc w:val="center"/>
                                <w:rPr>
                                  <w:sz w:val="10"/>
                                  <w:szCs w:val="10"/>
                                </w:rPr>
                              </w:pPr>
                            </w:p>
                            <w:p w:rsidR="009C5D0C" w:rsidRPr="00B121E3" w:rsidRDefault="009C5D0C" w:rsidP="00AB0CA8">
                              <w:pPr>
                                <w:pStyle w:val="NoSpacing"/>
                                <w:shd w:val="clear" w:color="auto" w:fill="FFFFFF" w:themeFill="background1"/>
                                <w:jc w:val="center"/>
                                <w:rPr>
                                  <w:sz w:val="24"/>
                                </w:rPr>
                              </w:pPr>
                              <w:r>
                                <w:rPr>
                                  <w:sz w:val="28"/>
                                </w:rPr>
                                <w:t>Београд, ф</w:t>
                              </w:r>
                              <w:r w:rsidRPr="00A109C9">
                                <w:rPr>
                                  <w:sz w:val="28"/>
                                </w:rPr>
                                <w:t>ебруар 2016. године</w:t>
                              </w:r>
                            </w:p>
                          </w:txbxContent>
                        </wps:txbx>
                        <wps:bodyPr rot="0" vert="horz" wrap="square" lIns="457200" tIns="731520" rIns="457200" bIns="457200" anchor="b" anchorCtr="0" upright="1">
                          <a:noAutofit/>
                        </wps:bodyPr>
                      </wps:wsp>
                      <wps:wsp>
                        <wps:cNvPr id="4" name="Text Box 196"/>
                        <wps:cNvSpPr txBox="1">
                          <a:spLocks noChangeArrowheads="1"/>
                        </wps:cNvSpPr>
                        <wps:spPr bwMode="auto">
                          <a:xfrm>
                            <a:off x="6824" y="1371498"/>
                            <a:ext cx="6858000" cy="408252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9C5D0C" w:rsidRDefault="009C5D0C" w:rsidP="00D36C68">
                              <w:pPr>
                                <w:jc w:val="center"/>
                                <w:rPr>
                                  <w:rFonts w:ascii="Arial" w:hAnsi="Arial" w:cs="Arial"/>
                                  <w:sz w:val="48"/>
                                </w:rPr>
                              </w:pPr>
                            </w:p>
                            <w:p w:rsidR="009C5D0C" w:rsidRDefault="009C5D0C" w:rsidP="00D36C68">
                              <w:pPr>
                                <w:pStyle w:val="NoSpacing"/>
                                <w:jc w:val="center"/>
                                <w:rPr>
                                  <w:sz w:val="48"/>
                                </w:rPr>
                              </w:pPr>
                            </w:p>
                            <w:p w:rsidR="009C5D0C" w:rsidRDefault="009C5D0C" w:rsidP="00D36C68">
                              <w:pPr>
                                <w:pStyle w:val="NoSpacing"/>
                                <w:jc w:val="center"/>
                                <w:rPr>
                                  <w:sz w:val="48"/>
                                </w:rPr>
                              </w:pPr>
                            </w:p>
                            <w:p w:rsidR="009C5D0C" w:rsidRDefault="009C5D0C" w:rsidP="00D36C68">
                              <w:pPr>
                                <w:pStyle w:val="NoSpacing"/>
                                <w:jc w:val="center"/>
                                <w:rPr>
                                  <w:sz w:val="48"/>
                                </w:rPr>
                              </w:pPr>
                            </w:p>
                            <w:p w:rsidR="009C5D0C" w:rsidRDefault="009C5D0C" w:rsidP="00D36C68">
                              <w:pPr>
                                <w:pStyle w:val="NoSpacing"/>
                                <w:jc w:val="center"/>
                                <w:rPr>
                                  <w:sz w:val="48"/>
                                </w:rPr>
                              </w:pPr>
                              <w:r w:rsidRPr="00882B95">
                                <w:rPr>
                                  <w:sz w:val="48"/>
                                </w:rPr>
                                <w:t>И</w:t>
                              </w:r>
                              <w:r>
                                <w:rPr>
                                  <w:sz w:val="48"/>
                                </w:rPr>
                                <w:t xml:space="preserve"> </w:t>
                              </w:r>
                              <w:r w:rsidRPr="00882B95">
                                <w:rPr>
                                  <w:sz w:val="48"/>
                                </w:rPr>
                                <w:t>З</w:t>
                              </w:r>
                              <w:r>
                                <w:rPr>
                                  <w:sz w:val="48"/>
                                </w:rPr>
                                <w:t xml:space="preserve"> </w:t>
                              </w:r>
                              <w:r w:rsidRPr="00882B95">
                                <w:rPr>
                                  <w:sz w:val="48"/>
                                </w:rPr>
                                <w:t>В</w:t>
                              </w:r>
                              <w:r>
                                <w:rPr>
                                  <w:sz w:val="48"/>
                                </w:rPr>
                                <w:t xml:space="preserve"> </w:t>
                              </w:r>
                              <w:r w:rsidRPr="00882B95">
                                <w:rPr>
                                  <w:sz w:val="48"/>
                                </w:rPr>
                                <w:t>Е</w:t>
                              </w:r>
                              <w:r>
                                <w:rPr>
                                  <w:sz w:val="48"/>
                                </w:rPr>
                                <w:t xml:space="preserve"> </w:t>
                              </w:r>
                              <w:r w:rsidRPr="00882B95">
                                <w:rPr>
                                  <w:sz w:val="48"/>
                                </w:rPr>
                                <w:t>Ш</w:t>
                              </w:r>
                              <w:r>
                                <w:rPr>
                                  <w:sz w:val="48"/>
                                </w:rPr>
                                <w:t xml:space="preserve"> </w:t>
                              </w:r>
                              <w:r w:rsidRPr="00882B95">
                                <w:rPr>
                                  <w:sz w:val="48"/>
                                </w:rPr>
                                <w:t>Т</w:t>
                              </w:r>
                              <w:r>
                                <w:rPr>
                                  <w:sz w:val="48"/>
                                </w:rPr>
                                <w:t xml:space="preserve"> </w:t>
                              </w:r>
                              <w:r w:rsidRPr="00882B95">
                                <w:rPr>
                                  <w:sz w:val="48"/>
                                </w:rPr>
                                <w:t>А</w:t>
                              </w:r>
                              <w:r>
                                <w:rPr>
                                  <w:sz w:val="48"/>
                                </w:rPr>
                                <w:t xml:space="preserve"> </w:t>
                              </w:r>
                              <w:r w:rsidRPr="00882B95">
                                <w:rPr>
                                  <w:sz w:val="48"/>
                                </w:rPr>
                                <w:t xml:space="preserve">Ј </w:t>
                              </w:r>
                            </w:p>
                            <w:p w:rsidR="009C5D0C" w:rsidRDefault="009C5D0C" w:rsidP="00D36C68">
                              <w:pPr>
                                <w:pStyle w:val="NoSpacing"/>
                                <w:jc w:val="center"/>
                                <w:rPr>
                                  <w:sz w:val="48"/>
                                </w:rPr>
                              </w:pPr>
                            </w:p>
                            <w:p w:rsidR="009C5D0C" w:rsidRPr="00245F63" w:rsidRDefault="009C5D0C" w:rsidP="00D36C68">
                              <w:pPr>
                                <w:pStyle w:val="NoSpacing"/>
                                <w:jc w:val="center"/>
                                <w:rPr>
                                  <w:sz w:val="46"/>
                                  <w:szCs w:val="46"/>
                                </w:rPr>
                              </w:pPr>
                              <w:r w:rsidRPr="00245F63">
                                <w:rPr>
                                  <w:sz w:val="46"/>
                                  <w:szCs w:val="46"/>
                                </w:rPr>
                                <w:t xml:space="preserve">О СПРОВОЂЕЊУ ПОЛИТИКЕ САОСИГУРАЊА И РЕОСИГУРАЊА </w:t>
                              </w:r>
                            </w:p>
                            <w:p w:rsidR="009C5D0C" w:rsidRDefault="009C5D0C" w:rsidP="00D36C68">
                              <w:pPr>
                                <w:pStyle w:val="NoSpacing"/>
                                <w:jc w:val="center"/>
                                <w:rPr>
                                  <w:sz w:val="48"/>
                                </w:rPr>
                              </w:pPr>
                              <w:r>
                                <w:rPr>
                                  <w:sz w:val="48"/>
                                </w:rPr>
                                <w:t>У 2015. ГОДИНИ</w:t>
                              </w:r>
                            </w:p>
                            <w:p w:rsidR="009C5D0C" w:rsidRDefault="009C5D0C" w:rsidP="00D36C68">
                              <w:pPr>
                                <w:pStyle w:val="NoSpacing"/>
                                <w:jc w:val="center"/>
                                <w:rPr>
                                  <w:sz w:val="48"/>
                                </w:rPr>
                              </w:pPr>
                            </w:p>
                            <w:p w:rsidR="009C5D0C" w:rsidRDefault="009C5D0C" w:rsidP="00D36C68">
                              <w:pPr>
                                <w:pStyle w:val="NoSpacing"/>
                                <w:jc w:val="center"/>
                                <w:rPr>
                                  <w:b w:val="0"/>
                                  <w:sz w:val="48"/>
                                </w:rPr>
                              </w:pPr>
                            </w:p>
                            <w:p w:rsidR="009C5D0C" w:rsidRPr="00BA35A4" w:rsidRDefault="009C5D0C" w:rsidP="00D36C68">
                              <w:pPr>
                                <w:pStyle w:val="NoSpacing"/>
                                <w:jc w:val="center"/>
                                <w:rPr>
                                  <w:b w:val="0"/>
                                  <w:sz w:val="48"/>
                                </w:rPr>
                              </w:pPr>
                            </w:p>
                            <w:p w:rsidR="009C5D0C" w:rsidRPr="00597311" w:rsidRDefault="009C5D0C" w:rsidP="00D36C68">
                              <w:pPr>
                                <w:jc w:val="center"/>
                                <w:rPr>
                                  <w:rFonts w:ascii="Arial" w:hAnsi="Arial" w:cs="Arial"/>
                                  <w:b/>
                                  <w:color w:val="5B9BD5"/>
                                  <w:sz w:val="48"/>
                                </w:rPr>
                              </w:pPr>
                            </w:p>
                          </w:txbxContent>
                        </wps:txbx>
                        <wps:bodyPr rot="0" vert="horz" wrap="square" lIns="457200" tIns="91440" rIns="457200" bIns="9144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1E6FEA" id="Group 1" o:spid="_x0000_s1026" style="position:absolute;left:0;text-align:left;margin-left:0;margin-top:-18.2pt;width:7in;height:783pt;z-index:-251657216;mso-position-horizontal:left;mso-position-horizontal-relative:margin;mso-position-vertical-relative:margin" coordsize="68648,89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">
                <v:rect id="Rectangle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SVjcIA&#10;AADaAAAADwAAAGRycy9kb3ducmV2LnhtbESPT2sCMRTE70K/Q3gFb5qtB5HtRmkLpYoH8U/vr8lz&#10;d+nmZUni7vrtjSB4HGbmN0yxGmwjOvKhdqzgbZqBINbO1FwqOB2/JwsQISIbbByTgisFWC1fRgXm&#10;xvW8p+4QS5EgHHJUUMXY5lIGXZHFMHUtcfLOzluMSfpSGo99gttGzrJsLi3WnBYqbOmrIv1/uFgF&#10;v+782Vv9x5vuuqsvP1uv9WKr1Ph1+HgHEWmIz/CjvTYKZnC/km6A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RJWNwgAAANoAAAAPAAAAAAAAAAAAAAAAAJgCAABkcnMvZG93&#10;bnJldi54bWxQSwUGAAAAAAQABAD1AAAAhwMAAAAA&#10;" filled="f" stroked="f" strokeweight="1pt"/>
                <v:rect id="Rectangle 195" o:spid="_x0000_s1028" style="position:absolute;top:40941;width:68580;height:4858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RbMIA&#10;AADaAAAADwAAAGRycy9kb3ducmV2LnhtbESP3WoCMRSE7wt9h3AK3nWzbovIahQpWBR6488DHDfH&#10;3Whyst1E3b59IwheDjPzDTOd986KK3XBeFYwzHIQxJXXhmsF+93yfQwiRGSN1jMp+KMA89nryxRL&#10;7W+8oes21iJBOJSooImxLaUMVUMOQ+Zb4uQdfecwJtnVUnd4S3BnZZHnI+nQcFposKWvhqrz9uIS&#10;xbRsT79FtGb5uVlfforDCr+VGrz1iwmISH18hh/tlVbwAfcr6QbI2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9dFswgAAANoAAAAPAAAAAAAAAAAAAAAAAJgCAABkcnMvZG93&#10;bnJldi54bWxQSwUGAAAAAAQABAD1AAAAhwMAAAAA&#10;" filled="f" stroked="f" strokeweight="1pt">
                  <v:textbox inset="36pt,57.6pt,36pt,36pt">
                    <w:txbxContent>
                      <w:p w:rsidR="009C5D0C" w:rsidRPr="00597311" w:rsidRDefault="009C5D0C" w:rsidP="00AB0CA8">
                        <w:pPr>
                          <w:pStyle w:val="NoSpacing"/>
                          <w:shd w:val="clear" w:color="auto" w:fill="FFFFFF" w:themeFill="background1"/>
                          <w:jc w:val="center"/>
                          <w:rPr>
                            <w:sz w:val="44"/>
                          </w:rPr>
                        </w:pPr>
                      </w:p>
                      <w:p w:rsidR="009C5D0C" w:rsidRPr="00597311" w:rsidRDefault="009C5D0C" w:rsidP="00AB0CA8">
                        <w:pPr>
                          <w:pStyle w:val="NoSpacing"/>
                          <w:shd w:val="clear" w:color="auto" w:fill="FFFFFF" w:themeFill="background1"/>
                          <w:jc w:val="right"/>
                          <w:rPr>
                            <w:sz w:val="44"/>
                          </w:rPr>
                        </w:pPr>
                      </w:p>
                      <w:p w:rsidR="009C5D0C" w:rsidRPr="00597311" w:rsidRDefault="009C5D0C" w:rsidP="00AB0CA8">
                        <w:pPr>
                          <w:pStyle w:val="NoSpacing"/>
                          <w:shd w:val="clear" w:color="auto" w:fill="FFFFFF" w:themeFill="background1"/>
                          <w:jc w:val="right"/>
                          <w:rPr>
                            <w:sz w:val="44"/>
                          </w:rPr>
                        </w:pPr>
                      </w:p>
                      <w:p w:rsidR="009C5D0C" w:rsidRDefault="009C5D0C" w:rsidP="00AB0CA8">
                        <w:pPr>
                          <w:pStyle w:val="NoSpacing"/>
                          <w:shd w:val="clear" w:color="auto" w:fill="FFFFFF" w:themeFill="background1"/>
                          <w:jc w:val="center"/>
                          <w:rPr>
                            <w:sz w:val="44"/>
                          </w:rPr>
                        </w:pPr>
                      </w:p>
                      <w:p w:rsidR="009C5D0C" w:rsidRDefault="009C5D0C" w:rsidP="00AB0CA8">
                        <w:pPr>
                          <w:pStyle w:val="NoSpacing"/>
                          <w:shd w:val="clear" w:color="auto" w:fill="FFFFFF" w:themeFill="background1"/>
                          <w:jc w:val="center"/>
                          <w:rPr>
                            <w:sz w:val="44"/>
                          </w:rPr>
                        </w:pPr>
                      </w:p>
                      <w:p w:rsidR="009C5D0C" w:rsidRDefault="009C5D0C" w:rsidP="00AB0CA8">
                        <w:pPr>
                          <w:pStyle w:val="NoSpacing"/>
                          <w:shd w:val="clear" w:color="auto" w:fill="FFFFFF" w:themeFill="background1"/>
                          <w:jc w:val="center"/>
                          <w:rPr>
                            <w:sz w:val="44"/>
                          </w:rPr>
                        </w:pPr>
                      </w:p>
                      <w:p w:rsidR="009C5D0C" w:rsidRDefault="009C5D0C" w:rsidP="00AB0CA8">
                        <w:pPr>
                          <w:pStyle w:val="NoSpacing"/>
                          <w:shd w:val="clear" w:color="auto" w:fill="FFFFFF" w:themeFill="background1"/>
                          <w:jc w:val="center"/>
                          <w:rPr>
                            <w:sz w:val="44"/>
                          </w:rPr>
                        </w:pPr>
                      </w:p>
                      <w:p w:rsidR="009C5D0C" w:rsidRPr="00B121E3" w:rsidRDefault="009C5D0C" w:rsidP="00AB0CA8">
                        <w:pPr>
                          <w:pStyle w:val="NoSpacing"/>
                          <w:shd w:val="clear" w:color="auto" w:fill="FFFFFF" w:themeFill="background1"/>
                          <w:jc w:val="center"/>
                          <w:rPr>
                            <w:sz w:val="24"/>
                          </w:rPr>
                        </w:pPr>
                      </w:p>
                      <w:p w:rsidR="009C5D0C" w:rsidRPr="00B121E3" w:rsidRDefault="009C5D0C" w:rsidP="00AB0CA8">
                        <w:pPr>
                          <w:pStyle w:val="NoSpacing"/>
                          <w:shd w:val="clear" w:color="auto" w:fill="FFFFFF" w:themeFill="background1"/>
                          <w:jc w:val="center"/>
                          <w:rPr>
                            <w:sz w:val="10"/>
                            <w:szCs w:val="10"/>
                          </w:rPr>
                        </w:pPr>
                      </w:p>
                      <w:p w:rsidR="009C5D0C" w:rsidRPr="00B121E3" w:rsidRDefault="009C5D0C" w:rsidP="00AB0CA8">
                        <w:pPr>
                          <w:pStyle w:val="NoSpacing"/>
                          <w:shd w:val="clear" w:color="auto" w:fill="FFFFFF" w:themeFill="background1"/>
                          <w:jc w:val="center"/>
                          <w:rPr>
                            <w:sz w:val="24"/>
                          </w:rPr>
                        </w:pPr>
                        <w:r>
                          <w:rPr>
                            <w:sz w:val="28"/>
                          </w:rPr>
                          <w:t>Београд, ф</w:t>
                        </w:r>
                        <w:r w:rsidRPr="00A109C9">
                          <w:rPr>
                            <w:sz w:val="28"/>
                          </w:rPr>
                          <w:t>ебруар 2016. године</w:t>
                        </w:r>
                      </w:p>
                    </w:txbxContent>
                  </v:textbox>
                </v:rect>
                <v:shapetype id="_x0000_t202" coordsize="21600,21600" o:spt="202" path="m,l,21600r21600,l21600,xe">
                  <v:stroke joinstyle="miter"/>
                  <v:path gradientshapeok="t" o:connecttype="rect"/>
                </v:shapetype>
                <v:shape id="Text Box 196" o:spid="_x0000_s1029" type="#_x0000_t202" style="position:absolute;left:68;top:13714;width:68580;height:40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YCosUA&#10;AADaAAAADwAAAGRycy9kb3ducmV2LnhtbESPT2sCMRTE7wW/Q3iCt5q0itjVKCL+6aWCtrR4e2xe&#10;d1c3L9tN1K2f3hSEHoeZ+Q0znja2FGeqfeFYw1NXgSBOnSk40/DxvnwcgvAB2WDpmDT8kofppPUw&#10;xsS4C2/pvAuZiBD2CWrIQ6gSKX2ak0XfdRVx9L5dbTFEWWfS1HiJcFvKZ6UG0mLBcSHHiuY5pcfd&#10;yWr4vL7s1VtTLVZqc/AL/uqtf3CtdafdzEYgAjXhP3xvvxoNffi7Em+An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VgKixQAAANoAAAAPAAAAAAAAAAAAAAAAAJgCAABkcnMv&#10;ZG93bnJldi54bWxQSwUGAAAAAAQABAD1AAAAigMAAAAA&#10;" stroked="f" strokeweight=".5pt">
                  <v:textbox inset="36pt,7.2pt,36pt,7.2pt">
                    <w:txbxContent>
                      <w:p w:rsidR="009C5D0C" w:rsidRDefault="009C5D0C" w:rsidP="00D36C68">
                        <w:pPr>
                          <w:jc w:val="center"/>
                          <w:rPr>
                            <w:rFonts w:ascii="Arial" w:hAnsi="Arial" w:cs="Arial"/>
                            <w:sz w:val="48"/>
                          </w:rPr>
                        </w:pPr>
                      </w:p>
                      <w:p w:rsidR="009C5D0C" w:rsidRDefault="009C5D0C" w:rsidP="00D36C68">
                        <w:pPr>
                          <w:pStyle w:val="NoSpacing"/>
                          <w:jc w:val="center"/>
                          <w:rPr>
                            <w:sz w:val="48"/>
                          </w:rPr>
                        </w:pPr>
                      </w:p>
                      <w:p w:rsidR="009C5D0C" w:rsidRDefault="009C5D0C" w:rsidP="00D36C68">
                        <w:pPr>
                          <w:pStyle w:val="NoSpacing"/>
                          <w:jc w:val="center"/>
                          <w:rPr>
                            <w:sz w:val="48"/>
                          </w:rPr>
                        </w:pPr>
                      </w:p>
                      <w:p w:rsidR="009C5D0C" w:rsidRDefault="009C5D0C" w:rsidP="00D36C68">
                        <w:pPr>
                          <w:pStyle w:val="NoSpacing"/>
                          <w:jc w:val="center"/>
                          <w:rPr>
                            <w:sz w:val="48"/>
                          </w:rPr>
                        </w:pPr>
                      </w:p>
                      <w:p w:rsidR="009C5D0C" w:rsidRDefault="009C5D0C" w:rsidP="00D36C68">
                        <w:pPr>
                          <w:pStyle w:val="NoSpacing"/>
                          <w:jc w:val="center"/>
                          <w:rPr>
                            <w:sz w:val="48"/>
                          </w:rPr>
                        </w:pPr>
                        <w:r w:rsidRPr="00882B95">
                          <w:rPr>
                            <w:sz w:val="48"/>
                          </w:rPr>
                          <w:t>И</w:t>
                        </w:r>
                        <w:r>
                          <w:rPr>
                            <w:sz w:val="48"/>
                          </w:rPr>
                          <w:t xml:space="preserve"> </w:t>
                        </w:r>
                        <w:r w:rsidRPr="00882B95">
                          <w:rPr>
                            <w:sz w:val="48"/>
                          </w:rPr>
                          <w:t>З</w:t>
                        </w:r>
                        <w:r>
                          <w:rPr>
                            <w:sz w:val="48"/>
                          </w:rPr>
                          <w:t xml:space="preserve"> </w:t>
                        </w:r>
                        <w:r w:rsidRPr="00882B95">
                          <w:rPr>
                            <w:sz w:val="48"/>
                          </w:rPr>
                          <w:t>В</w:t>
                        </w:r>
                        <w:r>
                          <w:rPr>
                            <w:sz w:val="48"/>
                          </w:rPr>
                          <w:t xml:space="preserve"> </w:t>
                        </w:r>
                        <w:r w:rsidRPr="00882B95">
                          <w:rPr>
                            <w:sz w:val="48"/>
                          </w:rPr>
                          <w:t>Е</w:t>
                        </w:r>
                        <w:r>
                          <w:rPr>
                            <w:sz w:val="48"/>
                          </w:rPr>
                          <w:t xml:space="preserve"> </w:t>
                        </w:r>
                        <w:r w:rsidRPr="00882B95">
                          <w:rPr>
                            <w:sz w:val="48"/>
                          </w:rPr>
                          <w:t>Ш</w:t>
                        </w:r>
                        <w:r>
                          <w:rPr>
                            <w:sz w:val="48"/>
                          </w:rPr>
                          <w:t xml:space="preserve"> </w:t>
                        </w:r>
                        <w:r w:rsidRPr="00882B95">
                          <w:rPr>
                            <w:sz w:val="48"/>
                          </w:rPr>
                          <w:t>Т</w:t>
                        </w:r>
                        <w:r>
                          <w:rPr>
                            <w:sz w:val="48"/>
                          </w:rPr>
                          <w:t xml:space="preserve"> </w:t>
                        </w:r>
                        <w:r w:rsidRPr="00882B95">
                          <w:rPr>
                            <w:sz w:val="48"/>
                          </w:rPr>
                          <w:t>А</w:t>
                        </w:r>
                        <w:r>
                          <w:rPr>
                            <w:sz w:val="48"/>
                          </w:rPr>
                          <w:t xml:space="preserve"> </w:t>
                        </w:r>
                        <w:r w:rsidRPr="00882B95">
                          <w:rPr>
                            <w:sz w:val="48"/>
                          </w:rPr>
                          <w:t xml:space="preserve">Ј </w:t>
                        </w:r>
                      </w:p>
                      <w:p w:rsidR="009C5D0C" w:rsidRDefault="009C5D0C" w:rsidP="00D36C68">
                        <w:pPr>
                          <w:pStyle w:val="NoSpacing"/>
                          <w:jc w:val="center"/>
                          <w:rPr>
                            <w:sz w:val="48"/>
                          </w:rPr>
                        </w:pPr>
                      </w:p>
                      <w:p w:rsidR="009C5D0C" w:rsidRPr="00245F63" w:rsidRDefault="009C5D0C" w:rsidP="00D36C68">
                        <w:pPr>
                          <w:pStyle w:val="NoSpacing"/>
                          <w:jc w:val="center"/>
                          <w:rPr>
                            <w:sz w:val="46"/>
                            <w:szCs w:val="46"/>
                          </w:rPr>
                        </w:pPr>
                        <w:r w:rsidRPr="00245F63">
                          <w:rPr>
                            <w:sz w:val="46"/>
                            <w:szCs w:val="46"/>
                          </w:rPr>
                          <w:t xml:space="preserve">О СПРОВОЂЕЊУ ПОЛИТИКЕ САОСИГУРАЊА И РЕОСИГУРАЊА </w:t>
                        </w:r>
                      </w:p>
                      <w:p w:rsidR="009C5D0C" w:rsidRDefault="009C5D0C" w:rsidP="00D36C68">
                        <w:pPr>
                          <w:pStyle w:val="NoSpacing"/>
                          <w:jc w:val="center"/>
                          <w:rPr>
                            <w:sz w:val="48"/>
                          </w:rPr>
                        </w:pPr>
                        <w:r>
                          <w:rPr>
                            <w:sz w:val="48"/>
                          </w:rPr>
                          <w:t>У 2015. ГОДИНИ</w:t>
                        </w:r>
                      </w:p>
                      <w:p w:rsidR="009C5D0C" w:rsidRDefault="009C5D0C" w:rsidP="00D36C68">
                        <w:pPr>
                          <w:pStyle w:val="NoSpacing"/>
                          <w:jc w:val="center"/>
                          <w:rPr>
                            <w:sz w:val="48"/>
                          </w:rPr>
                        </w:pPr>
                      </w:p>
                      <w:p w:rsidR="009C5D0C" w:rsidRDefault="009C5D0C" w:rsidP="00D36C68">
                        <w:pPr>
                          <w:pStyle w:val="NoSpacing"/>
                          <w:jc w:val="center"/>
                          <w:rPr>
                            <w:b w:val="0"/>
                            <w:sz w:val="48"/>
                          </w:rPr>
                        </w:pPr>
                      </w:p>
                      <w:p w:rsidR="009C5D0C" w:rsidRPr="00BA35A4" w:rsidRDefault="009C5D0C" w:rsidP="00D36C68">
                        <w:pPr>
                          <w:pStyle w:val="NoSpacing"/>
                          <w:jc w:val="center"/>
                          <w:rPr>
                            <w:b w:val="0"/>
                            <w:sz w:val="48"/>
                          </w:rPr>
                        </w:pPr>
                      </w:p>
                      <w:p w:rsidR="009C5D0C" w:rsidRPr="00597311" w:rsidRDefault="009C5D0C" w:rsidP="00D36C68">
                        <w:pPr>
                          <w:jc w:val="center"/>
                          <w:rPr>
                            <w:rFonts w:ascii="Arial" w:hAnsi="Arial" w:cs="Arial"/>
                            <w:b/>
                            <w:color w:val="5B9BD5"/>
                            <w:sz w:val="48"/>
                          </w:rPr>
                        </w:pPr>
                      </w:p>
                    </w:txbxContent>
                  </v:textbox>
                </v:shape>
                <w10:wrap anchorx="margin" anchory="margin"/>
              </v:group>
            </w:pict>
          </mc:Fallback>
        </mc:AlternateContent>
      </w:r>
      <w:r w:rsidR="00D36C68" w:rsidRPr="00A109C9">
        <w:rPr>
          <w:rFonts w:ascii="Arial" w:hAnsi="Arial" w:cs="Arial"/>
          <w:b/>
          <w:sz w:val="32"/>
        </w:rPr>
        <w:t>КОМПАНИЈА ДУНАВ ОСИГУРАЊЕ А.Д.О.</w:t>
      </w:r>
      <w:r w:rsidR="00D36C68" w:rsidRPr="00275555">
        <w:rPr>
          <w:rFonts w:ascii="Arial" w:hAnsi="Arial" w:cs="Arial"/>
          <w:b/>
        </w:rPr>
        <w:t xml:space="preserve"> </w:t>
      </w:r>
    </w:p>
    <w:p w:rsidR="00DE0921" w:rsidRPr="00B121E3" w:rsidRDefault="00DE0921" w:rsidP="00DE0921">
      <w:pPr>
        <w:pStyle w:val="NoSpacing"/>
        <w:shd w:val="clear" w:color="auto" w:fill="FFFFFF" w:themeFill="background1"/>
        <w:jc w:val="center"/>
        <w:rPr>
          <w:sz w:val="24"/>
        </w:rPr>
      </w:pPr>
      <w:r w:rsidRPr="00A109C9">
        <w:rPr>
          <w:sz w:val="28"/>
        </w:rPr>
        <w:t>Дирeкциja зa зajeдничкe пoслoвe у oсигурaњу</w:t>
      </w:r>
      <w:r w:rsidRPr="00B121E3">
        <w:rPr>
          <w:sz w:val="24"/>
        </w:rPr>
        <w:t xml:space="preserve"> </w:t>
      </w:r>
    </w:p>
    <w:p w:rsidR="00DE0921" w:rsidRPr="00275555" w:rsidRDefault="00DE0921" w:rsidP="00D36C68">
      <w:pPr>
        <w:jc w:val="center"/>
        <w:rPr>
          <w:rFonts w:ascii="Arial" w:hAnsi="Arial" w:cs="Arial"/>
          <w:b/>
        </w:rPr>
      </w:pPr>
    </w:p>
    <w:p w:rsidR="00D36C68" w:rsidRPr="00275555" w:rsidRDefault="00D36C68" w:rsidP="00D36C68">
      <w:pPr>
        <w:tabs>
          <w:tab w:val="left" w:pos="3285"/>
        </w:tabs>
        <w:jc w:val="center"/>
        <w:rPr>
          <w:rFonts w:ascii="Arial" w:hAnsi="Arial" w:cs="Arial"/>
          <w:b/>
          <w:color w:val="FF0000"/>
        </w:rPr>
      </w:pPr>
    </w:p>
    <w:p w:rsidR="00F6464E" w:rsidRDefault="00D36C68" w:rsidP="00D36C68">
      <w:pPr>
        <w:rPr>
          <w:rFonts w:ascii="Arial" w:hAnsi="Arial" w:cs="Arial"/>
          <w:b/>
          <w:color w:val="FF0000"/>
        </w:rPr>
      </w:pPr>
      <w:r w:rsidRPr="00275555">
        <w:rPr>
          <w:rFonts w:ascii="Arial" w:hAnsi="Arial" w:cs="Arial"/>
          <w:b/>
          <w:color w:val="FF0000"/>
        </w:rPr>
        <w:br w:type="page"/>
      </w:r>
    </w:p>
    <w:p w:rsidR="00C04A0C" w:rsidRDefault="00C04A0C" w:rsidP="00D36C68">
      <w:pPr>
        <w:rPr>
          <w:rFonts w:ascii="Arial" w:hAnsi="Arial" w:cs="Arial"/>
          <w:b/>
          <w:color w:val="FF0000"/>
        </w:rPr>
      </w:pPr>
    </w:p>
    <w:p w:rsidR="00C50C9E" w:rsidRDefault="00C50C9E" w:rsidP="00C04A0C">
      <w:pPr>
        <w:jc w:val="center"/>
        <w:rPr>
          <w:rFonts w:ascii="Arial" w:hAnsi="Arial" w:cs="Arial"/>
          <w:b/>
          <w:sz w:val="28"/>
        </w:rPr>
      </w:pPr>
    </w:p>
    <w:p w:rsidR="00C50C9E" w:rsidRDefault="00C50C9E" w:rsidP="00C04A0C">
      <w:pPr>
        <w:jc w:val="center"/>
        <w:rPr>
          <w:rFonts w:ascii="Arial" w:hAnsi="Arial" w:cs="Arial"/>
          <w:b/>
          <w:sz w:val="28"/>
        </w:rPr>
      </w:pPr>
    </w:p>
    <w:p w:rsidR="00C50C9E" w:rsidRDefault="00C50C9E" w:rsidP="00C04A0C">
      <w:pPr>
        <w:jc w:val="center"/>
        <w:rPr>
          <w:rFonts w:ascii="Arial" w:hAnsi="Arial" w:cs="Arial"/>
          <w:b/>
          <w:sz w:val="28"/>
        </w:rPr>
      </w:pPr>
    </w:p>
    <w:p w:rsidR="00C50C9E" w:rsidRDefault="00C50C9E" w:rsidP="00C04A0C">
      <w:pPr>
        <w:jc w:val="center"/>
        <w:rPr>
          <w:rFonts w:ascii="Arial" w:hAnsi="Arial" w:cs="Arial"/>
          <w:b/>
          <w:sz w:val="28"/>
        </w:rPr>
      </w:pPr>
    </w:p>
    <w:p w:rsidR="00C04A0C" w:rsidRPr="00A95408" w:rsidRDefault="00C04A0C" w:rsidP="00C04A0C">
      <w:pPr>
        <w:jc w:val="center"/>
        <w:rPr>
          <w:rFonts w:ascii="Arial" w:hAnsi="Arial" w:cs="Arial"/>
          <w:b/>
          <w:sz w:val="28"/>
        </w:rPr>
      </w:pPr>
      <w:r w:rsidRPr="00A95408">
        <w:rPr>
          <w:rFonts w:ascii="Arial" w:hAnsi="Arial" w:cs="Arial"/>
          <w:b/>
          <w:sz w:val="28"/>
        </w:rPr>
        <w:t>САДРЖАЈ</w:t>
      </w:r>
    </w:p>
    <w:p w:rsidR="00C04A0C" w:rsidRPr="00275555" w:rsidRDefault="00C04A0C" w:rsidP="00C04A0C">
      <w:pPr>
        <w:rPr>
          <w:b/>
          <w:color w:val="FF0000"/>
        </w:rPr>
      </w:pPr>
    </w:p>
    <w:tbl>
      <w:tblPr>
        <w:tblW w:w="9748" w:type="dxa"/>
        <w:tblInd w:w="284" w:type="dxa"/>
        <w:shd w:val="clear" w:color="auto" w:fill="FFFFFF" w:themeFill="background1"/>
        <w:tblLook w:val="04A0" w:firstRow="1" w:lastRow="0" w:firstColumn="1" w:lastColumn="0" w:noHBand="0" w:noVBand="1"/>
      </w:tblPr>
      <w:tblGrid>
        <w:gridCol w:w="675"/>
        <w:gridCol w:w="8364"/>
        <w:gridCol w:w="709"/>
      </w:tblGrid>
      <w:tr w:rsidR="00410BA4" w:rsidRPr="00410BA4" w:rsidTr="00186B2C">
        <w:trPr>
          <w:trHeight w:val="454"/>
        </w:trPr>
        <w:tc>
          <w:tcPr>
            <w:tcW w:w="675" w:type="dxa"/>
            <w:shd w:val="clear" w:color="auto" w:fill="FFFFFF" w:themeFill="background1"/>
            <w:vAlign w:val="center"/>
          </w:tcPr>
          <w:p w:rsidR="00410BA4" w:rsidRPr="00410BA4" w:rsidRDefault="00410BA4" w:rsidP="00410BA4">
            <w:pPr>
              <w:jc w:val="center"/>
              <w:rPr>
                <w:rFonts w:ascii="Arial" w:hAnsi="Arial" w:cs="Arial"/>
                <w:b/>
                <w:sz w:val="22"/>
                <w:szCs w:val="22"/>
              </w:rPr>
            </w:pPr>
          </w:p>
        </w:tc>
        <w:tc>
          <w:tcPr>
            <w:tcW w:w="8364" w:type="dxa"/>
            <w:shd w:val="clear" w:color="auto" w:fill="FFFFFF" w:themeFill="background1"/>
            <w:vAlign w:val="center"/>
          </w:tcPr>
          <w:p w:rsidR="00410BA4" w:rsidRPr="00410BA4" w:rsidRDefault="00410BA4" w:rsidP="00410BA4">
            <w:pPr>
              <w:rPr>
                <w:rFonts w:ascii="Arial" w:hAnsi="Arial" w:cs="Arial"/>
                <w:b/>
                <w:sz w:val="22"/>
                <w:szCs w:val="22"/>
              </w:rPr>
            </w:pPr>
            <w:r w:rsidRPr="00410BA4">
              <w:rPr>
                <w:rFonts w:ascii="Arial" w:hAnsi="Arial" w:cs="Arial"/>
                <w:b/>
                <w:sz w:val="22"/>
                <w:szCs w:val="22"/>
              </w:rPr>
              <w:t>УВОД</w:t>
            </w:r>
          </w:p>
        </w:tc>
        <w:tc>
          <w:tcPr>
            <w:tcW w:w="709" w:type="dxa"/>
            <w:shd w:val="clear" w:color="auto" w:fill="FFFFFF" w:themeFill="background1"/>
            <w:vAlign w:val="center"/>
          </w:tcPr>
          <w:p w:rsidR="00410BA4" w:rsidRPr="00410BA4" w:rsidRDefault="00410BA4" w:rsidP="00410BA4">
            <w:pPr>
              <w:jc w:val="center"/>
              <w:rPr>
                <w:rFonts w:ascii="Arial" w:hAnsi="Arial" w:cs="Arial"/>
                <w:b/>
                <w:sz w:val="22"/>
                <w:szCs w:val="22"/>
              </w:rPr>
            </w:pPr>
            <w:r w:rsidRPr="00410BA4">
              <w:rPr>
                <w:rFonts w:ascii="Arial" w:hAnsi="Arial" w:cs="Arial"/>
                <w:b/>
                <w:sz w:val="22"/>
                <w:szCs w:val="22"/>
              </w:rPr>
              <w:t>3</w:t>
            </w:r>
          </w:p>
        </w:tc>
      </w:tr>
      <w:tr w:rsidR="00410BA4" w:rsidRPr="00410BA4" w:rsidTr="00186B2C">
        <w:trPr>
          <w:trHeight w:val="524"/>
        </w:trPr>
        <w:tc>
          <w:tcPr>
            <w:tcW w:w="675" w:type="dxa"/>
            <w:shd w:val="clear" w:color="auto" w:fill="FFFFFF" w:themeFill="background1"/>
            <w:vAlign w:val="center"/>
          </w:tcPr>
          <w:p w:rsidR="00410BA4" w:rsidRPr="00732492" w:rsidRDefault="00410BA4" w:rsidP="00410BA4">
            <w:pPr>
              <w:jc w:val="center"/>
              <w:rPr>
                <w:rFonts w:ascii="Arial" w:hAnsi="Arial" w:cs="Arial"/>
                <w:b/>
                <w:i/>
                <w:sz w:val="22"/>
                <w:szCs w:val="22"/>
              </w:rPr>
            </w:pPr>
            <w:r w:rsidRPr="00732492">
              <w:rPr>
                <w:rFonts w:ascii="Arial" w:hAnsi="Arial" w:cs="Arial"/>
                <w:b/>
                <w:i/>
                <w:sz w:val="22"/>
                <w:szCs w:val="22"/>
                <w:lang w:val="sr-Latn-RS"/>
              </w:rPr>
              <w:t>I</w:t>
            </w:r>
          </w:p>
        </w:tc>
        <w:tc>
          <w:tcPr>
            <w:tcW w:w="8364" w:type="dxa"/>
            <w:shd w:val="clear" w:color="auto" w:fill="FFFFFF" w:themeFill="background1"/>
            <w:vAlign w:val="center"/>
          </w:tcPr>
          <w:p w:rsidR="00410BA4" w:rsidRPr="00732492" w:rsidRDefault="00410BA4" w:rsidP="00410BA4">
            <w:pPr>
              <w:rPr>
                <w:rFonts w:ascii="Arial" w:hAnsi="Arial" w:cs="Arial"/>
                <w:b/>
                <w:i/>
                <w:sz w:val="22"/>
                <w:szCs w:val="22"/>
              </w:rPr>
            </w:pPr>
            <w:r w:rsidRPr="00732492">
              <w:rPr>
                <w:rFonts w:ascii="Arial" w:hAnsi="Arial" w:cs="Arial"/>
                <w:b/>
                <w:i/>
                <w:sz w:val="22"/>
                <w:szCs w:val="22"/>
              </w:rPr>
              <w:t>С А О С И Г У Р А Њ Е</w:t>
            </w:r>
          </w:p>
        </w:tc>
        <w:tc>
          <w:tcPr>
            <w:tcW w:w="709" w:type="dxa"/>
            <w:shd w:val="clear" w:color="auto" w:fill="FFFFFF" w:themeFill="background1"/>
            <w:vAlign w:val="center"/>
          </w:tcPr>
          <w:p w:rsidR="00410BA4" w:rsidRPr="00410BA4" w:rsidRDefault="00410BA4" w:rsidP="00410BA4">
            <w:pPr>
              <w:jc w:val="center"/>
              <w:rPr>
                <w:rFonts w:ascii="Arial" w:hAnsi="Arial" w:cs="Arial"/>
                <w:b/>
                <w:sz w:val="22"/>
                <w:szCs w:val="22"/>
              </w:rPr>
            </w:pPr>
          </w:p>
        </w:tc>
      </w:tr>
      <w:tr w:rsidR="00410BA4" w:rsidRPr="00410BA4" w:rsidTr="00186B2C">
        <w:trPr>
          <w:trHeight w:val="454"/>
        </w:trPr>
        <w:tc>
          <w:tcPr>
            <w:tcW w:w="675" w:type="dxa"/>
            <w:shd w:val="clear" w:color="auto" w:fill="FFFFFF" w:themeFill="background1"/>
            <w:vAlign w:val="center"/>
          </w:tcPr>
          <w:p w:rsidR="00410BA4" w:rsidRPr="00410BA4" w:rsidRDefault="00410BA4" w:rsidP="00410BA4">
            <w:pPr>
              <w:jc w:val="center"/>
              <w:rPr>
                <w:rFonts w:ascii="Arial" w:hAnsi="Arial" w:cs="Arial"/>
                <w:b/>
                <w:sz w:val="22"/>
                <w:szCs w:val="22"/>
                <w:lang w:val="sr-Latn-RS"/>
              </w:rPr>
            </w:pPr>
            <w:r w:rsidRPr="00410BA4">
              <w:rPr>
                <w:rFonts w:ascii="Arial" w:hAnsi="Arial" w:cs="Arial"/>
                <w:b/>
                <w:sz w:val="22"/>
                <w:szCs w:val="22"/>
                <w:lang w:val="en-US"/>
              </w:rPr>
              <w:t>1.</w:t>
            </w:r>
          </w:p>
        </w:tc>
        <w:tc>
          <w:tcPr>
            <w:tcW w:w="8364" w:type="dxa"/>
            <w:shd w:val="clear" w:color="auto" w:fill="FFFFFF" w:themeFill="background1"/>
            <w:vAlign w:val="center"/>
          </w:tcPr>
          <w:p w:rsidR="00410BA4" w:rsidRPr="00410BA4" w:rsidRDefault="00F75E08" w:rsidP="00F75E08">
            <w:pPr>
              <w:rPr>
                <w:rFonts w:ascii="Arial" w:hAnsi="Arial" w:cs="Arial"/>
                <w:b/>
                <w:sz w:val="22"/>
                <w:szCs w:val="22"/>
              </w:rPr>
            </w:pPr>
            <w:r>
              <w:rPr>
                <w:rFonts w:ascii="Arial" w:hAnsi="Arial" w:cs="Arial"/>
                <w:b/>
                <w:sz w:val="22"/>
                <w:szCs w:val="22"/>
                <w:lang w:val="en-US"/>
              </w:rPr>
              <w:t>Преглед уговора о саосигурању</w:t>
            </w:r>
          </w:p>
        </w:tc>
        <w:tc>
          <w:tcPr>
            <w:tcW w:w="709" w:type="dxa"/>
            <w:shd w:val="clear" w:color="auto" w:fill="FFFFFF" w:themeFill="background1"/>
            <w:vAlign w:val="center"/>
          </w:tcPr>
          <w:p w:rsidR="00410BA4" w:rsidRPr="00410BA4" w:rsidRDefault="00410BA4" w:rsidP="00410BA4">
            <w:pPr>
              <w:jc w:val="center"/>
              <w:rPr>
                <w:rFonts w:ascii="Arial" w:hAnsi="Arial" w:cs="Arial"/>
                <w:b/>
                <w:sz w:val="22"/>
                <w:szCs w:val="22"/>
              </w:rPr>
            </w:pPr>
            <w:r w:rsidRPr="00410BA4">
              <w:rPr>
                <w:rFonts w:ascii="Arial" w:hAnsi="Arial" w:cs="Arial"/>
                <w:b/>
                <w:sz w:val="22"/>
                <w:szCs w:val="22"/>
                <w:lang w:val="en-US"/>
              </w:rPr>
              <w:t>4</w:t>
            </w:r>
          </w:p>
        </w:tc>
      </w:tr>
      <w:tr w:rsidR="00410BA4" w:rsidRPr="00410BA4" w:rsidTr="00186B2C">
        <w:trPr>
          <w:trHeight w:val="261"/>
        </w:trPr>
        <w:tc>
          <w:tcPr>
            <w:tcW w:w="675" w:type="dxa"/>
            <w:shd w:val="clear" w:color="auto" w:fill="FFFFFF" w:themeFill="background1"/>
            <w:vAlign w:val="center"/>
          </w:tcPr>
          <w:p w:rsidR="00410BA4" w:rsidRPr="00410BA4" w:rsidRDefault="00410BA4" w:rsidP="00410BA4">
            <w:pPr>
              <w:jc w:val="center"/>
              <w:rPr>
                <w:rFonts w:ascii="Arial" w:hAnsi="Arial" w:cs="Arial"/>
                <w:b/>
                <w:sz w:val="22"/>
                <w:szCs w:val="22"/>
                <w:lang w:val="en-US"/>
              </w:rPr>
            </w:pPr>
            <w:r w:rsidRPr="00410BA4">
              <w:rPr>
                <w:rFonts w:ascii="Arial" w:hAnsi="Arial" w:cs="Arial"/>
                <w:sz w:val="22"/>
                <w:szCs w:val="22"/>
              </w:rPr>
              <w:t>1.1</w:t>
            </w:r>
          </w:p>
        </w:tc>
        <w:tc>
          <w:tcPr>
            <w:tcW w:w="8364" w:type="dxa"/>
            <w:shd w:val="clear" w:color="auto" w:fill="FFFFFF" w:themeFill="background1"/>
            <w:vAlign w:val="center"/>
          </w:tcPr>
          <w:p w:rsidR="00410BA4" w:rsidRPr="00410BA4" w:rsidRDefault="00410BA4" w:rsidP="00410BA4">
            <w:pPr>
              <w:rPr>
                <w:rFonts w:ascii="Arial" w:hAnsi="Arial" w:cs="Arial"/>
                <w:sz w:val="22"/>
                <w:szCs w:val="22"/>
                <w:lang w:val="en-US"/>
              </w:rPr>
            </w:pPr>
            <w:r w:rsidRPr="00410BA4">
              <w:rPr>
                <w:rFonts w:ascii="Arial" w:hAnsi="Arial" w:cs="Arial"/>
                <w:sz w:val="22"/>
                <w:szCs w:val="22"/>
              </w:rPr>
              <w:t>Уговори о саосигурању закључени пре 2015. године</w:t>
            </w:r>
          </w:p>
        </w:tc>
        <w:tc>
          <w:tcPr>
            <w:tcW w:w="709" w:type="dxa"/>
            <w:shd w:val="clear" w:color="auto" w:fill="FFFFFF" w:themeFill="background1"/>
            <w:vAlign w:val="center"/>
          </w:tcPr>
          <w:p w:rsidR="00410BA4" w:rsidRPr="00410BA4" w:rsidRDefault="00F75E08" w:rsidP="00410BA4">
            <w:pPr>
              <w:jc w:val="center"/>
              <w:rPr>
                <w:rFonts w:ascii="Arial" w:hAnsi="Arial" w:cs="Arial"/>
                <w:b/>
                <w:sz w:val="22"/>
                <w:szCs w:val="22"/>
                <w:lang w:val="en-US"/>
              </w:rPr>
            </w:pPr>
            <w:r>
              <w:rPr>
                <w:rFonts w:ascii="Arial" w:hAnsi="Arial" w:cs="Arial"/>
                <w:sz w:val="22"/>
                <w:szCs w:val="22"/>
              </w:rPr>
              <w:t>5</w:t>
            </w:r>
          </w:p>
        </w:tc>
      </w:tr>
      <w:tr w:rsidR="00410BA4" w:rsidRPr="00410BA4" w:rsidTr="00186B2C">
        <w:trPr>
          <w:trHeight w:val="264"/>
        </w:trPr>
        <w:tc>
          <w:tcPr>
            <w:tcW w:w="675" w:type="dxa"/>
            <w:shd w:val="clear" w:color="auto" w:fill="FFFFFF" w:themeFill="background1"/>
            <w:vAlign w:val="center"/>
          </w:tcPr>
          <w:p w:rsidR="00410BA4" w:rsidRPr="00410BA4" w:rsidRDefault="00410BA4" w:rsidP="00410BA4">
            <w:pPr>
              <w:jc w:val="center"/>
              <w:rPr>
                <w:rFonts w:ascii="Arial" w:hAnsi="Arial" w:cs="Arial"/>
                <w:sz w:val="22"/>
                <w:szCs w:val="22"/>
              </w:rPr>
            </w:pPr>
            <w:r w:rsidRPr="00410BA4">
              <w:rPr>
                <w:rFonts w:ascii="Arial" w:hAnsi="Arial" w:cs="Arial"/>
                <w:sz w:val="22"/>
                <w:szCs w:val="22"/>
              </w:rPr>
              <w:t>1.2</w:t>
            </w:r>
          </w:p>
        </w:tc>
        <w:tc>
          <w:tcPr>
            <w:tcW w:w="8364" w:type="dxa"/>
            <w:shd w:val="clear" w:color="auto" w:fill="FFFFFF" w:themeFill="background1"/>
            <w:vAlign w:val="center"/>
          </w:tcPr>
          <w:p w:rsidR="00410BA4" w:rsidRPr="00410BA4" w:rsidRDefault="00410BA4" w:rsidP="00410BA4">
            <w:pPr>
              <w:rPr>
                <w:rFonts w:ascii="Arial" w:hAnsi="Arial" w:cs="Arial"/>
                <w:sz w:val="22"/>
                <w:szCs w:val="22"/>
              </w:rPr>
            </w:pPr>
            <w:r w:rsidRPr="00410BA4">
              <w:rPr>
                <w:rFonts w:ascii="Arial" w:hAnsi="Arial" w:cs="Arial"/>
                <w:sz w:val="22"/>
                <w:szCs w:val="22"/>
              </w:rPr>
              <w:t>Уговори о саосигурању закључени у 2015. години</w:t>
            </w:r>
          </w:p>
        </w:tc>
        <w:tc>
          <w:tcPr>
            <w:tcW w:w="709" w:type="dxa"/>
            <w:shd w:val="clear" w:color="auto" w:fill="FFFFFF" w:themeFill="background1"/>
            <w:vAlign w:val="center"/>
          </w:tcPr>
          <w:p w:rsidR="00410BA4" w:rsidRPr="00410BA4" w:rsidRDefault="00F75E08" w:rsidP="00410BA4">
            <w:pPr>
              <w:jc w:val="center"/>
              <w:rPr>
                <w:rFonts w:ascii="Arial" w:hAnsi="Arial" w:cs="Arial"/>
                <w:sz w:val="22"/>
                <w:szCs w:val="22"/>
              </w:rPr>
            </w:pPr>
            <w:r>
              <w:rPr>
                <w:rFonts w:ascii="Arial" w:hAnsi="Arial" w:cs="Arial"/>
                <w:sz w:val="22"/>
                <w:szCs w:val="22"/>
              </w:rPr>
              <w:t>5</w:t>
            </w:r>
          </w:p>
        </w:tc>
      </w:tr>
      <w:tr w:rsidR="00410BA4" w:rsidRPr="00410BA4" w:rsidTr="00186B2C">
        <w:trPr>
          <w:trHeight w:val="454"/>
        </w:trPr>
        <w:tc>
          <w:tcPr>
            <w:tcW w:w="675" w:type="dxa"/>
            <w:shd w:val="clear" w:color="auto" w:fill="FFFFFF" w:themeFill="background1"/>
            <w:vAlign w:val="center"/>
          </w:tcPr>
          <w:p w:rsidR="00410BA4" w:rsidRPr="00410BA4" w:rsidRDefault="00410BA4" w:rsidP="00410BA4">
            <w:pPr>
              <w:jc w:val="center"/>
              <w:rPr>
                <w:rFonts w:ascii="Arial" w:hAnsi="Arial" w:cs="Arial"/>
                <w:sz w:val="22"/>
                <w:szCs w:val="22"/>
              </w:rPr>
            </w:pPr>
            <w:r w:rsidRPr="00410BA4">
              <w:rPr>
                <w:rFonts w:ascii="Arial" w:hAnsi="Arial" w:cs="Arial"/>
                <w:b/>
                <w:sz w:val="22"/>
                <w:szCs w:val="22"/>
                <w:lang w:val="en-US"/>
              </w:rPr>
              <w:t>2.</w:t>
            </w:r>
          </w:p>
        </w:tc>
        <w:tc>
          <w:tcPr>
            <w:tcW w:w="8364" w:type="dxa"/>
            <w:shd w:val="clear" w:color="auto" w:fill="FFFFFF" w:themeFill="background1"/>
            <w:vAlign w:val="center"/>
          </w:tcPr>
          <w:p w:rsidR="00410BA4" w:rsidRPr="00410BA4" w:rsidRDefault="00C63269" w:rsidP="00F75E08">
            <w:pPr>
              <w:outlineLvl w:val="0"/>
              <w:rPr>
                <w:rFonts w:ascii="Arial" w:hAnsi="Arial" w:cs="Arial"/>
                <w:b/>
                <w:sz w:val="22"/>
                <w:szCs w:val="22"/>
              </w:rPr>
            </w:pPr>
            <w:r w:rsidRPr="00C63269">
              <w:rPr>
                <w:rFonts w:ascii="Arial" w:hAnsi="Arial" w:cs="Arial"/>
                <w:b/>
                <w:sz w:val="22"/>
                <w:szCs w:val="22"/>
                <w:lang w:val="en-US"/>
              </w:rPr>
              <w:t>Висина обрачунате премије саосигурања, ли</w:t>
            </w:r>
            <w:r w:rsidR="00F75E08">
              <w:rPr>
                <w:rFonts w:ascii="Arial" w:hAnsi="Arial" w:cs="Arial"/>
                <w:b/>
                <w:sz w:val="22"/>
                <w:szCs w:val="22"/>
                <w:lang w:val="en-US"/>
              </w:rPr>
              <w:t>квидираних и резервисаних штета</w:t>
            </w:r>
          </w:p>
        </w:tc>
        <w:tc>
          <w:tcPr>
            <w:tcW w:w="709" w:type="dxa"/>
            <w:shd w:val="clear" w:color="auto" w:fill="FFFFFF" w:themeFill="background1"/>
            <w:vAlign w:val="center"/>
          </w:tcPr>
          <w:p w:rsidR="00410BA4" w:rsidRPr="00410BA4" w:rsidRDefault="00410BA4" w:rsidP="00410BA4">
            <w:pPr>
              <w:jc w:val="center"/>
              <w:rPr>
                <w:rFonts w:ascii="Arial" w:hAnsi="Arial" w:cs="Arial"/>
                <w:sz w:val="22"/>
                <w:szCs w:val="22"/>
              </w:rPr>
            </w:pPr>
            <w:r w:rsidRPr="00410BA4">
              <w:rPr>
                <w:rFonts w:ascii="Arial" w:hAnsi="Arial" w:cs="Arial"/>
                <w:b/>
                <w:sz w:val="22"/>
                <w:szCs w:val="22"/>
              </w:rPr>
              <w:t>5</w:t>
            </w:r>
          </w:p>
        </w:tc>
      </w:tr>
      <w:tr w:rsidR="00410BA4" w:rsidRPr="00410BA4" w:rsidTr="00186B2C">
        <w:trPr>
          <w:trHeight w:val="57"/>
        </w:trPr>
        <w:tc>
          <w:tcPr>
            <w:tcW w:w="675" w:type="dxa"/>
            <w:shd w:val="clear" w:color="auto" w:fill="FFFFFF" w:themeFill="background1"/>
            <w:vAlign w:val="center"/>
          </w:tcPr>
          <w:p w:rsidR="00410BA4" w:rsidRPr="00410BA4" w:rsidRDefault="00410BA4" w:rsidP="00410BA4">
            <w:pPr>
              <w:jc w:val="center"/>
              <w:rPr>
                <w:rFonts w:ascii="Arial" w:hAnsi="Arial" w:cs="Arial"/>
                <w:color w:val="FF0000"/>
                <w:sz w:val="22"/>
                <w:szCs w:val="22"/>
              </w:rPr>
            </w:pPr>
          </w:p>
        </w:tc>
        <w:tc>
          <w:tcPr>
            <w:tcW w:w="8364" w:type="dxa"/>
            <w:shd w:val="clear" w:color="auto" w:fill="FFFFFF" w:themeFill="background1"/>
            <w:vAlign w:val="center"/>
          </w:tcPr>
          <w:p w:rsidR="00410BA4" w:rsidRPr="00410BA4" w:rsidRDefault="00410BA4" w:rsidP="00410BA4">
            <w:pPr>
              <w:rPr>
                <w:rFonts w:ascii="Arial" w:hAnsi="Arial" w:cs="Arial"/>
                <w:color w:val="FF0000"/>
                <w:sz w:val="22"/>
                <w:szCs w:val="22"/>
              </w:rPr>
            </w:pPr>
          </w:p>
        </w:tc>
        <w:tc>
          <w:tcPr>
            <w:tcW w:w="709" w:type="dxa"/>
            <w:shd w:val="clear" w:color="auto" w:fill="FFFFFF" w:themeFill="background1"/>
            <w:vAlign w:val="center"/>
          </w:tcPr>
          <w:p w:rsidR="00410BA4" w:rsidRPr="00410BA4" w:rsidRDefault="00410BA4" w:rsidP="00410BA4">
            <w:pPr>
              <w:jc w:val="center"/>
              <w:rPr>
                <w:rFonts w:ascii="Arial" w:hAnsi="Arial" w:cs="Arial"/>
                <w:color w:val="FF0000"/>
                <w:sz w:val="22"/>
                <w:szCs w:val="22"/>
              </w:rPr>
            </w:pPr>
          </w:p>
        </w:tc>
      </w:tr>
      <w:tr w:rsidR="00410BA4" w:rsidRPr="00410BA4" w:rsidTr="00186B2C">
        <w:trPr>
          <w:trHeight w:val="350"/>
        </w:trPr>
        <w:tc>
          <w:tcPr>
            <w:tcW w:w="675" w:type="dxa"/>
            <w:shd w:val="clear" w:color="auto" w:fill="FFFFFF" w:themeFill="background1"/>
            <w:vAlign w:val="center"/>
          </w:tcPr>
          <w:p w:rsidR="00410BA4" w:rsidRPr="00410BA4" w:rsidRDefault="00410BA4" w:rsidP="00410BA4">
            <w:pPr>
              <w:jc w:val="center"/>
              <w:rPr>
                <w:rFonts w:ascii="Arial" w:hAnsi="Arial" w:cs="Arial"/>
                <w:b/>
                <w:sz w:val="22"/>
                <w:szCs w:val="22"/>
                <w:lang w:val="en-US"/>
              </w:rPr>
            </w:pPr>
            <w:r w:rsidRPr="00410BA4">
              <w:rPr>
                <w:rFonts w:ascii="Arial" w:hAnsi="Arial" w:cs="Arial"/>
                <w:b/>
                <w:sz w:val="22"/>
                <w:szCs w:val="22"/>
                <w:lang w:val="en-US"/>
              </w:rPr>
              <w:t>3.</w:t>
            </w:r>
          </w:p>
        </w:tc>
        <w:tc>
          <w:tcPr>
            <w:tcW w:w="8364" w:type="dxa"/>
            <w:shd w:val="clear" w:color="auto" w:fill="FFFFFF" w:themeFill="background1"/>
            <w:vAlign w:val="center"/>
          </w:tcPr>
          <w:p w:rsidR="00410BA4" w:rsidRPr="00F75E08" w:rsidRDefault="00F75E08" w:rsidP="00F75E08">
            <w:pPr>
              <w:rPr>
                <w:rFonts w:ascii="Arial" w:hAnsi="Arial" w:cs="Arial"/>
                <w:b/>
                <w:sz w:val="22"/>
                <w:szCs w:val="22"/>
              </w:rPr>
            </w:pPr>
            <w:r>
              <w:rPr>
                <w:rFonts w:ascii="Arial" w:hAnsi="Arial" w:cs="Arial"/>
                <w:b/>
                <w:sz w:val="22"/>
                <w:szCs w:val="22"/>
              </w:rPr>
              <w:t>Послови</w:t>
            </w:r>
            <w:r w:rsidR="00C63269" w:rsidRPr="00C63269">
              <w:rPr>
                <w:rFonts w:ascii="Arial" w:hAnsi="Arial" w:cs="Arial"/>
                <w:b/>
                <w:sz w:val="22"/>
                <w:szCs w:val="22"/>
                <w:lang w:val="en-US"/>
              </w:rPr>
              <w:t xml:space="preserve"> саосигурања </w:t>
            </w:r>
            <w:r>
              <w:rPr>
                <w:rFonts w:ascii="Arial" w:hAnsi="Arial" w:cs="Arial"/>
                <w:b/>
                <w:sz w:val="22"/>
                <w:szCs w:val="22"/>
              </w:rPr>
              <w:t>према</w:t>
            </w:r>
            <w:r w:rsidR="00C63269" w:rsidRPr="00C63269">
              <w:rPr>
                <w:rFonts w:ascii="Arial" w:hAnsi="Arial" w:cs="Arial"/>
                <w:b/>
                <w:sz w:val="22"/>
                <w:szCs w:val="22"/>
                <w:lang w:val="en-US"/>
              </w:rPr>
              <w:t xml:space="preserve"> врстама осигурањ</w:t>
            </w:r>
            <w:r>
              <w:rPr>
                <w:rFonts w:ascii="Arial" w:hAnsi="Arial" w:cs="Arial"/>
                <w:b/>
                <w:sz w:val="22"/>
                <w:szCs w:val="22"/>
              </w:rPr>
              <w:t>а</w:t>
            </w:r>
          </w:p>
        </w:tc>
        <w:tc>
          <w:tcPr>
            <w:tcW w:w="709" w:type="dxa"/>
            <w:shd w:val="clear" w:color="auto" w:fill="FFFFFF" w:themeFill="background1"/>
            <w:vAlign w:val="center"/>
          </w:tcPr>
          <w:p w:rsidR="00410BA4" w:rsidRPr="00F75E08" w:rsidRDefault="00F75E08" w:rsidP="00410BA4">
            <w:pPr>
              <w:jc w:val="center"/>
              <w:rPr>
                <w:rFonts w:ascii="Arial" w:hAnsi="Arial" w:cs="Arial"/>
                <w:b/>
                <w:sz w:val="22"/>
                <w:szCs w:val="22"/>
              </w:rPr>
            </w:pPr>
            <w:r>
              <w:rPr>
                <w:rFonts w:ascii="Arial" w:hAnsi="Arial" w:cs="Arial"/>
                <w:b/>
                <w:sz w:val="22"/>
                <w:szCs w:val="22"/>
              </w:rPr>
              <w:t>7</w:t>
            </w:r>
          </w:p>
        </w:tc>
      </w:tr>
      <w:tr w:rsidR="00410BA4" w:rsidRPr="00410BA4" w:rsidTr="00186B2C">
        <w:trPr>
          <w:trHeight w:val="141"/>
        </w:trPr>
        <w:tc>
          <w:tcPr>
            <w:tcW w:w="675" w:type="dxa"/>
            <w:shd w:val="clear" w:color="auto" w:fill="FFFFFF" w:themeFill="background1"/>
            <w:vAlign w:val="center"/>
          </w:tcPr>
          <w:p w:rsidR="00410BA4" w:rsidRPr="00410BA4" w:rsidRDefault="00410BA4" w:rsidP="00410BA4">
            <w:pPr>
              <w:jc w:val="center"/>
              <w:rPr>
                <w:rFonts w:ascii="Arial" w:hAnsi="Arial" w:cs="Arial"/>
                <w:color w:val="FF0000"/>
                <w:sz w:val="22"/>
                <w:szCs w:val="22"/>
              </w:rPr>
            </w:pPr>
          </w:p>
        </w:tc>
        <w:tc>
          <w:tcPr>
            <w:tcW w:w="8364" w:type="dxa"/>
            <w:shd w:val="clear" w:color="auto" w:fill="FFFFFF" w:themeFill="background1"/>
            <w:vAlign w:val="center"/>
          </w:tcPr>
          <w:p w:rsidR="00410BA4" w:rsidRPr="00410BA4" w:rsidRDefault="00410BA4" w:rsidP="00410BA4">
            <w:pPr>
              <w:rPr>
                <w:rFonts w:ascii="Arial" w:hAnsi="Arial" w:cs="Arial"/>
                <w:color w:val="FF0000"/>
                <w:sz w:val="22"/>
                <w:szCs w:val="22"/>
              </w:rPr>
            </w:pPr>
          </w:p>
        </w:tc>
        <w:tc>
          <w:tcPr>
            <w:tcW w:w="709" w:type="dxa"/>
            <w:shd w:val="clear" w:color="auto" w:fill="FFFFFF" w:themeFill="background1"/>
            <w:vAlign w:val="center"/>
          </w:tcPr>
          <w:p w:rsidR="00410BA4" w:rsidRPr="00410BA4" w:rsidRDefault="00410BA4" w:rsidP="00410BA4">
            <w:pPr>
              <w:jc w:val="center"/>
              <w:rPr>
                <w:rFonts w:ascii="Arial" w:hAnsi="Arial" w:cs="Arial"/>
                <w:color w:val="FF0000"/>
                <w:sz w:val="22"/>
                <w:szCs w:val="22"/>
              </w:rPr>
            </w:pPr>
          </w:p>
        </w:tc>
      </w:tr>
      <w:tr w:rsidR="00410BA4" w:rsidRPr="00410BA4" w:rsidTr="00186B2C">
        <w:trPr>
          <w:trHeight w:val="454"/>
        </w:trPr>
        <w:tc>
          <w:tcPr>
            <w:tcW w:w="675" w:type="dxa"/>
            <w:shd w:val="clear" w:color="auto" w:fill="FFFFFF" w:themeFill="background1"/>
            <w:vAlign w:val="center"/>
          </w:tcPr>
          <w:p w:rsidR="00410BA4" w:rsidRPr="00410BA4" w:rsidRDefault="00410BA4" w:rsidP="00410BA4">
            <w:pPr>
              <w:jc w:val="center"/>
              <w:rPr>
                <w:rFonts w:ascii="Arial" w:hAnsi="Arial" w:cs="Arial"/>
                <w:b/>
                <w:sz w:val="22"/>
                <w:szCs w:val="22"/>
              </w:rPr>
            </w:pPr>
            <w:r w:rsidRPr="00410BA4">
              <w:rPr>
                <w:rFonts w:ascii="Arial" w:hAnsi="Arial" w:cs="Arial"/>
                <w:b/>
                <w:sz w:val="22"/>
                <w:szCs w:val="22"/>
                <w:lang w:val="en-US"/>
              </w:rPr>
              <w:t>4</w:t>
            </w:r>
            <w:r w:rsidRPr="00410BA4">
              <w:rPr>
                <w:rFonts w:ascii="Arial" w:hAnsi="Arial" w:cs="Arial"/>
                <w:b/>
                <w:sz w:val="22"/>
                <w:szCs w:val="22"/>
              </w:rPr>
              <w:t>.</w:t>
            </w:r>
          </w:p>
        </w:tc>
        <w:tc>
          <w:tcPr>
            <w:tcW w:w="8364" w:type="dxa"/>
            <w:shd w:val="clear" w:color="auto" w:fill="FFFFFF" w:themeFill="background1"/>
            <w:vAlign w:val="center"/>
          </w:tcPr>
          <w:p w:rsidR="00410BA4" w:rsidRPr="00410BA4" w:rsidRDefault="00F75E08" w:rsidP="00F75E08">
            <w:pPr>
              <w:rPr>
                <w:rFonts w:ascii="Arial" w:hAnsi="Arial" w:cs="Arial"/>
                <w:b/>
                <w:sz w:val="22"/>
                <w:szCs w:val="22"/>
                <w:lang w:val="en-US"/>
              </w:rPr>
            </w:pPr>
            <w:r>
              <w:rPr>
                <w:rFonts w:ascii="Arial" w:hAnsi="Arial" w:cs="Arial"/>
                <w:b/>
                <w:sz w:val="22"/>
                <w:szCs w:val="22"/>
              </w:rPr>
              <w:t>Послови</w:t>
            </w:r>
            <w:r w:rsidR="00410BA4" w:rsidRPr="00410BA4">
              <w:rPr>
                <w:rFonts w:ascii="Arial" w:hAnsi="Arial" w:cs="Arial"/>
                <w:b/>
                <w:sz w:val="22"/>
                <w:szCs w:val="22"/>
                <w:lang w:val="en-US"/>
              </w:rPr>
              <w:t xml:space="preserve"> саосигурања по саосигуравачима</w:t>
            </w:r>
          </w:p>
        </w:tc>
        <w:tc>
          <w:tcPr>
            <w:tcW w:w="709" w:type="dxa"/>
            <w:shd w:val="clear" w:color="auto" w:fill="FFFFFF" w:themeFill="background1"/>
            <w:vAlign w:val="center"/>
          </w:tcPr>
          <w:p w:rsidR="00410BA4" w:rsidRPr="00F75E08" w:rsidRDefault="00F75E08" w:rsidP="00410BA4">
            <w:pPr>
              <w:jc w:val="center"/>
              <w:rPr>
                <w:rFonts w:ascii="Arial" w:hAnsi="Arial" w:cs="Arial"/>
                <w:b/>
                <w:sz w:val="22"/>
                <w:szCs w:val="22"/>
              </w:rPr>
            </w:pPr>
            <w:r>
              <w:rPr>
                <w:rFonts w:ascii="Arial" w:hAnsi="Arial" w:cs="Arial"/>
                <w:b/>
                <w:sz w:val="22"/>
                <w:szCs w:val="22"/>
              </w:rPr>
              <w:t>9</w:t>
            </w:r>
          </w:p>
        </w:tc>
      </w:tr>
      <w:tr w:rsidR="00410BA4" w:rsidRPr="00410BA4" w:rsidTr="00186B2C">
        <w:trPr>
          <w:trHeight w:val="151"/>
        </w:trPr>
        <w:tc>
          <w:tcPr>
            <w:tcW w:w="675" w:type="dxa"/>
            <w:shd w:val="clear" w:color="auto" w:fill="FFFFFF" w:themeFill="background1"/>
            <w:vAlign w:val="center"/>
          </w:tcPr>
          <w:p w:rsidR="00410BA4" w:rsidRPr="00410BA4" w:rsidRDefault="00410BA4" w:rsidP="00410BA4">
            <w:pPr>
              <w:jc w:val="right"/>
              <w:rPr>
                <w:rFonts w:ascii="Arial" w:hAnsi="Arial" w:cs="Arial"/>
                <w:color w:val="FF0000"/>
                <w:sz w:val="22"/>
                <w:szCs w:val="22"/>
              </w:rPr>
            </w:pPr>
          </w:p>
        </w:tc>
        <w:tc>
          <w:tcPr>
            <w:tcW w:w="8364" w:type="dxa"/>
            <w:shd w:val="clear" w:color="auto" w:fill="FFFFFF" w:themeFill="background1"/>
            <w:vAlign w:val="center"/>
          </w:tcPr>
          <w:p w:rsidR="00410BA4" w:rsidRPr="00410BA4" w:rsidRDefault="00410BA4" w:rsidP="00410BA4">
            <w:pPr>
              <w:rPr>
                <w:rFonts w:ascii="Arial" w:hAnsi="Arial" w:cs="Arial"/>
                <w:color w:val="FF0000"/>
                <w:sz w:val="22"/>
                <w:szCs w:val="22"/>
              </w:rPr>
            </w:pPr>
          </w:p>
        </w:tc>
        <w:tc>
          <w:tcPr>
            <w:tcW w:w="709" w:type="dxa"/>
            <w:shd w:val="clear" w:color="auto" w:fill="FFFFFF" w:themeFill="background1"/>
            <w:vAlign w:val="center"/>
          </w:tcPr>
          <w:p w:rsidR="00410BA4" w:rsidRPr="00410BA4" w:rsidRDefault="00410BA4" w:rsidP="00410BA4">
            <w:pPr>
              <w:jc w:val="center"/>
              <w:rPr>
                <w:rFonts w:ascii="Arial" w:hAnsi="Arial" w:cs="Arial"/>
                <w:color w:val="FF0000"/>
                <w:sz w:val="22"/>
                <w:szCs w:val="22"/>
                <w:lang w:val="sr-Latn-RS"/>
              </w:rPr>
            </w:pPr>
          </w:p>
        </w:tc>
      </w:tr>
      <w:tr w:rsidR="00410BA4" w:rsidRPr="00410BA4" w:rsidTr="00186B2C">
        <w:trPr>
          <w:trHeight w:val="454"/>
        </w:trPr>
        <w:tc>
          <w:tcPr>
            <w:tcW w:w="675" w:type="dxa"/>
            <w:shd w:val="clear" w:color="auto" w:fill="FFFFFF" w:themeFill="background1"/>
            <w:vAlign w:val="center"/>
          </w:tcPr>
          <w:p w:rsidR="00410BA4" w:rsidRPr="00410BA4" w:rsidRDefault="00410BA4" w:rsidP="00410BA4">
            <w:pPr>
              <w:jc w:val="center"/>
              <w:rPr>
                <w:rFonts w:ascii="Arial" w:hAnsi="Arial" w:cs="Arial"/>
                <w:sz w:val="22"/>
                <w:szCs w:val="22"/>
              </w:rPr>
            </w:pPr>
            <w:r w:rsidRPr="00410BA4">
              <w:rPr>
                <w:rFonts w:ascii="Arial" w:hAnsi="Arial" w:cs="Arial"/>
                <w:b/>
                <w:sz w:val="22"/>
                <w:szCs w:val="22"/>
              </w:rPr>
              <w:t>5.</w:t>
            </w:r>
          </w:p>
        </w:tc>
        <w:tc>
          <w:tcPr>
            <w:tcW w:w="8364" w:type="dxa"/>
            <w:shd w:val="clear" w:color="auto" w:fill="FFFFFF" w:themeFill="background1"/>
            <w:vAlign w:val="center"/>
          </w:tcPr>
          <w:p w:rsidR="00410BA4" w:rsidRPr="00410BA4" w:rsidRDefault="00F75E08" w:rsidP="00F75E08">
            <w:pPr>
              <w:rPr>
                <w:rFonts w:ascii="Arial" w:hAnsi="Arial" w:cs="Arial"/>
                <w:b/>
                <w:sz w:val="22"/>
                <w:szCs w:val="22"/>
                <w:lang w:val="en-US"/>
              </w:rPr>
            </w:pPr>
            <w:r>
              <w:rPr>
                <w:rFonts w:ascii="Arial" w:hAnsi="Arial" w:cs="Arial"/>
                <w:b/>
                <w:sz w:val="22"/>
                <w:szCs w:val="22"/>
              </w:rPr>
              <w:t>Послови</w:t>
            </w:r>
            <w:r w:rsidR="00410BA4" w:rsidRPr="00410BA4">
              <w:rPr>
                <w:rFonts w:ascii="Arial" w:hAnsi="Arial" w:cs="Arial"/>
                <w:b/>
                <w:sz w:val="22"/>
                <w:szCs w:val="22"/>
                <w:lang w:val="en-US"/>
              </w:rPr>
              <w:t xml:space="preserve"> саосигурања по осигураницима</w:t>
            </w:r>
          </w:p>
        </w:tc>
        <w:tc>
          <w:tcPr>
            <w:tcW w:w="709" w:type="dxa"/>
            <w:shd w:val="clear" w:color="auto" w:fill="FFFFFF" w:themeFill="background1"/>
            <w:vAlign w:val="center"/>
          </w:tcPr>
          <w:p w:rsidR="00410BA4" w:rsidRPr="00410BA4" w:rsidRDefault="00F75E08" w:rsidP="00410BA4">
            <w:pPr>
              <w:jc w:val="center"/>
              <w:rPr>
                <w:rFonts w:ascii="Arial" w:hAnsi="Arial" w:cs="Arial"/>
                <w:sz w:val="22"/>
                <w:szCs w:val="22"/>
              </w:rPr>
            </w:pPr>
            <w:r>
              <w:rPr>
                <w:rFonts w:ascii="Arial" w:hAnsi="Arial" w:cs="Arial"/>
                <w:b/>
                <w:sz w:val="22"/>
                <w:szCs w:val="22"/>
              </w:rPr>
              <w:t>10</w:t>
            </w:r>
          </w:p>
        </w:tc>
      </w:tr>
      <w:tr w:rsidR="00410BA4" w:rsidRPr="00410BA4" w:rsidTr="00186B2C">
        <w:trPr>
          <w:trHeight w:val="546"/>
        </w:trPr>
        <w:tc>
          <w:tcPr>
            <w:tcW w:w="675" w:type="dxa"/>
            <w:shd w:val="clear" w:color="auto" w:fill="FFFFFF" w:themeFill="background1"/>
            <w:vAlign w:val="center"/>
          </w:tcPr>
          <w:p w:rsidR="00410BA4" w:rsidRPr="00732492" w:rsidRDefault="00410BA4" w:rsidP="00410BA4">
            <w:pPr>
              <w:jc w:val="center"/>
              <w:rPr>
                <w:rFonts w:ascii="Arial" w:hAnsi="Arial" w:cs="Arial"/>
                <w:b/>
                <w:i/>
                <w:sz w:val="22"/>
                <w:szCs w:val="22"/>
              </w:rPr>
            </w:pPr>
            <w:r w:rsidRPr="00732492">
              <w:rPr>
                <w:rFonts w:ascii="Arial" w:hAnsi="Arial" w:cs="Arial"/>
                <w:b/>
                <w:i/>
                <w:sz w:val="22"/>
                <w:szCs w:val="22"/>
                <w:lang w:val="sr-Latn-RS"/>
              </w:rPr>
              <w:t>I</w:t>
            </w:r>
          </w:p>
        </w:tc>
        <w:tc>
          <w:tcPr>
            <w:tcW w:w="8364" w:type="dxa"/>
            <w:shd w:val="clear" w:color="auto" w:fill="FFFFFF" w:themeFill="background1"/>
            <w:vAlign w:val="center"/>
          </w:tcPr>
          <w:p w:rsidR="00410BA4" w:rsidRPr="00732492" w:rsidRDefault="00410BA4" w:rsidP="00410BA4">
            <w:pPr>
              <w:rPr>
                <w:rFonts w:ascii="Arial" w:hAnsi="Arial" w:cs="Arial"/>
                <w:b/>
                <w:i/>
                <w:sz w:val="22"/>
                <w:szCs w:val="22"/>
              </w:rPr>
            </w:pPr>
            <w:r w:rsidRPr="00732492">
              <w:rPr>
                <w:rFonts w:ascii="Arial" w:hAnsi="Arial" w:cs="Arial"/>
                <w:b/>
                <w:i/>
                <w:sz w:val="22"/>
                <w:szCs w:val="22"/>
              </w:rPr>
              <w:t>Р Е О С И Г У Р А Њ Е</w:t>
            </w:r>
          </w:p>
        </w:tc>
        <w:tc>
          <w:tcPr>
            <w:tcW w:w="709" w:type="dxa"/>
            <w:shd w:val="clear" w:color="auto" w:fill="FFFFFF" w:themeFill="background1"/>
            <w:vAlign w:val="center"/>
          </w:tcPr>
          <w:p w:rsidR="00410BA4" w:rsidRPr="00410BA4" w:rsidRDefault="00410BA4" w:rsidP="00410BA4">
            <w:pPr>
              <w:jc w:val="center"/>
              <w:rPr>
                <w:rFonts w:ascii="Arial" w:hAnsi="Arial" w:cs="Arial"/>
                <w:b/>
                <w:sz w:val="22"/>
                <w:szCs w:val="22"/>
              </w:rPr>
            </w:pPr>
          </w:p>
        </w:tc>
      </w:tr>
      <w:tr w:rsidR="00410BA4" w:rsidRPr="00410BA4" w:rsidTr="00186B2C">
        <w:trPr>
          <w:trHeight w:val="454"/>
        </w:trPr>
        <w:tc>
          <w:tcPr>
            <w:tcW w:w="675" w:type="dxa"/>
            <w:shd w:val="clear" w:color="auto" w:fill="FFFFFF" w:themeFill="background1"/>
            <w:vAlign w:val="center"/>
          </w:tcPr>
          <w:p w:rsidR="00410BA4" w:rsidRPr="00410BA4" w:rsidRDefault="00410BA4" w:rsidP="00410BA4">
            <w:pPr>
              <w:jc w:val="center"/>
              <w:rPr>
                <w:rFonts w:ascii="Arial" w:hAnsi="Arial" w:cs="Arial"/>
                <w:b/>
                <w:sz w:val="22"/>
                <w:szCs w:val="22"/>
                <w:lang w:val="en-US"/>
              </w:rPr>
            </w:pPr>
            <w:r w:rsidRPr="00410BA4">
              <w:rPr>
                <w:rFonts w:ascii="Arial" w:hAnsi="Arial" w:cs="Arial"/>
                <w:b/>
                <w:sz w:val="22"/>
                <w:szCs w:val="22"/>
                <w:lang w:val="en-US"/>
              </w:rPr>
              <w:t>1.</w:t>
            </w:r>
          </w:p>
        </w:tc>
        <w:tc>
          <w:tcPr>
            <w:tcW w:w="8364" w:type="dxa"/>
            <w:shd w:val="clear" w:color="auto" w:fill="FFFFFF" w:themeFill="background1"/>
            <w:vAlign w:val="center"/>
          </w:tcPr>
          <w:p w:rsidR="00410BA4" w:rsidRPr="00410BA4" w:rsidRDefault="00410BA4" w:rsidP="004D56CC">
            <w:pPr>
              <w:outlineLvl w:val="0"/>
              <w:rPr>
                <w:rFonts w:ascii="Arial" w:hAnsi="Arial" w:cs="Arial"/>
                <w:b/>
                <w:sz w:val="22"/>
                <w:szCs w:val="22"/>
                <w:lang w:val="en-US"/>
              </w:rPr>
            </w:pPr>
            <w:r w:rsidRPr="00410BA4">
              <w:rPr>
                <w:rFonts w:ascii="Arial" w:hAnsi="Arial" w:cs="Arial"/>
                <w:b/>
                <w:sz w:val="22"/>
                <w:szCs w:val="22"/>
                <w:lang w:val="en-US"/>
              </w:rPr>
              <w:t>Максимални самопридржај компаније за 2015. годину</w:t>
            </w:r>
          </w:p>
        </w:tc>
        <w:tc>
          <w:tcPr>
            <w:tcW w:w="709" w:type="dxa"/>
            <w:shd w:val="clear" w:color="auto" w:fill="FFFFFF" w:themeFill="background1"/>
            <w:vAlign w:val="center"/>
          </w:tcPr>
          <w:p w:rsidR="00410BA4" w:rsidRPr="00410BA4" w:rsidRDefault="00410BA4" w:rsidP="00F75E08">
            <w:pPr>
              <w:jc w:val="center"/>
              <w:rPr>
                <w:rFonts w:ascii="Arial" w:hAnsi="Arial" w:cs="Arial"/>
                <w:b/>
                <w:sz w:val="22"/>
                <w:szCs w:val="22"/>
              </w:rPr>
            </w:pPr>
            <w:r w:rsidRPr="00410BA4">
              <w:rPr>
                <w:rFonts w:ascii="Arial" w:hAnsi="Arial" w:cs="Arial"/>
                <w:b/>
                <w:sz w:val="22"/>
                <w:szCs w:val="22"/>
                <w:lang w:val="en-US"/>
              </w:rPr>
              <w:t>1</w:t>
            </w:r>
            <w:r w:rsidR="00F75E08">
              <w:rPr>
                <w:rFonts w:ascii="Arial" w:hAnsi="Arial" w:cs="Arial"/>
                <w:b/>
                <w:sz w:val="22"/>
                <w:szCs w:val="22"/>
              </w:rPr>
              <w:t>2</w:t>
            </w:r>
          </w:p>
        </w:tc>
      </w:tr>
      <w:tr w:rsidR="00410BA4" w:rsidRPr="00410BA4" w:rsidTr="00186B2C">
        <w:trPr>
          <w:trHeight w:val="165"/>
        </w:trPr>
        <w:tc>
          <w:tcPr>
            <w:tcW w:w="675" w:type="dxa"/>
            <w:shd w:val="clear" w:color="auto" w:fill="FFFFFF" w:themeFill="background1"/>
            <w:vAlign w:val="center"/>
          </w:tcPr>
          <w:p w:rsidR="00410BA4" w:rsidRPr="00410BA4" w:rsidRDefault="00410BA4" w:rsidP="00410BA4">
            <w:pPr>
              <w:jc w:val="center"/>
              <w:rPr>
                <w:rFonts w:ascii="Arial" w:hAnsi="Arial" w:cs="Arial"/>
                <w:b/>
                <w:sz w:val="22"/>
                <w:szCs w:val="22"/>
              </w:rPr>
            </w:pPr>
          </w:p>
        </w:tc>
        <w:tc>
          <w:tcPr>
            <w:tcW w:w="8364" w:type="dxa"/>
            <w:shd w:val="clear" w:color="auto" w:fill="FFFFFF" w:themeFill="background1"/>
            <w:vAlign w:val="center"/>
          </w:tcPr>
          <w:p w:rsidR="00410BA4" w:rsidRPr="00410BA4" w:rsidRDefault="00410BA4" w:rsidP="00410BA4">
            <w:pPr>
              <w:rPr>
                <w:rFonts w:ascii="Arial" w:hAnsi="Arial" w:cs="Arial"/>
                <w:b/>
                <w:sz w:val="22"/>
                <w:szCs w:val="22"/>
                <w:lang w:val="en-US"/>
              </w:rPr>
            </w:pPr>
          </w:p>
        </w:tc>
        <w:tc>
          <w:tcPr>
            <w:tcW w:w="709" w:type="dxa"/>
            <w:shd w:val="clear" w:color="auto" w:fill="FFFFFF" w:themeFill="background1"/>
            <w:vAlign w:val="center"/>
          </w:tcPr>
          <w:p w:rsidR="00410BA4" w:rsidRPr="00410BA4" w:rsidRDefault="00410BA4" w:rsidP="00410BA4">
            <w:pPr>
              <w:jc w:val="center"/>
              <w:rPr>
                <w:rFonts w:ascii="Arial" w:hAnsi="Arial" w:cs="Arial"/>
                <w:b/>
                <w:sz w:val="22"/>
                <w:szCs w:val="22"/>
                <w:lang w:val="en-US"/>
              </w:rPr>
            </w:pPr>
          </w:p>
        </w:tc>
      </w:tr>
      <w:tr w:rsidR="00410BA4" w:rsidRPr="00410BA4" w:rsidTr="00186B2C">
        <w:trPr>
          <w:trHeight w:val="454"/>
        </w:trPr>
        <w:tc>
          <w:tcPr>
            <w:tcW w:w="675" w:type="dxa"/>
            <w:shd w:val="clear" w:color="auto" w:fill="FFFFFF" w:themeFill="background1"/>
            <w:vAlign w:val="center"/>
          </w:tcPr>
          <w:p w:rsidR="00410BA4" w:rsidRPr="00410BA4" w:rsidRDefault="00410BA4" w:rsidP="00410BA4">
            <w:pPr>
              <w:jc w:val="center"/>
              <w:rPr>
                <w:rFonts w:ascii="Arial" w:hAnsi="Arial" w:cs="Arial"/>
                <w:b/>
                <w:sz w:val="22"/>
                <w:szCs w:val="22"/>
                <w:lang w:val="en-US"/>
              </w:rPr>
            </w:pPr>
            <w:r w:rsidRPr="00410BA4">
              <w:rPr>
                <w:rFonts w:ascii="Arial" w:hAnsi="Arial" w:cs="Arial"/>
                <w:b/>
                <w:sz w:val="22"/>
                <w:szCs w:val="22"/>
                <w:lang w:val="en-US"/>
              </w:rPr>
              <w:t>2.</w:t>
            </w:r>
          </w:p>
        </w:tc>
        <w:tc>
          <w:tcPr>
            <w:tcW w:w="8364" w:type="dxa"/>
            <w:shd w:val="clear" w:color="auto" w:fill="FFFFFF" w:themeFill="background1"/>
            <w:vAlign w:val="center"/>
          </w:tcPr>
          <w:p w:rsidR="00410BA4" w:rsidRPr="00410BA4" w:rsidRDefault="00410BA4" w:rsidP="00F75E08">
            <w:pPr>
              <w:outlineLvl w:val="0"/>
              <w:rPr>
                <w:rFonts w:ascii="Arial" w:hAnsi="Arial" w:cs="Arial"/>
                <w:b/>
                <w:sz w:val="22"/>
                <w:szCs w:val="22"/>
                <w:lang w:val="en-US"/>
              </w:rPr>
            </w:pPr>
            <w:r w:rsidRPr="00410BA4">
              <w:rPr>
                <w:rFonts w:ascii="Arial" w:hAnsi="Arial" w:cs="Arial"/>
                <w:b/>
                <w:sz w:val="22"/>
                <w:szCs w:val="22"/>
                <w:lang w:val="en-US"/>
              </w:rPr>
              <w:t xml:space="preserve">Преглед уговора о реосигурању </w:t>
            </w:r>
          </w:p>
        </w:tc>
        <w:tc>
          <w:tcPr>
            <w:tcW w:w="709" w:type="dxa"/>
            <w:shd w:val="clear" w:color="auto" w:fill="FFFFFF" w:themeFill="background1"/>
            <w:vAlign w:val="center"/>
          </w:tcPr>
          <w:p w:rsidR="00410BA4" w:rsidRPr="00410BA4" w:rsidRDefault="00410BA4" w:rsidP="00F75E08">
            <w:pPr>
              <w:jc w:val="center"/>
              <w:rPr>
                <w:rFonts w:ascii="Arial" w:hAnsi="Arial" w:cs="Arial"/>
                <w:b/>
                <w:sz w:val="22"/>
                <w:szCs w:val="22"/>
              </w:rPr>
            </w:pPr>
            <w:r w:rsidRPr="00410BA4">
              <w:rPr>
                <w:rFonts w:ascii="Arial" w:hAnsi="Arial" w:cs="Arial"/>
                <w:b/>
                <w:sz w:val="22"/>
                <w:szCs w:val="22"/>
                <w:lang w:val="en-US"/>
              </w:rPr>
              <w:t>1</w:t>
            </w:r>
            <w:r w:rsidR="00F75E08">
              <w:rPr>
                <w:rFonts w:ascii="Arial" w:hAnsi="Arial" w:cs="Arial"/>
                <w:b/>
                <w:sz w:val="22"/>
                <w:szCs w:val="22"/>
              </w:rPr>
              <w:t>3</w:t>
            </w:r>
          </w:p>
        </w:tc>
      </w:tr>
      <w:tr w:rsidR="00410BA4" w:rsidRPr="00410BA4" w:rsidTr="00186B2C">
        <w:trPr>
          <w:trHeight w:val="307"/>
        </w:trPr>
        <w:tc>
          <w:tcPr>
            <w:tcW w:w="675" w:type="dxa"/>
            <w:shd w:val="clear" w:color="auto" w:fill="FFFFFF" w:themeFill="background1"/>
            <w:vAlign w:val="center"/>
          </w:tcPr>
          <w:p w:rsidR="00410BA4" w:rsidRPr="009D5B19" w:rsidRDefault="00410BA4" w:rsidP="00410BA4">
            <w:pPr>
              <w:jc w:val="center"/>
              <w:rPr>
                <w:rFonts w:ascii="Arial" w:hAnsi="Arial" w:cs="Arial"/>
                <w:sz w:val="22"/>
                <w:szCs w:val="22"/>
              </w:rPr>
            </w:pPr>
            <w:r w:rsidRPr="009D5B19">
              <w:rPr>
                <w:rFonts w:ascii="Arial" w:hAnsi="Arial" w:cs="Arial"/>
                <w:sz w:val="22"/>
                <w:szCs w:val="22"/>
              </w:rPr>
              <w:t>2.1</w:t>
            </w:r>
          </w:p>
        </w:tc>
        <w:tc>
          <w:tcPr>
            <w:tcW w:w="8364" w:type="dxa"/>
            <w:shd w:val="clear" w:color="auto" w:fill="FFFFFF" w:themeFill="background1"/>
            <w:vAlign w:val="center"/>
          </w:tcPr>
          <w:p w:rsidR="00410BA4" w:rsidRPr="009D5B19" w:rsidRDefault="00410BA4" w:rsidP="00F75E08">
            <w:pPr>
              <w:outlineLvl w:val="0"/>
              <w:rPr>
                <w:rFonts w:ascii="Arial" w:hAnsi="Arial" w:cs="Arial"/>
                <w:sz w:val="22"/>
                <w:szCs w:val="22"/>
                <w:lang w:val="en-US"/>
              </w:rPr>
            </w:pPr>
            <w:r w:rsidRPr="009D5B19">
              <w:rPr>
                <w:rFonts w:ascii="Arial" w:hAnsi="Arial" w:cs="Arial"/>
                <w:sz w:val="22"/>
                <w:szCs w:val="22"/>
              </w:rPr>
              <w:t xml:space="preserve">Портфељски (аутоматски) уговори о реосигурању </w:t>
            </w:r>
          </w:p>
        </w:tc>
        <w:tc>
          <w:tcPr>
            <w:tcW w:w="709" w:type="dxa"/>
            <w:shd w:val="clear" w:color="auto" w:fill="FFFFFF" w:themeFill="background1"/>
            <w:vAlign w:val="center"/>
          </w:tcPr>
          <w:p w:rsidR="00410BA4" w:rsidRPr="009D5B19" w:rsidRDefault="00410BA4" w:rsidP="00F75E08">
            <w:pPr>
              <w:jc w:val="center"/>
              <w:rPr>
                <w:rFonts w:ascii="Arial" w:hAnsi="Arial" w:cs="Arial"/>
                <w:sz w:val="22"/>
                <w:szCs w:val="22"/>
              </w:rPr>
            </w:pPr>
            <w:r w:rsidRPr="009D5B19">
              <w:rPr>
                <w:rFonts w:ascii="Arial" w:hAnsi="Arial" w:cs="Arial"/>
                <w:sz w:val="22"/>
                <w:szCs w:val="22"/>
              </w:rPr>
              <w:t>1</w:t>
            </w:r>
            <w:r w:rsidR="00F75E08">
              <w:rPr>
                <w:rFonts w:ascii="Arial" w:hAnsi="Arial" w:cs="Arial"/>
                <w:sz w:val="22"/>
                <w:szCs w:val="22"/>
              </w:rPr>
              <w:t>3</w:t>
            </w:r>
          </w:p>
        </w:tc>
      </w:tr>
      <w:tr w:rsidR="00410BA4" w:rsidRPr="00410BA4" w:rsidTr="00186B2C">
        <w:trPr>
          <w:trHeight w:val="282"/>
        </w:trPr>
        <w:tc>
          <w:tcPr>
            <w:tcW w:w="675" w:type="dxa"/>
            <w:shd w:val="clear" w:color="auto" w:fill="FFFFFF" w:themeFill="background1"/>
            <w:vAlign w:val="center"/>
          </w:tcPr>
          <w:p w:rsidR="00410BA4" w:rsidRPr="009D5B19" w:rsidRDefault="00410BA4" w:rsidP="00410BA4">
            <w:pPr>
              <w:jc w:val="center"/>
              <w:rPr>
                <w:rFonts w:ascii="Arial" w:hAnsi="Arial" w:cs="Arial"/>
                <w:sz w:val="22"/>
                <w:szCs w:val="22"/>
              </w:rPr>
            </w:pPr>
            <w:r w:rsidRPr="009D5B19">
              <w:rPr>
                <w:rFonts w:ascii="Arial" w:hAnsi="Arial" w:cs="Arial"/>
                <w:sz w:val="22"/>
                <w:szCs w:val="22"/>
              </w:rPr>
              <w:t>2.2</w:t>
            </w:r>
          </w:p>
        </w:tc>
        <w:tc>
          <w:tcPr>
            <w:tcW w:w="8364" w:type="dxa"/>
            <w:shd w:val="clear" w:color="auto" w:fill="FFFFFF" w:themeFill="background1"/>
            <w:vAlign w:val="center"/>
          </w:tcPr>
          <w:p w:rsidR="00410BA4" w:rsidRPr="009D5B19" w:rsidRDefault="00410BA4" w:rsidP="00F75E08">
            <w:pPr>
              <w:outlineLvl w:val="0"/>
              <w:rPr>
                <w:rFonts w:ascii="Arial" w:hAnsi="Arial" w:cs="Arial"/>
                <w:sz w:val="22"/>
                <w:szCs w:val="22"/>
                <w:lang w:val="en-US"/>
              </w:rPr>
            </w:pPr>
            <w:r w:rsidRPr="009D5B19">
              <w:rPr>
                <w:rFonts w:ascii="Arial" w:hAnsi="Arial" w:cs="Arial"/>
                <w:sz w:val="22"/>
                <w:szCs w:val="22"/>
              </w:rPr>
              <w:t xml:space="preserve">Факултативни (појединачни) уговори о реосигурању </w:t>
            </w:r>
          </w:p>
        </w:tc>
        <w:tc>
          <w:tcPr>
            <w:tcW w:w="709" w:type="dxa"/>
            <w:shd w:val="clear" w:color="auto" w:fill="FFFFFF" w:themeFill="background1"/>
            <w:vAlign w:val="center"/>
          </w:tcPr>
          <w:p w:rsidR="00410BA4" w:rsidRPr="009D5B19" w:rsidRDefault="00410BA4" w:rsidP="00F75E08">
            <w:pPr>
              <w:jc w:val="center"/>
              <w:rPr>
                <w:rFonts w:ascii="Arial" w:hAnsi="Arial" w:cs="Arial"/>
                <w:sz w:val="22"/>
                <w:szCs w:val="22"/>
              </w:rPr>
            </w:pPr>
            <w:r w:rsidRPr="009D5B19">
              <w:rPr>
                <w:rFonts w:ascii="Arial" w:hAnsi="Arial" w:cs="Arial"/>
                <w:sz w:val="22"/>
                <w:szCs w:val="22"/>
              </w:rPr>
              <w:t>1</w:t>
            </w:r>
            <w:r w:rsidR="00F75E08">
              <w:rPr>
                <w:rFonts w:ascii="Arial" w:hAnsi="Arial" w:cs="Arial"/>
                <w:sz w:val="22"/>
                <w:szCs w:val="22"/>
              </w:rPr>
              <w:t>3</w:t>
            </w:r>
          </w:p>
        </w:tc>
      </w:tr>
      <w:tr w:rsidR="00410BA4" w:rsidRPr="00410BA4" w:rsidTr="00186B2C">
        <w:trPr>
          <w:trHeight w:val="574"/>
        </w:trPr>
        <w:tc>
          <w:tcPr>
            <w:tcW w:w="675" w:type="dxa"/>
            <w:shd w:val="clear" w:color="auto" w:fill="FFFFFF" w:themeFill="background1"/>
            <w:vAlign w:val="center"/>
          </w:tcPr>
          <w:p w:rsidR="00410BA4" w:rsidRPr="009D5B19" w:rsidRDefault="00410BA4" w:rsidP="00410BA4">
            <w:pPr>
              <w:jc w:val="center"/>
              <w:rPr>
                <w:rFonts w:ascii="Arial" w:hAnsi="Arial" w:cs="Arial"/>
                <w:sz w:val="22"/>
                <w:szCs w:val="22"/>
              </w:rPr>
            </w:pPr>
            <w:r w:rsidRPr="009D5B19">
              <w:rPr>
                <w:rFonts w:ascii="Arial" w:hAnsi="Arial" w:cs="Arial"/>
                <w:sz w:val="22"/>
                <w:szCs w:val="22"/>
              </w:rPr>
              <w:t>2.3</w:t>
            </w:r>
          </w:p>
        </w:tc>
        <w:tc>
          <w:tcPr>
            <w:tcW w:w="8364" w:type="dxa"/>
            <w:shd w:val="clear" w:color="auto" w:fill="FFFFFF" w:themeFill="background1"/>
            <w:vAlign w:val="center"/>
          </w:tcPr>
          <w:p w:rsidR="00410BA4" w:rsidRPr="009D5B19" w:rsidRDefault="00410BA4" w:rsidP="009E1454">
            <w:pPr>
              <w:contextualSpacing/>
              <w:rPr>
                <w:rFonts w:ascii="Arial" w:hAnsi="Arial" w:cs="Arial"/>
                <w:sz w:val="22"/>
                <w:szCs w:val="22"/>
              </w:rPr>
            </w:pPr>
            <w:r w:rsidRPr="009D5B19">
              <w:rPr>
                <w:rFonts w:ascii="Arial" w:hAnsi="Arial" w:cs="Arial"/>
                <w:sz w:val="22"/>
                <w:szCs w:val="22"/>
              </w:rPr>
              <w:t>Преглед уговора о ресигурању у 201</w:t>
            </w:r>
            <w:r w:rsidR="009E1454">
              <w:rPr>
                <w:rFonts w:ascii="Arial" w:hAnsi="Arial" w:cs="Arial"/>
                <w:sz w:val="22"/>
                <w:szCs w:val="22"/>
              </w:rPr>
              <w:t>5</w:t>
            </w:r>
            <w:r w:rsidRPr="009D5B19">
              <w:rPr>
                <w:rFonts w:ascii="Arial" w:hAnsi="Arial" w:cs="Arial"/>
                <w:sz w:val="22"/>
                <w:szCs w:val="22"/>
              </w:rPr>
              <w:t>. години по врстама (ре)осигурања и типу уговора</w:t>
            </w:r>
          </w:p>
        </w:tc>
        <w:tc>
          <w:tcPr>
            <w:tcW w:w="709" w:type="dxa"/>
            <w:shd w:val="clear" w:color="auto" w:fill="FFFFFF" w:themeFill="background1"/>
            <w:vAlign w:val="center"/>
          </w:tcPr>
          <w:p w:rsidR="00410BA4" w:rsidRPr="009D5B19" w:rsidRDefault="00410BA4" w:rsidP="00F75E08">
            <w:pPr>
              <w:jc w:val="center"/>
              <w:rPr>
                <w:rFonts w:ascii="Arial" w:hAnsi="Arial" w:cs="Arial"/>
                <w:sz w:val="22"/>
                <w:szCs w:val="22"/>
              </w:rPr>
            </w:pPr>
            <w:r w:rsidRPr="009D5B19">
              <w:rPr>
                <w:rFonts w:ascii="Arial" w:hAnsi="Arial" w:cs="Arial"/>
                <w:sz w:val="22"/>
                <w:szCs w:val="22"/>
              </w:rPr>
              <w:t>1</w:t>
            </w:r>
            <w:r w:rsidR="00F75E08">
              <w:rPr>
                <w:rFonts w:ascii="Arial" w:hAnsi="Arial" w:cs="Arial"/>
                <w:sz w:val="22"/>
                <w:szCs w:val="22"/>
              </w:rPr>
              <w:t>5</w:t>
            </w:r>
          </w:p>
        </w:tc>
      </w:tr>
      <w:tr w:rsidR="00410BA4" w:rsidRPr="00410BA4" w:rsidTr="00186B2C">
        <w:trPr>
          <w:trHeight w:val="574"/>
        </w:trPr>
        <w:tc>
          <w:tcPr>
            <w:tcW w:w="675" w:type="dxa"/>
            <w:shd w:val="clear" w:color="auto" w:fill="FFFFFF" w:themeFill="background1"/>
            <w:vAlign w:val="center"/>
          </w:tcPr>
          <w:p w:rsidR="00410BA4" w:rsidRPr="00410BA4" w:rsidRDefault="00410BA4" w:rsidP="00410BA4">
            <w:pPr>
              <w:jc w:val="center"/>
              <w:rPr>
                <w:rFonts w:ascii="Arial" w:hAnsi="Arial" w:cs="Arial"/>
                <w:b/>
                <w:sz w:val="22"/>
                <w:szCs w:val="22"/>
              </w:rPr>
            </w:pPr>
            <w:r w:rsidRPr="00410BA4">
              <w:rPr>
                <w:rFonts w:ascii="Arial" w:hAnsi="Arial" w:cs="Arial"/>
                <w:b/>
                <w:sz w:val="22"/>
                <w:szCs w:val="22"/>
              </w:rPr>
              <w:lastRenderedPageBreak/>
              <w:t>3.</w:t>
            </w:r>
          </w:p>
        </w:tc>
        <w:tc>
          <w:tcPr>
            <w:tcW w:w="8364" w:type="dxa"/>
            <w:shd w:val="clear" w:color="auto" w:fill="FFFFFF" w:themeFill="background1"/>
            <w:vAlign w:val="center"/>
          </w:tcPr>
          <w:p w:rsidR="00410BA4" w:rsidRPr="00410BA4" w:rsidRDefault="00410BA4" w:rsidP="00F75E08">
            <w:pPr>
              <w:contextualSpacing/>
              <w:jc w:val="both"/>
              <w:rPr>
                <w:rFonts w:ascii="Arial" w:hAnsi="Arial" w:cs="Arial"/>
                <w:b/>
                <w:sz w:val="22"/>
                <w:szCs w:val="22"/>
              </w:rPr>
            </w:pPr>
            <w:r w:rsidRPr="00410BA4">
              <w:rPr>
                <w:rFonts w:ascii="Arial" w:hAnsi="Arial" w:cs="Arial"/>
                <w:b/>
                <w:sz w:val="22"/>
                <w:szCs w:val="22"/>
              </w:rPr>
              <w:t xml:space="preserve">Висина обрачунате премије реосигурања, провизије, ликвидираних и резервисаних штета </w:t>
            </w:r>
          </w:p>
        </w:tc>
        <w:tc>
          <w:tcPr>
            <w:tcW w:w="709" w:type="dxa"/>
            <w:shd w:val="clear" w:color="auto" w:fill="FFFFFF" w:themeFill="background1"/>
            <w:vAlign w:val="center"/>
          </w:tcPr>
          <w:p w:rsidR="00410BA4" w:rsidRPr="00410BA4" w:rsidRDefault="00410BA4" w:rsidP="00F75E08">
            <w:pPr>
              <w:jc w:val="center"/>
              <w:rPr>
                <w:rFonts w:ascii="Arial" w:hAnsi="Arial" w:cs="Arial"/>
                <w:b/>
                <w:sz w:val="22"/>
                <w:szCs w:val="22"/>
              </w:rPr>
            </w:pPr>
            <w:r w:rsidRPr="00410BA4">
              <w:rPr>
                <w:rFonts w:ascii="Arial" w:hAnsi="Arial" w:cs="Arial"/>
                <w:b/>
                <w:sz w:val="22"/>
                <w:szCs w:val="22"/>
              </w:rPr>
              <w:t>2</w:t>
            </w:r>
            <w:r w:rsidR="00F75E08">
              <w:rPr>
                <w:rFonts w:ascii="Arial" w:hAnsi="Arial" w:cs="Arial"/>
                <w:b/>
                <w:sz w:val="22"/>
                <w:szCs w:val="22"/>
              </w:rPr>
              <w:t>5</w:t>
            </w:r>
          </w:p>
        </w:tc>
      </w:tr>
      <w:tr w:rsidR="00410BA4" w:rsidRPr="00410BA4" w:rsidTr="00186B2C">
        <w:trPr>
          <w:trHeight w:val="432"/>
        </w:trPr>
        <w:tc>
          <w:tcPr>
            <w:tcW w:w="675" w:type="dxa"/>
            <w:shd w:val="clear" w:color="auto" w:fill="FFFFFF" w:themeFill="background1"/>
            <w:vAlign w:val="center"/>
          </w:tcPr>
          <w:p w:rsidR="00410BA4" w:rsidRPr="00410BA4" w:rsidRDefault="00410BA4" w:rsidP="00410BA4">
            <w:pPr>
              <w:jc w:val="center"/>
              <w:rPr>
                <w:rFonts w:ascii="Arial" w:hAnsi="Arial" w:cs="Arial"/>
                <w:b/>
                <w:sz w:val="22"/>
                <w:szCs w:val="22"/>
              </w:rPr>
            </w:pPr>
            <w:r w:rsidRPr="00410BA4">
              <w:rPr>
                <w:rFonts w:ascii="Arial" w:hAnsi="Arial" w:cs="Arial"/>
                <w:b/>
                <w:sz w:val="22"/>
                <w:szCs w:val="22"/>
              </w:rPr>
              <w:t>4.</w:t>
            </w:r>
          </w:p>
        </w:tc>
        <w:tc>
          <w:tcPr>
            <w:tcW w:w="8364" w:type="dxa"/>
            <w:shd w:val="clear" w:color="auto" w:fill="FFFFFF" w:themeFill="background1"/>
            <w:vAlign w:val="center"/>
          </w:tcPr>
          <w:p w:rsidR="00410BA4" w:rsidRPr="00410BA4" w:rsidRDefault="00F75E08" w:rsidP="00F75E08">
            <w:pPr>
              <w:contextualSpacing/>
              <w:rPr>
                <w:rFonts w:ascii="Arial" w:hAnsi="Arial" w:cs="Arial"/>
                <w:b/>
                <w:sz w:val="22"/>
                <w:szCs w:val="22"/>
              </w:rPr>
            </w:pPr>
            <w:r>
              <w:rPr>
                <w:rFonts w:ascii="Arial" w:hAnsi="Arial" w:cs="Arial"/>
                <w:b/>
                <w:sz w:val="22"/>
                <w:szCs w:val="22"/>
              </w:rPr>
              <w:t>Послови</w:t>
            </w:r>
            <w:r w:rsidR="00410BA4" w:rsidRPr="00410BA4">
              <w:rPr>
                <w:rFonts w:ascii="Arial" w:hAnsi="Arial" w:cs="Arial"/>
                <w:b/>
                <w:sz w:val="22"/>
                <w:szCs w:val="22"/>
              </w:rPr>
              <w:t xml:space="preserve"> реосигурања </w:t>
            </w:r>
            <w:r>
              <w:rPr>
                <w:rFonts w:ascii="Arial" w:hAnsi="Arial" w:cs="Arial"/>
                <w:b/>
                <w:sz w:val="22"/>
                <w:szCs w:val="22"/>
              </w:rPr>
              <w:t>према</w:t>
            </w:r>
            <w:r w:rsidR="00410BA4" w:rsidRPr="00410BA4">
              <w:rPr>
                <w:rFonts w:ascii="Arial" w:hAnsi="Arial" w:cs="Arial"/>
                <w:b/>
                <w:sz w:val="22"/>
                <w:szCs w:val="22"/>
              </w:rPr>
              <w:t xml:space="preserve"> врстама осигурања</w:t>
            </w:r>
          </w:p>
        </w:tc>
        <w:tc>
          <w:tcPr>
            <w:tcW w:w="709" w:type="dxa"/>
            <w:shd w:val="clear" w:color="auto" w:fill="FFFFFF" w:themeFill="background1"/>
            <w:vAlign w:val="center"/>
          </w:tcPr>
          <w:p w:rsidR="00410BA4" w:rsidRPr="00410BA4" w:rsidRDefault="00410BA4" w:rsidP="00F75E08">
            <w:pPr>
              <w:jc w:val="center"/>
              <w:rPr>
                <w:rFonts w:ascii="Arial" w:hAnsi="Arial" w:cs="Arial"/>
                <w:b/>
                <w:sz w:val="22"/>
                <w:szCs w:val="22"/>
              </w:rPr>
            </w:pPr>
            <w:r w:rsidRPr="00410BA4">
              <w:rPr>
                <w:rFonts w:ascii="Arial" w:hAnsi="Arial" w:cs="Arial"/>
                <w:b/>
                <w:sz w:val="22"/>
                <w:szCs w:val="22"/>
              </w:rPr>
              <w:t>2</w:t>
            </w:r>
            <w:r w:rsidR="00F75E08">
              <w:rPr>
                <w:rFonts w:ascii="Arial" w:hAnsi="Arial" w:cs="Arial"/>
                <w:b/>
                <w:sz w:val="22"/>
                <w:szCs w:val="22"/>
              </w:rPr>
              <w:t>6</w:t>
            </w:r>
          </w:p>
        </w:tc>
      </w:tr>
      <w:tr w:rsidR="00410BA4" w:rsidRPr="00410BA4" w:rsidTr="00186B2C">
        <w:trPr>
          <w:trHeight w:val="270"/>
        </w:trPr>
        <w:tc>
          <w:tcPr>
            <w:tcW w:w="675" w:type="dxa"/>
            <w:shd w:val="clear" w:color="auto" w:fill="FFFFFF" w:themeFill="background1"/>
            <w:vAlign w:val="center"/>
          </w:tcPr>
          <w:p w:rsidR="00410BA4" w:rsidRPr="00410BA4" w:rsidRDefault="00410BA4" w:rsidP="00410BA4">
            <w:pPr>
              <w:jc w:val="center"/>
              <w:rPr>
                <w:rFonts w:ascii="Arial" w:hAnsi="Arial" w:cs="Arial"/>
                <w:b/>
                <w:sz w:val="22"/>
                <w:szCs w:val="22"/>
              </w:rPr>
            </w:pPr>
            <w:r w:rsidRPr="00410BA4">
              <w:rPr>
                <w:rFonts w:ascii="Arial" w:hAnsi="Arial" w:cs="Arial"/>
                <w:b/>
                <w:sz w:val="22"/>
                <w:szCs w:val="22"/>
              </w:rPr>
              <w:t>5.</w:t>
            </w:r>
          </w:p>
        </w:tc>
        <w:tc>
          <w:tcPr>
            <w:tcW w:w="8364" w:type="dxa"/>
            <w:shd w:val="clear" w:color="auto" w:fill="FFFFFF" w:themeFill="background1"/>
            <w:vAlign w:val="center"/>
          </w:tcPr>
          <w:p w:rsidR="00410BA4" w:rsidRPr="00410BA4" w:rsidRDefault="00F75E08" w:rsidP="00F75E08">
            <w:pPr>
              <w:contextualSpacing/>
              <w:jc w:val="both"/>
              <w:rPr>
                <w:rFonts w:ascii="Arial" w:hAnsi="Arial" w:cs="Arial"/>
                <w:b/>
                <w:sz w:val="22"/>
                <w:szCs w:val="22"/>
              </w:rPr>
            </w:pPr>
            <w:r>
              <w:rPr>
                <w:rFonts w:ascii="Arial" w:hAnsi="Arial" w:cs="Arial"/>
                <w:b/>
                <w:sz w:val="22"/>
                <w:szCs w:val="22"/>
              </w:rPr>
              <w:t xml:space="preserve">Послови </w:t>
            </w:r>
            <w:r w:rsidR="00410BA4" w:rsidRPr="00410BA4">
              <w:rPr>
                <w:rFonts w:ascii="Arial" w:hAnsi="Arial" w:cs="Arial"/>
                <w:b/>
                <w:sz w:val="22"/>
                <w:szCs w:val="22"/>
              </w:rPr>
              <w:t>реосигурања по уговорима о реосигурању</w:t>
            </w:r>
          </w:p>
        </w:tc>
        <w:tc>
          <w:tcPr>
            <w:tcW w:w="709" w:type="dxa"/>
            <w:shd w:val="clear" w:color="auto" w:fill="FFFFFF" w:themeFill="background1"/>
            <w:vAlign w:val="center"/>
          </w:tcPr>
          <w:p w:rsidR="00410BA4" w:rsidRPr="00410BA4" w:rsidRDefault="00410BA4" w:rsidP="00F75E08">
            <w:pPr>
              <w:jc w:val="center"/>
              <w:rPr>
                <w:rFonts w:ascii="Arial" w:hAnsi="Arial" w:cs="Arial"/>
                <w:b/>
                <w:sz w:val="22"/>
                <w:szCs w:val="22"/>
              </w:rPr>
            </w:pPr>
            <w:r w:rsidRPr="00410BA4">
              <w:rPr>
                <w:rFonts w:ascii="Arial" w:hAnsi="Arial" w:cs="Arial"/>
                <w:b/>
                <w:sz w:val="22"/>
                <w:szCs w:val="22"/>
              </w:rPr>
              <w:t>2</w:t>
            </w:r>
            <w:r w:rsidR="00F75E08">
              <w:rPr>
                <w:rFonts w:ascii="Arial" w:hAnsi="Arial" w:cs="Arial"/>
                <w:b/>
                <w:sz w:val="22"/>
                <w:szCs w:val="22"/>
              </w:rPr>
              <w:t>7</w:t>
            </w:r>
          </w:p>
        </w:tc>
      </w:tr>
      <w:tr w:rsidR="00410BA4" w:rsidRPr="00410BA4" w:rsidTr="00186B2C">
        <w:trPr>
          <w:trHeight w:val="108"/>
        </w:trPr>
        <w:tc>
          <w:tcPr>
            <w:tcW w:w="675" w:type="dxa"/>
            <w:shd w:val="clear" w:color="auto" w:fill="FFFFFF" w:themeFill="background1"/>
            <w:vAlign w:val="center"/>
          </w:tcPr>
          <w:p w:rsidR="00410BA4" w:rsidRDefault="00410BA4" w:rsidP="00410BA4">
            <w:pPr>
              <w:jc w:val="center"/>
              <w:rPr>
                <w:rFonts w:ascii="Arial" w:hAnsi="Arial" w:cs="Arial"/>
                <w:b/>
                <w:sz w:val="22"/>
                <w:szCs w:val="22"/>
              </w:rPr>
            </w:pPr>
          </w:p>
          <w:p w:rsidR="00C50C9E" w:rsidRPr="00410BA4" w:rsidRDefault="00C50C9E" w:rsidP="00410BA4">
            <w:pPr>
              <w:jc w:val="center"/>
              <w:rPr>
                <w:rFonts w:ascii="Arial" w:hAnsi="Arial" w:cs="Arial"/>
                <w:b/>
                <w:sz w:val="22"/>
                <w:szCs w:val="22"/>
              </w:rPr>
            </w:pPr>
          </w:p>
        </w:tc>
        <w:tc>
          <w:tcPr>
            <w:tcW w:w="8364" w:type="dxa"/>
            <w:shd w:val="clear" w:color="auto" w:fill="FFFFFF" w:themeFill="background1"/>
            <w:vAlign w:val="center"/>
          </w:tcPr>
          <w:p w:rsidR="00410BA4" w:rsidRPr="00410BA4" w:rsidRDefault="00410BA4" w:rsidP="00410BA4">
            <w:pPr>
              <w:contextualSpacing/>
              <w:jc w:val="both"/>
              <w:rPr>
                <w:rFonts w:ascii="Arial" w:hAnsi="Arial" w:cs="Arial"/>
                <w:b/>
                <w:sz w:val="22"/>
                <w:szCs w:val="22"/>
              </w:rPr>
            </w:pPr>
          </w:p>
        </w:tc>
        <w:tc>
          <w:tcPr>
            <w:tcW w:w="709" w:type="dxa"/>
            <w:shd w:val="clear" w:color="auto" w:fill="FFFFFF" w:themeFill="background1"/>
            <w:vAlign w:val="center"/>
          </w:tcPr>
          <w:p w:rsidR="00410BA4" w:rsidRPr="00410BA4" w:rsidRDefault="00410BA4" w:rsidP="00410BA4">
            <w:pPr>
              <w:jc w:val="center"/>
              <w:rPr>
                <w:rFonts w:ascii="Arial" w:hAnsi="Arial" w:cs="Arial"/>
                <w:b/>
                <w:sz w:val="22"/>
                <w:szCs w:val="22"/>
              </w:rPr>
            </w:pPr>
          </w:p>
        </w:tc>
      </w:tr>
      <w:tr w:rsidR="00C50C9E" w:rsidRPr="00C50C9E" w:rsidTr="00186B2C">
        <w:trPr>
          <w:trHeight w:hRule="exact" w:val="284"/>
        </w:trPr>
        <w:tc>
          <w:tcPr>
            <w:tcW w:w="9039" w:type="dxa"/>
            <w:gridSpan w:val="2"/>
            <w:shd w:val="clear" w:color="auto" w:fill="FFFFFF" w:themeFill="background1"/>
            <w:vAlign w:val="center"/>
          </w:tcPr>
          <w:p w:rsidR="00C50C9E" w:rsidRPr="00C50C9E" w:rsidRDefault="00C50C9E" w:rsidP="00DE1ECB">
            <w:pPr>
              <w:ind w:left="1338" w:hanging="1338"/>
              <w:rPr>
                <w:rFonts w:ascii="Arial" w:hAnsi="Arial" w:cs="Arial"/>
                <w:sz w:val="22"/>
                <w:szCs w:val="22"/>
              </w:rPr>
            </w:pPr>
            <w:r w:rsidRPr="00C50C9E">
              <w:rPr>
                <w:rFonts w:ascii="Arial" w:hAnsi="Arial" w:cs="Arial"/>
                <w:sz w:val="22"/>
                <w:szCs w:val="22"/>
              </w:rPr>
              <w:t>ПРИЛОГ 1 - Преглед активних уговора о саосигурању који су закључени 2015. године</w:t>
            </w:r>
          </w:p>
        </w:tc>
        <w:tc>
          <w:tcPr>
            <w:tcW w:w="709" w:type="dxa"/>
            <w:shd w:val="clear" w:color="auto" w:fill="FFFFFF" w:themeFill="background1"/>
            <w:vAlign w:val="center"/>
          </w:tcPr>
          <w:p w:rsidR="00C50C9E" w:rsidRPr="00C50C9E" w:rsidRDefault="00C50C9E" w:rsidP="00DE1ECB">
            <w:pPr>
              <w:jc w:val="center"/>
              <w:rPr>
                <w:rFonts w:ascii="Arial" w:hAnsi="Arial" w:cs="Arial"/>
                <w:sz w:val="22"/>
                <w:szCs w:val="22"/>
              </w:rPr>
            </w:pPr>
            <w:r w:rsidRPr="00C50C9E">
              <w:rPr>
                <w:rFonts w:ascii="Arial" w:hAnsi="Arial" w:cs="Arial"/>
                <w:sz w:val="22"/>
                <w:szCs w:val="22"/>
              </w:rPr>
              <w:t>29</w:t>
            </w:r>
          </w:p>
        </w:tc>
      </w:tr>
      <w:tr w:rsidR="00C50C9E" w:rsidRPr="00C50C9E" w:rsidTr="00186B2C">
        <w:trPr>
          <w:trHeight w:hRule="exact" w:val="284"/>
        </w:trPr>
        <w:tc>
          <w:tcPr>
            <w:tcW w:w="9039" w:type="dxa"/>
            <w:gridSpan w:val="2"/>
            <w:shd w:val="clear" w:color="auto" w:fill="FFFFFF" w:themeFill="background1"/>
            <w:vAlign w:val="center"/>
          </w:tcPr>
          <w:p w:rsidR="00C50C9E" w:rsidRPr="00C50C9E" w:rsidRDefault="00C50C9E" w:rsidP="00410BA4">
            <w:pPr>
              <w:ind w:left="1338" w:hanging="1338"/>
              <w:rPr>
                <w:rFonts w:ascii="Arial" w:hAnsi="Arial" w:cs="Arial"/>
                <w:sz w:val="22"/>
                <w:szCs w:val="22"/>
              </w:rPr>
            </w:pPr>
            <w:r w:rsidRPr="00C50C9E">
              <w:rPr>
                <w:rFonts w:ascii="Arial" w:hAnsi="Arial" w:cs="Arial"/>
                <w:sz w:val="22"/>
                <w:szCs w:val="22"/>
              </w:rPr>
              <w:t>ПРИЛОГ 2 - Преглед активних уговора о саосигурању закључених у 2015. године</w:t>
            </w:r>
          </w:p>
        </w:tc>
        <w:tc>
          <w:tcPr>
            <w:tcW w:w="709" w:type="dxa"/>
            <w:shd w:val="clear" w:color="auto" w:fill="FFFFFF" w:themeFill="background1"/>
            <w:vAlign w:val="center"/>
          </w:tcPr>
          <w:p w:rsidR="00C50C9E" w:rsidRPr="00C50C9E" w:rsidRDefault="00C50C9E" w:rsidP="00F75E08">
            <w:pPr>
              <w:jc w:val="center"/>
              <w:rPr>
                <w:rFonts w:ascii="Arial" w:hAnsi="Arial" w:cs="Arial"/>
                <w:sz w:val="22"/>
                <w:szCs w:val="22"/>
              </w:rPr>
            </w:pPr>
            <w:r w:rsidRPr="00C50C9E">
              <w:rPr>
                <w:rFonts w:ascii="Arial" w:hAnsi="Arial" w:cs="Arial"/>
                <w:sz w:val="22"/>
                <w:szCs w:val="22"/>
              </w:rPr>
              <w:t>31</w:t>
            </w:r>
          </w:p>
        </w:tc>
      </w:tr>
      <w:tr w:rsidR="00C50C9E" w:rsidRPr="00C50C9E" w:rsidTr="00186B2C">
        <w:trPr>
          <w:trHeight w:hRule="exact" w:val="404"/>
        </w:trPr>
        <w:tc>
          <w:tcPr>
            <w:tcW w:w="9039" w:type="dxa"/>
            <w:gridSpan w:val="2"/>
            <w:shd w:val="clear" w:color="auto" w:fill="FFFFFF" w:themeFill="background1"/>
            <w:vAlign w:val="center"/>
          </w:tcPr>
          <w:p w:rsidR="00C50C9E" w:rsidRPr="00C50C9E" w:rsidRDefault="00C50C9E" w:rsidP="00C50C9E">
            <w:pPr>
              <w:ind w:left="1338" w:hanging="1338"/>
              <w:rPr>
                <w:rFonts w:ascii="Arial" w:hAnsi="Arial" w:cs="Arial"/>
                <w:sz w:val="22"/>
                <w:szCs w:val="22"/>
              </w:rPr>
            </w:pPr>
            <w:r w:rsidRPr="00C50C9E">
              <w:rPr>
                <w:rFonts w:ascii="Arial" w:hAnsi="Arial" w:cs="Arial"/>
                <w:sz w:val="22"/>
                <w:szCs w:val="22"/>
              </w:rPr>
              <w:t>ПРИЛОГ 3 - Преглед основних елемената активних и пасивних саосигурања у 2015.г.</w:t>
            </w:r>
          </w:p>
        </w:tc>
        <w:tc>
          <w:tcPr>
            <w:tcW w:w="709" w:type="dxa"/>
            <w:shd w:val="clear" w:color="auto" w:fill="FFFFFF" w:themeFill="background1"/>
            <w:vAlign w:val="center"/>
          </w:tcPr>
          <w:p w:rsidR="00C50C9E" w:rsidRPr="00C50C9E" w:rsidRDefault="00C50C9E" w:rsidP="00F75E08">
            <w:pPr>
              <w:jc w:val="center"/>
              <w:rPr>
                <w:rFonts w:ascii="Arial" w:hAnsi="Arial" w:cs="Arial"/>
                <w:sz w:val="22"/>
                <w:szCs w:val="22"/>
              </w:rPr>
            </w:pPr>
            <w:r w:rsidRPr="00C50C9E">
              <w:rPr>
                <w:rFonts w:ascii="Arial" w:hAnsi="Arial" w:cs="Arial"/>
                <w:sz w:val="22"/>
                <w:szCs w:val="22"/>
              </w:rPr>
              <w:t>34</w:t>
            </w:r>
          </w:p>
        </w:tc>
      </w:tr>
      <w:tr w:rsidR="00C50C9E" w:rsidRPr="00C50C9E" w:rsidTr="00186B2C">
        <w:trPr>
          <w:trHeight w:hRule="exact" w:val="284"/>
        </w:trPr>
        <w:tc>
          <w:tcPr>
            <w:tcW w:w="9039" w:type="dxa"/>
            <w:gridSpan w:val="2"/>
            <w:shd w:val="clear" w:color="auto" w:fill="FFFFFF" w:themeFill="background1"/>
            <w:vAlign w:val="center"/>
          </w:tcPr>
          <w:p w:rsidR="00C50C9E" w:rsidRPr="00C50C9E" w:rsidRDefault="00C50C9E" w:rsidP="00410BA4">
            <w:pPr>
              <w:ind w:left="1338" w:hanging="1338"/>
              <w:rPr>
                <w:rFonts w:ascii="Arial" w:hAnsi="Arial" w:cs="Arial"/>
                <w:sz w:val="22"/>
                <w:szCs w:val="22"/>
              </w:rPr>
            </w:pPr>
            <w:r w:rsidRPr="00C50C9E">
              <w:rPr>
                <w:rFonts w:ascii="Arial" w:hAnsi="Arial" w:cs="Arial"/>
                <w:sz w:val="22"/>
                <w:szCs w:val="22"/>
              </w:rPr>
              <w:t>ПРИЛОГ 4 - Преглед пасивних саосигурања по осигураницима у 2015. години</w:t>
            </w:r>
          </w:p>
        </w:tc>
        <w:tc>
          <w:tcPr>
            <w:tcW w:w="709" w:type="dxa"/>
            <w:shd w:val="clear" w:color="auto" w:fill="FFFFFF" w:themeFill="background1"/>
            <w:vAlign w:val="center"/>
          </w:tcPr>
          <w:p w:rsidR="00C50C9E" w:rsidRPr="00C50C9E" w:rsidRDefault="00C50C9E" w:rsidP="00C50C9E">
            <w:pPr>
              <w:ind w:left="1338" w:hanging="1338"/>
              <w:rPr>
                <w:rFonts w:ascii="Arial" w:hAnsi="Arial" w:cs="Arial"/>
                <w:sz w:val="22"/>
                <w:szCs w:val="22"/>
              </w:rPr>
            </w:pPr>
            <w:r w:rsidRPr="00C50C9E">
              <w:rPr>
                <w:rFonts w:ascii="Arial" w:hAnsi="Arial" w:cs="Arial"/>
                <w:sz w:val="22"/>
                <w:szCs w:val="22"/>
              </w:rPr>
              <w:t>59</w:t>
            </w:r>
          </w:p>
        </w:tc>
      </w:tr>
      <w:tr w:rsidR="00C50C9E" w:rsidRPr="00C50C9E" w:rsidTr="00186B2C">
        <w:trPr>
          <w:trHeight w:hRule="exact" w:val="284"/>
        </w:trPr>
        <w:tc>
          <w:tcPr>
            <w:tcW w:w="9039" w:type="dxa"/>
            <w:gridSpan w:val="2"/>
            <w:shd w:val="clear" w:color="auto" w:fill="FFFFFF" w:themeFill="background1"/>
            <w:vAlign w:val="center"/>
          </w:tcPr>
          <w:p w:rsidR="00C50C9E" w:rsidRPr="00C50C9E" w:rsidRDefault="00C50C9E" w:rsidP="00410BA4">
            <w:pPr>
              <w:ind w:left="1338" w:hanging="1338"/>
              <w:rPr>
                <w:rFonts w:ascii="Arial" w:hAnsi="Arial" w:cs="Arial"/>
                <w:sz w:val="22"/>
                <w:szCs w:val="22"/>
              </w:rPr>
            </w:pPr>
            <w:r w:rsidRPr="00C50C9E">
              <w:rPr>
                <w:rFonts w:ascii="Arial" w:hAnsi="Arial" w:cs="Arial"/>
                <w:sz w:val="22"/>
                <w:szCs w:val="22"/>
              </w:rPr>
              <w:t>ПРИЛОГ 5 - Преглед активних саосигурања по осигураницима у 2015. години</w:t>
            </w:r>
          </w:p>
        </w:tc>
        <w:tc>
          <w:tcPr>
            <w:tcW w:w="709" w:type="dxa"/>
            <w:shd w:val="clear" w:color="auto" w:fill="FFFFFF" w:themeFill="background1"/>
            <w:vAlign w:val="center"/>
          </w:tcPr>
          <w:p w:rsidR="00C50C9E" w:rsidRPr="00C50C9E" w:rsidRDefault="00C50C9E" w:rsidP="00F75E08">
            <w:pPr>
              <w:jc w:val="center"/>
              <w:rPr>
                <w:rFonts w:ascii="Arial" w:hAnsi="Arial" w:cs="Arial"/>
                <w:sz w:val="22"/>
                <w:szCs w:val="22"/>
              </w:rPr>
            </w:pPr>
            <w:r w:rsidRPr="00C50C9E">
              <w:rPr>
                <w:rFonts w:ascii="Arial" w:hAnsi="Arial" w:cs="Arial"/>
                <w:sz w:val="22"/>
                <w:szCs w:val="22"/>
              </w:rPr>
              <w:t>61</w:t>
            </w:r>
          </w:p>
        </w:tc>
      </w:tr>
      <w:tr w:rsidR="00C50C9E" w:rsidRPr="00C50C9E" w:rsidTr="00186B2C">
        <w:trPr>
          <w:trHeight w:hRule="exact" w:val="284"/>
        </w:trPr>
        <w:tc>
          <w:tcPr>
            <w:tcW w:w="9039" w:type="dxa"/>
            <w:gridSpan w:val="2"/>
            <w:shd w:val="clear" w:color="auto" w:fill="FFFFFF" w:themeFill="background1"/>
            <w:vAlign w:val="center"/>
          </w:tcPr>
          <w:p w:rsidR="00C50C9E" w:rsidRPr="00C50C9E" w:rsidRDefault="00C50C9E" w:rsidP="00C50C9E">
            <w:pPr>
              <w:ind w:left="1338" w:hanging="1338"/>
              <w:rPr>
                <w:rFonts w:ascii="Arial" w:hAnsi="Arial" w:cs="Arial"/>
                <w:sz w:val="22"/>
                <w:szCs w:val="22"/>
              </w:rPr>
            </w:pPr>
            <w:r w:rsidRPr="00C50C9E">
              <w:rPr>
                <w:rFonts w:ascii="Arial" w:hAnsi="Arial" w:cs="Arial"/>
                <w:sz w:val="22"/>
                <w:szCs w:val="22"/>
              </w:rPr>
              <w:t>ПРИЛОГ 6 – Преглед портфељских (аутоматских) уговора о реосигурању у 2015. г.</w:t>
            </w:r>
          </w:p>
        </w:tc>
        <w:tc>
          <w:tcPr>
            <w:tcW w:w="709" w:type="dxa"/>
            <w:shd w:val="clear" w:color="auto" w:fill="FFFFFF" w:themeFill="background1"/>
            <w:vAlign w:val="center"/>
          </w:tcPr>
          <w:p w:rsidR="00C50C9E" w:rsidRPr="00C50C9E" w:rsidRDefault="00C50C9E" w:rsidP="00F75E08">
            <w:pPr>
              <w:jc w:val="center"/>
              <w:rPr>
                <w:rFonts w:ascii="Arial" w:hAnsi="Arial" w:cs="Arial"/>
                <w:sz w:val="22"/>
                <w:szCs w:val="22"/>
              </w:rPr>
            </w:pPr>
            <w:r w:rsidRPr="00C50C9E">
              <w:rPr>
                <w:rFonts w:ascii="Arial" w:hAnsi="Arial" w:cs="Arial"/>
                <w:sz w:val="22"/>
                <w:szCs w:val="22"/>
              </w:rPr>
              <w:t>63</w:t>
            </w:r>
          </w:p>
        </w:tc>
      </w:tr>
      <w:tr w:rsidR="00C50C9E" w:rsidRPr="00C50C9E" w:rsidTr="00186B2C">
        <w:trPr>
          <w:trHeight w:hRule="exact" w:val="284"/>
        </w:trPr>
        <w:tc>
          <w:tcPr>
            <w:tcW w:w="9039" w:type="dxa"/>
            <w:gridSpan w:val="2"/>
            <w:shd w:val="clear" w:color="auto" w:fill="FFFFFF" w:themeFill="background1"/>
            <w:vAlign w:val="center"/>
          </w:tcPr>
          <w:p w:rsidR="00C50C9E" w:rsidRPr="00C50C9E" w:rsidRDefault="00C50C9E" w:rsidP="00C50C9E">
            <w:pPr>
              <w:ind w:left="1338" w:hanging="1338"/>
              <w:rPr>
                <w:rFonts w:ascii="Arial" w:hAnsi="Arial" w:cs="Arial"/>
                <w:sz w:val="22"/>
                <w:szCs w:val="22"/>
              </w:rPr>
            </w:pPr>
            <w:r w:rsidRPr="00C50C9E">
              <w:rPr>
                <w:rFonts w:ascii="Arial" w:hAnsi="Arial" w:cs="Arial"/>
                <w:sz w:val="22"/>
                <w:szCs w:val="22"/>
              </w:rPr>
              <w:t>ПРИЛОГ 7 – Преглед основних елемената уговора</w:t>
            </w:r>
            <w:r>
              <w:rPr>
                <w:rFonts w:ascii="Arial" w:hAnsi="Arial" w:cs="Arial"/>
                <w:sz w:val="22"/>
                <w:szCs w:val="22"/>
              </w:rPr>
              <w:t xml:space="preserve"> о реосигурању активних у 2015.г.</w:t>
            </w:r>
          </w:p>
        </w:tc>
        <w:tc>
          <w:tcPr>
            <w:tcW w:w="709" w:type="dxa"/>
            <w:shd w:val="clear" w:color="auto" w:fill="FFFFFF" w:themeFill="background1"/>
            <w:vAlign w:val="center"/>
          </w:tcPr>
          <w:p w:rsidR="00C50C9E" w:rsidRPr="00C50C9E" w:rsidRDefault="00C50C9E" w:rsidP="00F75E08">
            <w:pPr>
              <w:jc w:val="center"/>
              <w:rPr>
                <w:rFonts w:ascii="Arial" w:hAnsi="Arial" w:cs="Arial"/>
                <w:sz w:val="22"/>
                <w:szCs w:val="22"/>
              </w:rPr>
            </w:pPr>
            <w:r w:rsidRPr="00C50C9E">
              <w:rPr>
                <w:rFonts w:ascii="Arial" w:hAnsi="Arial" w:cs="Arial"/>
                <w:sz w:val="22"/>
                <w:szCs w:val="22"/>
              </w:rPr>
              <w:t>65</w:t>
            </w:r>
          </w:p>
        </w:tc>
      </w:tr>
    </w:tbl>
    <w:p w:rsidR="00C04A0C" w:rsidRPr="009109F0" w:rsidRDefault="00C04A0C">
      <w:pPr>
        <w:spacing w:after="160" w:line="259" w:lineRule="auto"/>
      </w:pPr>
    </w:p>
    <w:p w:rsidR="00C50C9E" w:rsidRDefault="00C50C9E">
      <w:pPr>
        <w:spacing w:after="160" w:line="259" w:lineRule="auto"/>
        <w:rPr>
          <w:rFonts w:ascii="Arial" w:hAnsi="Arial" w:cs="Arial"/>
          <w:sz w:val="22"/>
          <w:szCs w:val="22"/>
          <w:lang w:val="sr-Cyrl-CS"/>
        </w:rPr>
      </w:pPr>
      <w:r>
        <w:rPr>
          <w:rFonts w:ascii="Arial" w:hAnsi="Arial" w:cs="Arial"/>
          <w:sz w:val="22"/>
          <w:szCs w:val="22"/>
          <w:lang w:val="sr-Cyrl-CS"/>
        </w:rPr>
        <w:br w:type="page"/>
      </w:r>
    </w:p>
    <w:p w:rsidR="009C424B" w:rsidRDefault="009C424B" w:rsidP="00425C48">
      <w:pPr>
        <w:jc w:val="both"/>
        <w:rPr>
          <w:rFonts w:ascii="Arial" w:hAnsi="Arial" w:cs="Arial"/>
          <w:sz w:val="22"/>
          <w:szCs w:val="22"/>
          <w:lang w:val="sr-Cyrl-CS"/>
        </w:rPr>
      </w:pPr>
    </w:p>
    <w:p w:rsidR="00C50C9E" w:rsidRDefault="00C50C9E" w:rsidP="00425C48">
      <w:pPr>
        <w:jc w:val="both"/>
        <w:rPr>
          <w:rFonts w:ascii="Arial" w:hAnsi="Arial" w:cs="Arial"/>
          <w:sz w:val="22"/>
          <w:szCs w:val="22"/>
          <w:lang w:val="sr-Cyrl-CS"/>
        </w:rPr>
      </w:pPr>
    </w:p>
    <w:p w:rsidR="00425C48" w:rsidRPr="00423EEB" w:rsidRDefault="00425C48" w:rsidP="00425C48">
      <w:pPr>
        <w:jc w:val="both"/>
        <w:rPr>
          <w:rFonts w:ascii="Arial" w:hAnsi="Arial" w:cs="Arial"/>
          <w:sz w:val="22"/>
          <w:szCs w:val="22"/>
          <w:lang w:val="sr-Cyrl-CS"/>
        </w:rPr>
      </w:pPr>
      <w:r w:rsidRPr="00423EEB">
        <w:rPr>
          <w:rFonts w:ascii="Arial" w:hAnsi="Arial" w:cs="Arial"/>
          <w:sz w:val="22"/>
          <w:szCs w:val="22"/>
          <w:lang w:val="sr-Cyrl-CS"/>
        </w:rPr>
        <w:t>На основу члана 1</w:t>
      </w:r>
      <w:r w:rsidRPr="00423EEB">
        <w:rPr>
          <w:rFonts w:ascii="Arial" w:hAnsi="Arial" w:cs="Arial"/>
          <w:sz w:val="22"/>
          <w:szCs w:val="22"/>
          <w:lang w:val="sr-Latn-RS"/>
        </w:rPr>
        <w:t>77</w:t>
      </w:r>
      <w:r w:rsidRPr="00423EEB">
        <w:rPr>
          <w:rFonts w:ascii="Arial" w:hAnsi="Arial" w:cs="Arial"/>
          <w:sz w:val="22"/>
          <w:szCs w:val="22"/>
          <w:lang w:val="sr-Cyrl-CS"/>
        </w:rPr>
        <w:t>. став 1. тачка 3</w:t>
      </w:r>
      <w:r w:rsidR="007017A0" w:rsidRPr="00423EEB">
        <w:rPr>
          <w:rFonts w:ascii="Arial" w:hAnsi="Arial" w:cs="Arial"/>
          <w:sz w:val="22"/>
          <w:szCs w:val="22"/>
          <w:lang w:val="sr-Cyrl-CS"/>
        </w:rPr>
        <w:t>)</w:t>
      </w:r>
      <w:r w:rsidRPr="00423EEB">
        <w:rPr>
          <w:rFonts w:ascii="Arial" w:hAnsi="Arial" w:cs="Arial"/>
          <w:sz w:val="22"/>
          <w:szCs w:val="22"/>
          <w:lang w:val="sr-Cyrl-CS"/>
        </w:rPr>
        <w:t xml:space="preserve"> </w:t>
      </w:r>
      <w:r w:rsidR="00615BE3" w:rsidRPr="00423EEB">
        <w:rPr>
          <w:rFonts w:ascii="Arial" w:hAnsi="Arial" w:cs="Arial"/>
          <w:sz w:val="22"/>
          <w:szCs w:val="22"/>
          <w:lang w:val="sr-Cyrl-CS"/>
        </w:rPr>
        <w:t>и члана 163</w:t>
      </w:r>
      <w:r w:rsidRPr="00423EEB">
        <w:rPr>
          <w:rFonts w:ascii="Arial" w:hAnsi="Arial" w:cs="Arial"/>
          <w:sz w:val="22"/>
          <w:szCs w:val="22"/>
          <w:lang w:val="sr-Cyrl-CS"/>
        </w:rPr>
        <w:t>.</w:t>
      </w:r>
      <w:r w:rsidR="00615BE3" w:rsidRPr="00423EEB">
        <w:rPr>
          <w:rFonts w:ascii="Arial" w:hAnsi="Arial" w:cs="Arial"/>
          <w:sz w:val="22"/>
          <w:szCs w:val="22"/>
          <w:lang w:val="sr-Cyrl-CS"/>
        </w:rPr>
        <w:t xml:space="preserve"> став 1. тачка 5</w:t>
      </w:r>
      <w:r w:rsidR="007017A0" w:rsidRPr="00423EEB">
        <w:rPr>
          <w:rFonts w:ascii="Arial" w:hAnsi="Arial" w:cs="Arial"/>
          <w:sz w:val="22"/>
          <w:szCs w:val="22"/>
          <w:lang w:val="sr-Cyrl-CS"/>
        </w:rPr>
        <w:t>)</w:t>
      </w:r>
      <w:r w:rsidRPr="00423EEB">
        <w:rPr>
          <w:rFonts w:ascii="Arial" w:hAnsi="Arial" w:cs="Arial"/>
          <w:sz w:val="22"/>
          <w:szCs w:val="22"/>
          <w:lang w:val="sr-Cyrl-CS"/>
        </w:rPr>
        <w:t xml:space="preserve"> Закона о осигурању („Службени гласник РС“, број </w:t>
      </w:r>
      <w:r w:rsidR="007017A0" w:rsidRPr="00423EEB">
        <w:rPr>
          <w:rFonts w:ascii="Arial" w:hAnsi="Arial" w:cs="Arial"/>
          <w:sz w:val="22"/>
          <w:szCs w:val="22"/>
          <w:lang w:val="sr-Cyrl-CS"/>
        </w:rPr>
        <w:t>139/2014</w:t>
      </w:r>
      <w:r w:rsidR="00615BE3" w:rsidRPr="00423EEB">
        <w:rPr>
          <w:rFonts w:ascii="Arial" w:hAnsi="Arial" w:cs="Arial"/>
          <w:sz w:val="22"/>
          <w:szCs w:val="22"/>
          <w:lang w:val="sr-Cyrl-CS"/>
        </w:rPr>
        <w:t>) и члана 64. став 1. тачка 9</w:t>
      </w:r>
      <w:r w:rsidR="007017A0" w:rsidRPr="00423EEB">
        <w:rPr>
          <w:rFonts w:ascii="Arial" w:hAnsi="Arial" w:cs="Arial"/>
          <w:sz w:val="22"/>
          <w:szCs w:val="22"/>
          <w:lang w:val="sr-Cyrl-CS"/>
        </w:rPr>
        <w:t>)</w:t>
      </w:r>
      <w:r w:rsidRPr="00423EEB">
        <w:rPr>
          <w:rFonts w:ascii="Arial" w:hAnsi="Arial" w:cs="Arial"/>
          <w:sz w:val="22"/>
          <w:szCs w:val="22"/>
          <w:lang w:val="sr-Cyrl-CS"/>
        </w:rPr>
        <w:t xml:space="preserve"> Статута Компаније „Дунав осигурање“ а.д.о. („Службени лист Компаније“, број 16/12</w:t>
      </w:r>
      <w:r w:rsidR="007017A0" w:rsidRPr="00423EEB">
        <w:rPr>
          <w:rFonts w:ascii="Arial" w:hAnsi="Arial" w:cs="Arial"/>
          <w:sz w:val="22"/>
          <w:szCs w:val="22"/>
          <w:lang w:val="sr-Cyrl-CS"/>
        </w:rPr>
        <w:t xml:space="preserve"> и 40/15</w:t>
      </w:r>
      <w:r w:rsidRPr="00423EEB">
        <w:rPr>
          <w:rFonts w:ascii="Arial" w:hAnsi="Arial" w:cs="Arial"/>
          <w:sz w:val="22"/>
          <w:szCs w:val="22"/>
          <w:lang w:val="sr-Cyrl-CS"/>
        </w:rPr>
        <w:t>), Дирекција за заједничке послове у осигурању сачинила је</w:t>
      </w:r>
      <w:r w:rsidRPr="00423EEB">
        <w:rPr>
          <w:rFonts w:ascii="Arial" w:hAnsi="Arial" w:cs="Arial"/>
          <w:sz w:val="22"/>
          <w:szCs w:val="22"/>
          <w:lang w:val="sr-Latn-RS"/>
        </w:rPr>
        <w:t>:</w:t>
      </w:r>
      <w:r w:rsidRPr="00423EEB">
        <w:rPr>
          <w:rFonts w:ascii="Arial" w:hAnsi="Arial" w:cs="Arial"/>
          <w:sz w:val="22"/>
          <w:szCs w:val="22"/>
          <w:lang w:val="sr-Cyrl-CS"/>
        </w:rPr>
        <w:t xml:space="preserve"> </w:t>
      </w:r>
    </w:p>
    <w:p w:rsidR="00C04A0C" w:rsidRDefault="00C04A0C" w:rsidP="00D36C68"/>
    <w:p w:rsidR="007017A0" w:rsidRDefault="007017A0" w:rsidP="00D36C68"/>
    <w:p w:rsidR="00425C48" w:rsidRDefault="00425C48" w:rsidP="00D36C68"/>
    <w:p w:rsidR="00861825" w:rsidRDefault="00861825" w:rsidP="00D36C68"/>
    <w:p w:rsidR="00861825" w:rsidRDefault="00861825" w:rsidP="00D36C68"/>
    <w:p w:rsidR="00861825" w:rsidRDefault="00861825" w:rsidP="00D36C68"/>
    <w:p w:rsidR="00861825" w:rsidRDefault="00861825" w:rsidP="00D36C68"/>
    <w:p w:rsidR="00425C48" w:rsidRPr="00F45051" w:rsidRDefault="00425C48" w:rsidP="00425C48">
      <w:pPr>
        <w:jc w:val="center"/>
        <w:rPr>
          <w:rFonts w:ascii="Arial" w:hAnsi="Arial" w:cs="Arial"/>
          <w:b/>
          <w:sz w:val="28"/>
          <w:szCs w:val="28"/>
          <w:lang w:val="sr-Cyrl-CS"/>
        </w:rPr>
      </w:pPr>
      <w:r w:rsidRPr="00F45051">
        <w:rPr>
          <w:rFonts w:ascii="Arial" w:hAnsi="Arial" w:cs="Arial"/>
          <w:b/>
          <w:sz w:val="28"/>
          <w:szCs w:val="28"/>
          <w:lang w:val="sr-Cyrl-CS"/>
        </w:rPr>
        <w:t xml:space="preserve">И З В Е Ш Т А Ј </w:t>
      </w:r>
    </w:p>
    <w:p w:rsidR="00425C48" w:rsidRPr="005B1E02" w:rsidRDefault="00425C48" w:rsidP="00425C48">
      <w:pPr>
        <w:jc w:val="center"/>
        <w:rPr>
          <w:rFonts w:ascii="Arial" w:hAnsi="Arial" w:cs="Arial"/>
          <w:b/>
          <w:sz w:val="22"/>
          <w:szCs w:val="22"/>
          <w:lang w:val="sr-Cyrl-CS"/>
        </w:rPr>
      </w:pPr>
    </w:p>
    <w:p w:rsidR="00425C48" w:rsidRPr="005B1E02" w:rsidRDefault="00425C48" w:rsidP="00425C48">
      <w:pPr>
        <w:jc w:val="center"/>
        <w:rPr>
          <w:rFonts w:ascii="Arial" w:hAnsi="Arial" w:cs="Arial"/>
          <w:b/>
          <w:sz w:val="22"/>
          <w:szCs w:val="22"/>
          <w:lang w:val="sr-Cyrl-CS"/>
        </w:rPr>
      </w:pPr>
      <w:r w:rsidRPr="005B1E02">
        <w:rPr>
          <w:rFonts w:ascii="Arial" w:hAnsi="Arial" w:cs="Arial"/>
          <w:b/>
          <w:sz w:val="22"/>
          <w:szCs w:val="22"/>
          <w:lang w:val="sr-Cyrl-CS"/>
        </w:rPr>
        <w:t>о спровођењу политике саосигурања и</w:t>
      </w:r>
    </w:p>
    <w:p w:rsidR="00425C48" w:rsidRPr="005B1E02" w:rsidRDefault="00425C48" w:rsidP="00425C48">
      <w:pPr>
        <w:jc w:val="center"/>
        <w:rPr>
          <w:rFonts w:ascii="Arial" w:hAnsi="Arial" w:cs="Arial"/>
          <w:b/>
          <w:sz w:val="22"/>
          <w:szCs w:val="22"/>
          <w:lang w:val="sr-Cyrl-CS"/>
        </w:rPr>
      </w:pPr>
      <w:r w:rsidRPr="005B1E02">
        <w:rPr>
          <w:rFonts w:ascii="Arial" w:hAnsi="Arial" w:cs="Arial"/>
          <w:b/>
          <w:sz w:val="22"/>
          <w:szCs w:val="22"/>
          <w:lang w:val="sr-Cyrl-CS"/>
        </w:rPr>
        <w:t xml:space="preserve">реосигурања Компаније „Дунав осигурање“ а.д.о. </w:t>
      </w:r>
    </w:p>
    <w:p w:rsidR="00425C48" w:rsidRPr="005B1E02" w:rsidRDefault="00425C48" w:rsidP="00425C48">
      <w:pPr>
        <w:jc w:val="center"/>
        <w:rPr>
          <w:rFonts w:ascii="Arial" w:hAnsi="Arial" w:cs="Arial"/>
          <w:b/>
          <w:sz w:val="22"/>
          <w:szCs w:val="22"/>
          <w:lang w:val="sr-Cyrl-CS"/>
        </w:rPr>
      </w:pPr>
      <w:r w:rsidRPr="005B1E02">
        <w:rPr>
          <w:rFonts w:ascii="Arial" w:hAnsi="Arial" w:cs="Arial"/>
          <w:b/>
          <w:sz w:val="22"/>
          <w:szCs w:val="22"/>
          <w:lang w:val="sr-Cyrl-CS"/>
        </w:rPr>
        <w:t xml:space="preserve">у </w:t>
      </w:r>
      <w:r>
        <w:rPr>
          <w:rFonts w:ascii="Arial" w:hAnsi="Arial" w:cs="Arial"/>
          <w:b/>
          <w:sz w:val="22"/>
          <w:szCs w:val="22"/>
          <w:lang w:val="sr-Latn-RS"/>
        </w:rPr>
        <w:t>2015.</w:t>
      </w:r>
      <w:r w:rsidRPr="005B1E02">
        <w:rPr>
          <w:rFonts w:ascii="Arial" w:hAnsi="Arial" w:cs="Arial"/>
          <w:b/>
          <w:sz w:val="22"/>
          <w:szCs w:val="22"/>
          <w:lang w:val="sr-Cyrl-CS"/>
        </w:rPr>
        <w:t xml:space="preserve"> години</w:t>
      </w:r>
    </w:p>
    <w:p w:rsidR="00C04A0C" w:rsidRDefault="00C04A0C" w:rsidP="00D36C68"/>
    <w:p w:rsidR="00C04A0C" w:rsidRPr="00B504F4" w:rsidRDefault="00C04A0C" w:rsidP="00D36C68">
      <w:pPr>
        <w:rPr>
          <w:color w:val="FF0000"/>
        </w:rPr>
      </w:pPr>
    </w:p>
    <w:p w:rsidR="00C04A0C" w:rsidRPr="009F1950" w:rsidRDefault="00C04A0C" w:rsidP="00C04A0C">
      <w:pPr>
        <w:rPr>
          <w:rFonts w:ascii="Arial" w:hAnsi="Arial" w:cs="Arial"/>
          <w:b/>
          <w:sz w:val="22"/>
          <w:szCs w:val="22"/>
          <w:lang w:val="sr-Cyrl-CS"/>
        </w:rPr>
      </w:pPr>
      <w:r w:rsidRPr="009F1950">
        <w:rPr>
          <w:rFonts w:ascii="Arial" w:hAnsi="Arial" w:cs="Arial"/>
          <w:b/>
          <w:sz w:val="22"/>
          <w:szCs w:val="22"/>
          <w:lang w:val="sr-Cyrl-CS"/>
        </w:rPr>
        <w:t>УВОД</w:t>
      </w:r>
    </w:p>
    <w:p w:rsidR="00C04A0C" w:rsidRPr="009F1950" w:rsidRDefault="00C04A0C" w:rsidP="00C04A0C">
      <w:pPr>
        <w:rPr>
          <w:rFonts w:ascii="Arial" w:hAnsi="Arial" w:cs="Arial"/>
          <w:sz w:val="22"/>
          <w:szCs w:val="22"/>
          <w:lang w:val="sr-Cyrl-CS"/>
        </w:rPr>
      </w:pPr>
    </w:p>
    <w:p w:rsidR="002E3CF7" w:rsidRPr="009F1950" w:rsidRDefault="00B504F4" w:rsidP="00B504F4">
      <w:pPr>
        <w:jc w:val="both"/>
        <w:rPr>
          <w:rFonts w:ascii="Arial" w:hAnsi="Arial" w:cs="Arial"/>
          <w:sz w:val="22"/>
          <w:szCs w:val="22"/>
          <w:lang w:val="sr-Cyrl-CS"/>
        </w:rPr>
      </w:pPr>
      <w:r w:rsidRPr="009F1950">
        <w:rPr>
          <w:rFonts w:ascii="Arial" w:hAnsi="Arial" w:cs="Arial"/>
          <w:sz w:val="22"/>
          <w:szCs w:val="22"/>
          <w:lang w:val="sr-Cyrl-CS"/>
        </w:rPr>
        <w:t xml:space="preserve">Извештај о спровођењу политике саосигурања и реосигурања Компаније „Дунав осигурање“ а.д.о. у </w:t>
      </w:r>
      <w:r w:rsidRPr="009F1950">
        <w:rPr>
          <w:rFonts w:ascii="Arial" w:hAnsi="Arial" w:cs="Arial"/>
          <w:sz w:val="22"/>
          <w:szCs w:val="22"/>
          <w:lang w:val="sr-Latn-RS"/>
        </w:rPr>
        <w:t>201</w:t>
      </w:r>
      <w:r w:rsidR="00BB79FE" w:rsidRPr="009F1950">
        <w:rPr>
          <w:rFonts w:ascii="Arial" w:hAnsi="Arial" w:cs="Arial"/>
          <w:sz w:val="22"/>
          <w:szCs w:val="22"/>
        </w:rPr>
        <w:t>5</w:t>
      </w:r>
      <w:r w:rsidRPr="009F1950">
        <w:rPr>
          <w:rFonts w:ascii="Arial" w:hAnsi="Arial" w:cs="Arial"/>
          <w:sz w:val="22"/>
          <w:szCs w:val="22"/>
          <w:lang w:val="sr-Cyrl-CS"/>
        </w:rPr>
        <w:t>. години (у даљем тексту: Извештај) садржи два поглавља</w:t>
      </w:r>
      <w:r w:rsidR="002E3CF7" w:rsidRPr="009F1950">
        <w:rPr>
          <w:rFonts w:ascii="Arial" w:hAnsi="Arial" w:cs="Arial"/>
          <w:sz w:val="22"/>
          <w:szCs w:val="22"/>
          <w:lang w:val="sr-Cyrl-CS"/>
        </w:rPr>
        <w:t>:</w:t>
      </w:r>
    </w:p>
    <w:p w:rsidR="002E3CF7" w:rsidRDefault="002E3CF7" w:rsidP="00B504F4">
      <w:pPr>
        <w:jc w:val="both"/>
        <w:rPr>
          <w:rFonts w:ascii="Arial" w:hAnsi="Arial" w:cs="Arial"/>
          <w:color w:val="FF0000"/>
          <w:sz w:val="22"/>
          <w:szCs w:val="22"/>
          <w:lang w:val="sr-Cyrl-CS"/>
        </w:rPr>
      </w:pPr>
    </w:p>
    <w:p w:rsidR="002E3CF7" w:rsidRPr="002E3CF7" w:rsidRDefault="002E3CF7" w:rsidP="002E3CF7">
      <w:pPr>
        <w:jc w:val="both"/>
        <w:rPr>
          <w:rFonts w:ascii="Arial" w:hAnsi="Arial" w:cs="Arial"/>
          <w:sz w:val="22"/>
          <w:szCs w:val="22"/>
        </w:rPr>
      </w:pPr>
      <w:r w:rsidRPr="002E3CF7">
        <w:rPr>
          <w:rFonts w:ascii="Arial" w:hAnsi="Arial" w:cs="Arial"/>
          <w:sz w:val="22"/>
          <w:szCs w:val="22"/>
          <w:lang w:val="sr-Latn-RS"/>
        </w:rPr>
        <w:t xml:space="preserve">I </w:t>
      </w:r>
      <w:r w:rsidRPr="002E3CF7">
        <w:rPr>
          <w:rFonts w:ascii="Arial" w:hAnsi="Arial" w:cs="Arial"/>
          <w:sz w:val="22"/>
          <w:szCs w:val="22"/>
        </w:rPr>
        <w:t>ПОГЛАВЉЕ – САОСИГУРАЊЕ</w:t>
      </w:r>
    </w:p>
    <w:p w:rsidR="002E3CF7" w:rsidRPr="002E3CF7" w:rsidRDefault="002E3CF7" w:rsidP="002E3CF7">
      <w:pPr>
        <w:jc w:val="both"/>
        <w:rPr>
          <w:rFonts w:ascii="Arial" w:hAnsi="Arial" w:cs="Arial"/>
          <w:sz w:val="22"/>
          <w:szCs w:val="22"/>
        </w:rPr>
      </w:pPr>
      <w:r w:rsidRPr="002E3CF7">
        <w:rPr>
          <w:rFonts w:ascii="Arial" w:hAnsi="Arial" w:cs="Arial"/>
          <w:sz w:val="22"/>
          <w:szCs w:val="22"/>
          <w:lang w:val="sr-Latn-RS"/>
        </w:rPr>
        <w:t xml:space="preserve">II </w:t>
      </w:r>
      <w:r w:rsidRPr="002E3CF7">
        <w:rPr>
          <w:rFonts w:ascii="Arial" w:hAnsi="Arial" w:cs="Arial"/>
          <w:sz w:val="22"/>
          <w:szCs w:val="22"/>
        </w:rPr>
        <w:t>ПОГЛАВЉЕ – РЕОСИГУРАЊЕ</w:t>
      </w:r>
    </w:p>
    <w:p w:rsidR="002E3CF7" w:rsidRPr="002E3CF7" w:rsidRDefault="002E3CF7" w:rsidP="002E3CF7">
      <w:pPr>
        <w:jc w:val="both"/>
        <w:rPr>
          <w:rFonts w:ascii="Arial" w:hAnsi="Arial" w:cs="Arial"/>
          <w:sz w:val="22"/>
          <w:szCs w:val="22"/>
        </w:rPr>
      </w:pPr>
    </w:p>
    <w:p w:rsidR="00B504F4" w:rsidRPr="00F7171B" w:rsidRDefault="00B504F4" w:rsidP="002E3CF7">
      <w:pPr>
        <w:jc w:val="both"/>
        <w:rPr>
          <w:rFonts w:ascii="Arial" w:hAnsi="Arial" w:cs="Arial"/>
          <w:sz w:val="22"/>
          <w:szCs w:val="22"/>
          <w:lang w:val="sr-Cyrl-CS"/>
        </w:rPr>
      </w:pPr>
      <w:r w:rsidRPr="002E3CF7">
        <w:rPr>
          <w:rFonts w:ascii="Arial" w:hAnsi="Arial" w:cs="Arial"/>
          <w:sz w:val="22"/>
          <w:szCs w:val="22"/>
          <w:lang w:val="sr-Cyrl-CS"/>
        </w:rPr>
        <w:lastRenderedPageBreak/>
        <w:t xml:space="preserve">у којима су одвојено приказане активности Компаније </w:t>
      </w:r>
      <w:r w:rsidR="00AB0CA8" w:rsidRPr="009F1950">
        <w:rPr>
          <w:rFonts w:ascii="Arial" w:hAnsi="Arial" w:cs="Arial"/>
          <w:sz w:val="22"/>
          <w:szCs w:val="22"/>
          <w:lang w:val="sr-Cyrl-CS"/>
        </w:rPr>
        <w:t xml:space="preserve">„Дунав осигурање“ а.д.о. (у даљем тексту: </w:t>
      </w:r>
      <w:r w:rsidR="00AB0CA8">
        <w:rPr>
          <w:rFonts w:ascii="Arial" w:hAnsi="Arial" w:cs="Arial"/>
          <w:sz w:val="22"/>
          <w:szCs w:val="22"/>
          <w:lang w:val="sr-Cyrl-CS"/>
        </w:rPr>
        <w:t>Компанија</w:t>
      </w:r>
      <w:r w:rsidR="00AB0CA8" w:rsidRPr="009F1950">
        <w:rPr>
          <w:rFonts w:ascii="Arial" w:hAnsi="Arial" w:cs="Arial"/>
          <w:sz w:val="22"/>
          <w:szCs w:val="22"/>
          <w:lang w:val="sr-Cyrl-CS"/>
        </w:rPr>
        <w:t>)</w:t>
      </w:r>
      <w:r w:rsidR="00AB0CA8">
        <w:rPr>
          <w:rFonts w:ascii="Arial" w:hAnsi="Arial" w:cs="Arial"/>
          <w:sz w:val="22"/>
          <w:szCs w:val="22"/>
          <w:lang w:val="sr-Cyrl-CS"/>
        </w:rPr>
        <w:t xml:space="preserve"> </w:t>
      </w:r>
      <w:r w:rsidRPr="002E3CF7">
        <w:rPr>
          <w:rFonts w:ascii="Arial" w:hAnsi="Arial" w:cs="Arial"/>
          <w:sz w:val="22"/>
          <w:szCs w:val="22"/>
          <w:lang w:val="sr-Cyrl-CS"/>
        </w:rPr>
        <w:t xml:space="preserve">на спровођењу политике саосигурања и </w:t>
      </w:r>
      <w:r w:rsidRPr="00F7171B">
        <w:rPr>
          <w:rFonts w:ascii="Arial" w:hAnsi="Arial" w:cs="Arial"/>
          <w:sz w:val="22"/>
          <w:szCs w:val="22"/>
          <w:lang w:val="sr-Cyrl-CS"/>
        </w:rPr>
        <w:t xml:space="preserve">активности на спровођењу политике реосигурања вишкова ризика изнад максималног самопридржаја Компаније у </w:t>
      </w:r>
      <w:r w:rsidRPr="00F7171B">
        <w:rPr>
          <w:rFonts w:ascii="Arial" w:hAnsi="Arial" w:cs="Arial"/>
          <w:sz w:val="22"/>
          <w:szCs w:val="22"/>
          <w:lang w:val="sr-Latn-RS"/>
        </w:rPr>
        <w:t>201</w:t>
      </w:r>
      <w:r w:rsidR="002E3CF7" w:rsidRPr="00F7171B">
        <w:rPr>
          <w:rFonts w:ascii="Arial" w:hAnsi="Arial" w:cs="Arial"/>
          <w:sz w:val="22"/>
          <w:szCs w:val="22"/>
        </w:rPr>
        <w:t>5</w:t>
      </w:r>
      <w:r w:rsidRPr="00F7171B">
        <w:rPr>
          <w:rFonts w:ascii="Arial" w:hAnsi="Arial" w:cs="Arial"/>
          <w:sz w:val="22"/>
          <w:szCs w:val="22"/>
          <w:lang w:val="sr-Cyrl-CS"/>
        </w:rPr>
        <w:t xml:space="preserve">. години. </w:t>
      </w:r>
    </w:p>
    <w:p w:rsidR="00B504F4" w:rsidRPr="00F7171B" w:rsidRDefault="00B504F4" w:rsidP="00B504F4">
      <w:pPr>
        <w:jc w:val="both"/>
        <w:rPr>
          <w:rFonts w:ascii="Arial" w:hAnsi="Arial" w:cs="Arial"/>
          <w:sz w:val="22"/>
          <w:szCs w:val="22"/>
          <w:lang w:val="sr-Cyrl-CS"/>
        </w:rPr>
      </w:pPr>
    </w:p>
    <w:p w:rsidR="00B504F4" w:rsidRPr="00F7171B" w:rsidRDefault="00B504F4" w:rsidP="00B504F4">
      <w:pPr>
        <w:jc w:val="both"/>
        <w:rPr>
          <w:rFonts w:ascii="Arial" w:hAnsi="Arial" w:cs="Arial"/>
          <w:sz w:val="22"/>
          <w:szCs w:val="22"/>
          <w:lang w:val="sr-Cyrl-CS"/>
        </w:rPr>
      </w:pPr>
      <w:r w:rsidRPr="00F7171B">
        <w:rPr>
          <w:rFonts w:ascii="Arial" w:hAnsi="Arial" w:cs="Arial"/>
          <w:sz w:val="22"/>
          <w:szCs w:val="22"/>
          <w:lang w:val="sr-Cyrl-CS"/>
        </w:rPr>
        <w:t xml:space="preserve">У првом поглављу - </w:t>
      </w:r>
      <w:r w:rsidRPr="00F7171B">
        <w:rPr>
          <w:rFonts w:ascii="Arial" w:hAnsi="Arial" w:cs="Arial"/>
          <w:b/>
          <w:sz w:val="22"/>
          <w:szCs w:val="22"/>
        </w:rPr>
        <w:t>САОСИГУРАЊЕ</w:t>
      </w:r>
      <w:r w:rsidRPr="00F7171B">
        <w:rPr>
          <w:rFonts w:ascii="Arial" w:hAnsi="Arial" w:cs="Arial"/>
          <w:sz w:val="22"/>
          <w:szCs w:val="22"/>
        </w:rPr>
        <w:t xml:space="preserve">, дати су </w:t>
      </w:r>
      <w:r w:rsidR="009F1950" w:rsidRPr="00F7171B">
        <w:rPr>
          <w:rFonts w:ascii="Arial" w:hAnsi="Arial" w:cs="Arial"/>
          <w:sz w:val="22"/>
          <w:szCs w:val="22"/>
        </w:rPr>
        <w:t>прегледи</w:t>
      </w:r>
      <w:r w:rsidRPr="00F7171B">
        <w:rPr>
          <w:rFonts w:ascii="Arial" w:hAnsi="Arial" w:cs="Arial"/>
          <w:sz w:val="22"/>
          <w:szCs w:val="22"/>
          <w:lang w:val="sr-Cyrl-CS"/>
        </w:rPr>
        <w:t xml:space="preserve"> уговор</w:t>
      </w:r>
      <w:r w:rsidR="009F1950" w:rsidRPr="00F7171B">
        <w:rPr>
          <w:rFonts w:ascii="Arial" w:hAnsi="Arial" w:cs="Arial"/>
          <w:sz w:val="22"/>
          <w:szCs w:val="22"/>
          <w:lang w:val="sr-Cyrl-CS"/>
        </w:rPr>
        <w:t xml:space="preserve">а </w:t>
      </w:r>
      <w:r w:rsidRPr="00F7171B">
        <w:rPr>
          <w:rFonts w:ascii="Arial" w:hAnsi="Arial" w:cs="Arial"/>
          <w:sz w:val="22"/>
          <w:szCs w:val="22"/>
          <w:lang w:val="sr-Cyrl-CS"/>
        </w:rPr>
        <w:t xml:space="preserve">о саосигурању са периодом покрића у </w:t>
      </w:r>
      <w:r w:rsidR="002E3CF7" w:rsidRPr="00F7171B">
        <w:rPr>
          <w:rFonts w:ascii="Arial" w:hAnsi="Arial" w:cs="Arial"/>
          <w:sz w:val="22"/>
          <w:szCs w:val="22"/>
          <w:lang w:val="sr-Latn-RS"/>
        </w:rPr>
        <w:t>2015</w:t>
      </w:r>
      <w:r w:rsidR="00C63269" w:rsidRPr="00F7171B">
        <w:rPr>
          <w:rFonts w:ascii="Arial" w:hAnsi="Arial" w:cs="Arial"/>
          <w:sz w:val="22"/>
          <w:szCs w:val="22"/>
          <w:lang w:val="sr-Cyrl-CS"/>
        </w:rPr>
        <w:t>. години,</w:t>
      </w:r>
      <w:r w:rsidR="009F1950" w:rsidRPr="00F7171B">
        <w:rPr>
          <w:rFonts w:ascii="Arial" w:hAnsi="Arial" w:cs="Arial"/>
          <w:sz w:val="22"/>
          <w:szCs w:val="22"/>
          <w:lang w:val="sr-Latn-RS"/>
        </w:rPr>
        <w:t xml:space="preserve"> </w:t>
      </w:r>
      <w:r w:rsidR="009F1950" w:rsidRPr="00F7171B">
        <w:rPr>
          <w:rFonts w:ascii="Arial" w:hAnsi="Arial" w:cs="Arial"/>
          <w:sz w:val="22"/>
          <w:szCs w:val="22"/>
        </w:rPr>
        <w:t>подаци о висини</w:t>
      </w:r>
      <w:r w:rsidR="009F1950" w:rsidRPr="00F7171B">
        <w:rPr>
          <w:rFonts w:ascii="Arial" w:hAnsi="Arial" w:cs="Arial"/>
          <w:sz w:val="22"/>
          <w:szCs w:val="22"/>
          <w:lang w:val="sr-Latn-RS"/>
        </w:rPr>
        <w:t xml:space="preserve"> обрачунате премије саосигурања, ликвидираних и резервисаних штета за период I-XII 2015. године</w:t>
      </w:r>
      <w:r w:rsidR="009F1950" w:rsidRPr="00F7171B">
        <w:rPr>
          <w:rFonts w:ascii="Arial" w:hAnsi="Arial" w:cs="Arial"/>
          <w:sz w:val="22"/>
          <w:szCs w:val="22"/>
        </w:rPr>
        <w:t xml:space="preserve">, </w:t>
      </w:r>
      <w:r w:rsidR="00C63269" w:rsidRPr="00F7171B">
        <w:rPr>
          <w:rFonts w:ascii="Arial" w:hAnsi="Arial" w:cs="Arial"/>
          <w:sz w:val="22"/>
          <w:szCs w:val="22"/>
          <w:lang w:val="sr-Cyrl-CS"/>
        </w:rPr>
        <w:t>извршена је анализа с</w:t>
      </w:r>
      <w:r w:rsidR="009F1950" w:rsidRPr="00F7171B">
        <w:rPr>
          <w:rFonts w:ascii="Arial" w:hAnsi="Arial" w:cs="Arial"/>
          <w:sz w:val="22"/>
          <w:szCs w:val="22"/>
          <w:lang w:val="sr-Cyrl-CS"/>
        </w:rPr>
        <w:t xml:space="preserve">аосигурања по врстама осигурања, по саосигуравачима, као и </w:t>
      </w:r>
      <w:r w:rsidRPr="00F7171B">
        <w:rPr>
          <w:rFonts w:ascii="Arial" w:hAnsi="Arial" w:cs="Arial"/>
          <w:sz w:val="22"/>
          <w:szCs w:val="22"/>
          <w:lang w:val="sr-Cyrl-CS"/>
        </w:rPr>
        <w:t>осигураницима.</w:t>
      </w:r>
    </w:p>
    <w:p w:rsidR="00B504F4" w:rsidRPr="00F7171B" w:rsidRDefault="00B504F4" w:rsidP="00B504F4">
      <w:pPr>
        <w:jc w:val="both"/>
        <w:rPr>
          <w:rFonts w:ascii="Arial" w:hAnsi="Arial" w:cs="Arial"/>
          <w:sz w:val="22"/>
          <w:szCs w:val="22"/>
          <w:lang w:val="sr-Cyrl-CS"/>
        </w:rPr>
      </w:pPr>
    </w:p>
    <w:p w:rsidR="00F7171B" w:rsidRPr="00F7171B" w:rsidRDefault="00B504F4" w:rsidP="00F7171B">
      <w:pPr>
        <w:jc w:val="both"/>
        <w:rPr>
          <w:rFonts w:ascii="Arial" w:hAnsi="Arial" w:cs="Arial"/>
          <w:sz w:val="22"/>
          <w:szCs w:val="22"/>
          <w:lang w:val="sr-Cyrl-CS"/>
        </w:rPr>
      </w:pPr>
      <w:r w:rsidRPr="00F7171B">
        <w:rPr>
          <w:rFonts w:ascii="Arial" w:hAnsi="Arial" w:cs="Arial"/>
          <w:sz w:val="22"/>
          <w:szCs w:val="22"/>
          <w:lang w:val="sr-Cyrl-CS"/>
        </w:rPr>
        <w:t>У другом поглављу -</w:t>
      </w:r>
      <w:r w:rsidRPr="00F7171B">
        <w:rPr>
          <w:rFonts w:ascii="Arial" w:hAnsi="Arial" w:cs="Arial"/>
          <w:b/>
          <w:sz w:val="22"/>
          <w:szCs w:val="22"/>
          <w:lang w:val="sr-Latn-RS"/>
        </w:rPr>
        <w:t xml:space="preserve"> </w:t>
      </w:r>
      <w:r w:rsidRPr="00F7171B">
        <w:rPr>
          <w:rFonts w:ascii="Arial" w:hAnsi="Arial" w:cs="Arial"/>
          <w:b/>
          <w:sz w:val="22"/>
          <w:szCs w:val="22"/>
        </w:rPr>
        <w:t>РЕОСИГУРАЊЕ</w:t>
      </w:r>
      <w:r w:rsidRPr="00F7171B">
        <w:rPr>
          <w:rFonts w:ascii="Arial" w:hAnsi="Arial" w:cs="Arial"/>
          <w:sz w:val="22"/>
          <w:szCs w:val="22"/>
        </w:rPr>
        <w:t xml:space="preserve">, дати су </w:t>
      </w:r>
      <w:r w:rsidR="00F7171B" w:rsidRPr="00F7171B">
        <w:rPr>
          <w:rFonts w:ascii="Arial" w:hAnsi="Arial" w:cs="Arial"/>
          <w:sz w:val="22"/>
          <w:szCs w:val="22"/>
          <w:lang w:val="sr-Cyrl-CS"/>
        </w:rPr>
        <w:t>прегледи</w:t>
      </w:r>
      <w:r w:rsidRPr="00F7171B">
        <w:rPr>
          <w:rFonts w:ascii="Arial" w:hAnsi="Arial" w:cs="Arial"/>
          <w:sz w:val="22"/>
          <w:szCs w:val="22"/>
          <w:lang w:val="sr-Cyrl-CS"/>
        </w:rPr>
        <w:t xml:space="preserve"> уговор</w:t>
      </w:r>
      <w:r w:rsidR="00F7171B" w:rsidRPr="00F7171B">
        <w:rPr>
          <w:rFonts w:ascii="Arial" w:hAnsi="Arial" w:cs="Arial"/>
          <w:sz w:val="22"/>
          <w:szCs w:val="22"/>
          <w:lang w:val="sr-Cyrl-CS"/>
        </w:rPr>
        <w:t>а</w:t>
      </w:r>
      <w:r w:rsidRPr="00F7171B">
        <w:rPr>
          <w:rFonts w:ascii="Arial" w:hAnsi="Arial" w:cs="Arial"/>
          <w:sz w:val="22"/>
          <w:szCs w:val="22"/>
          <w:lang w:val="sr-Cyrl-CS"/>
        </w:rPr>
        <w:t xml:space="preserve"> о реосигурању </w:t>
      </w:r>
      <w:r w:rsidR="009F1950" w:rsidRPr="00F7171B">
        <w:rPr>
          <w:rFonts w:ascii="Arial" w:hAnsi="Arial" w:cs="Arial"/>
          <w:sz w:val="22"/>
          <w:szCs w:val="22"/>
          <w:lang w:val="sr-Cyrl-CS"/>
        </w:rPr>
        <w:t>активним</w:t>
      </w:r>
      <w:r w:rsidRPr="00F7171B">
        <w:rPr>
          <w:rFonts w:ascii="Arial" w:hAnsi="Arial" w:cs="Arial"/>
          <w:sz w:val="22"/>
          <w:szCs w:val="22"/>
          <w:lang w:val="sr-Cyrl-CS"/>
        </w:rPr>
        <w:t xml:space="preserve"> у </w:t>
      </w:r>
      <w:r w:rsidRPr="00F7171B">
        <w:rPr>
          <w:rFonts w:ascii="Arial" w:hAnsi="Arial" w:cs="Arial"/>
          <w:sz w:val="22"/>
          <w:szCs w:val="22"/>
          <w:lang w:val="sr-Latn-RS"/>
        </w:rPr>
        <w:t>201</w:t>
      </w:r>
      <w:r w:rsidR="009F1950" w:rsidRPr="00F7171B">
        <w:rPr>
          <w:rFonts w:ascii="Arial" w:hAnsi="Arial" w:cs="Arial"/>
          <w:sz w:val="22"/>
          <w:szCs w:val="22"/>
        </w:rPr>
        <w:t>5</w:t>
      </w:r>
      <w:r w:rsidRPr="00F7171B">
        <w:rPr>
          <w:rFonts w:ascii="Arial" w:hAnsi="Arial" w:cs="Arial"/>
          <w:sz w:val="22"/>
          <w:szCs w:val="22"/>
          <w:lang w:val="sr-Cyrl-CS"/>
        </w:rPr>
        <w:t>. години</w:t>
      </w:r>
      <w:r w:rsidR="00F7171B" w:rsidRPr="00F7171B">
        <w:rPr>
          <w:rFonts w:ascii="Arial" w:hAnsi="Arial" w:cs="Arial"/>
          <w:sz w:val="22"/>
          <w:szCs w:val="22"/>
          <w:lang w:val="sr-Cyrl-CS"/>
        </w:rPr>
        <w:t xml:space="preserve">, </w:t>
      </w:r>
      <w:r w:rsidR="00F7171B" w:rsidRPr="00F7171B">
        <w:rPr>
          <w:rFonts w:ascii="Arial" w:hAnsi="Arial" w:cs="Arial"/>
          <w:sz w:val="22"/>
          <w:szCs w:val="22"/>
        </w:rPr>
        <w:t>подаци о висини</w:t>
      </w:r>
      <w:r w:rsidR="00F7171B" w:rsidRPr="00F7171B">
        <w:rPr>
          <w:rFonts w:ascii="Arial" w:hAnsi="Arial" w:cs="Arial"/>
          <w:sz w:val="22"/>
          <w:szCs w:val="22"/>
          <w:lang w:val="sr-Latn-RS"/>
        </w:rPr>
        <w:t xml:space="preserve"> обрачунате премије </w:t>
      </w:r>
      <w:r w:rsidR="00F7171B" w:rsidRPr="00F7171B">
        <w:rPr>
          <w:rFonts w:ascii="Arial" w:hAnsi="Arial" w:cs="Arial"/>
          <w:sz w:val="22"/>
          <w:szCs w:val="22"/>
        </w:rPr>
        <w:t>ре</w:t>
      </w:r>
      <w:r w:rsidR="00F7171B" w:rsidRPr="00F7171B">
        <w:rPr>
          <w:rFonts w:ascii="Arial" w:hAnsi="Arial" w:cs="Arial"/>
          <w:sz w:val="22"/>
          <w:szCs w:val="22"/>
          <w:lang w:val="sr-Latn-RS"/>
        </w:rPr>
        <w:t xml:space="preserve">осигурања, </w:t>
      </w:r>
      <w:r w:rsidR="00F7171B" w:rsidRPr="00F7171B">
        <w:rPr>
          <w:rFonts w:ascii="Arial" w:hAnsi="Arial" w:cs="Arial"/>
          <w:sz w:val="22"/>
          <w:szCs w:val="22"/>
        </w:rPr>
        <w:t xml:space="preserve">провизије, </w:t>
      </w:r>
      <w:r w:rsidR="00F7171B" w:rsidRPr="00F7171B">
        <w:rPr>
          <w:rFonts w:ascii="Arial" w:hAnsi="Arial" w:cs="Arial"/>
          <w:sz w:val="22"/>
          <w:szCs w:val="22"/>
          <w:lang w:val="sr-Latn-RS"/>
        </w:rPr>
        <w:t>ликвидираних и резервисаних штета за период I-XII 2015. године</w:t>
      </w:r>
      <w:r w:rsidR="00F7171B" w:rsidRPr="00F7171B">
        <w:rPr>
          <w:rFonts w:ascii="Arial" w:hAnsi="Arial" w:cs="Arial"/>
          <w:sz w:val="22"/>
          <w:szCs w:val="22"/>
        </w:rPr>
        <w:t xml:space="preserve">, </w:t>
      </w:r>
      <w:r w:rsidR="00F7171B" w:rsidRPr="00F7171B">
        <w:rPr>
          <w:rFonts w:ascii="Arial" w:hAnsi="Arial" w:cs="Arial"/>
          <w:sz w:val="22"/>
          <w:szCs w:val="22"/>
          <w:lang w:val="sr-Cyrl-CS"/>
        </w:rPr>
        <w:t>извршена је анализа реосигурања по врстама осигурања, као и детаљна анализа по уговорима о реосигурању.</w:t>
      </w:r>
    </w:p>
    <w:p w:rsidR="00F7171B" w:rsidRPr="00F7171B" w:rsidRDefault="00F7171B" w:rsidP="00F7171B">
      <w:pPr>
        <w:jc w:val="both"/>
        <w:rPr>
          <w:rFonts w:ascii="Arial" w:hAnsi="Arial" w:cs="Arial"/>
          <w:sz w:val="22"/>
          <w:szCs w:val="22"/>
          <w:lang w:val="sr-Cyrl-CS"/>
        </w:rPr>
      </w:pPr>
    </w:p>
    <w:p w:rsidR="00B504F4" w:rsidRPr="00F7171B" w:rsidRDefault="00B504F4" w:rsidP="00B504F4">
      <w:pPr>
        <w:jc w:val="both"/>
        <w:rPr>
          <w:rFonts w:ascii="Arial" w:hAnsi="Arial" w:cs="Arial"/>
          <w:sz w:val="22"/>
          <w:szCs w:val="22"/>
          <w:lang w:val="sr-Cyrl-CS"/>
        </w:rPr>
      </w:pPr>
      <w:r w:rsidRPr="00F7171B">
        <w:rPr>
          <w:rFonts w:ascii="Arial" w:hAnsi="Arial" w:cs="Arial"/>
          <w:sz w:val="22"/>
          <w:szCs w:val="22"/>
          <w:lang w:val="sr-Cyrl-CS"/>
        </w:rPr>
        <w:t xml:space="preserve">Осим наведених података, саставни део овог Извештаја чине и </w:t>
      </w:r>
      <w:r w:rsidR="00F7171B" w:rsidRPr="00F7171B">
        <w:rPr>
          <w:rFonts w:ascii="Arial" w:hAnsi="Arial" w:cs="Arial"/>
          <w:sz w:val="22"/>
          <w:szCs w:val="22"/>
          <w:lang w:val="sr-Cyrl-CS"/>
        </w:rPr>
        <w:t>прилози</w:t>
      </w:r>
      <w:r w:rsidRPr="00F7171B">
        <w:rPr>
          <w:rFonts w:ascii="Arial" w:hAnsi="Arial" w:cs="Arial"/>
          <w:sz w:val="22"/>
          <w:szCs w:val="22"/>
          <w:lang w:val="sr-Cyrl-CS"/>
        </w:rPr>
        <w:t xml:space="preserve"> који дају детаљан преглед свих битних параметара ризика пласираних у саосигурање и реосигурање, према следећем:</w:t>
      </w:r>
    </w:p>
    <w:p w:rsidR="00B504F4" w:rsidRPr="00F7171B" w:rsidRDefault="00B504F4" w:rsidP="00B504F4">
      <w:pPr>
        <w:jc w:val="both"/>
        <w:rPr>
          <w:rFonts w:ascii="Arial" w:hAnsi="Arial" w:cs="Arial"/>
          <w:sz w:val="22"/>
          <w:szCs w:val="22"/>
          <w:lang w:val="sr-Cyrl-CS"/>
        </w:rPr>
      </w:pPr>
    </w:p>
    <w:p w:rsidR="002E3CF7" w:rsidRPr="00C63269" w:rsidRDefault="00B504F4" w:rsidP="003B08DC">
      <w:pPr>
        <w:numPr>
          <w:ilvl w:val="0"/>
          <w:numId w:val="44"/>
        </w:numPr>
        <w:jc w:val="both"/>
        <w:rPr>
          <w:rFonts w:ascii="Arial" w:hAnsi="Arial" w:cs="Arial"/>
          <w:sz w:val="22"/>
          <w:szCs w:val="22"/>
          <w:lang w:val="sr-Cyrl-CS"/>
        </w:rPr>
      </w:pPr>
      <w:r w:rsidRPr="00C63269">
        <w:rPr>
          <w:rFonts w:ascii="Arial" w:hAnsi="Arial" w:cs="Arial"/>
          <w:sz w:val="22"/>
          <w:szCs w:val="22"/>
          <w:lang w:val="sr-Cyrl-CS"/>
        </w:rPr>
        <w:t xml:space="preserve">Прилог 1 - </w:t>
      </w:r>
      <w:r w:rsidR="00875920" w:rsidRPr="00410BA4">
        <w:rPr>
          <w:rFonts w:ascii="Arial" w:hAnsi="Arial" w:cs="Arial"/>
          <w:sz w:val="22"/>
          <w:szCs w:val="22"/>
        </w:rPr>
        <w:t xml:space="preserve">Преглед уговора о саосигурању који су закључени </w:t>
      </w:r>
      <w:r w:rsidR="008B5293">
        <w:rPr>
          <w:rFonts w:ascii="Arial" w:hAnsi="Arial" w:cs="Arial"/>
          <w:sz w:val="22"/>
          <w:szCs w:val="22"/>
        </w:rPr>
        <w:t xml:space="preserve">пре </w:t>
      </w:r>
      <w:r w:rsidR="00875920" w:rsidRPr="00410BA4">
        <w:rPr>
          <w:rFonts w:ascii="Arial" w:hAnsi="Arial" w:cs="Arial"/>
          <w:sz w:val="22"/>
          <w:szCs w:val="22"/>
        </w:rPr>
        <w:t>2015. године</w:t>
      </w:r>
      <w:r w:rsidR="00875920" w:rsidRPr="00C63269">
        <w:rPr>
          <w:rFonts w:ascii="Arial" w:hAnsi="Arial" w:cs="Arial"/>
          <w:sz w:val="22"/>
          <w:szCs w:val="22"/>
          <w:lang w:val="sr-Cyrl-CS"/>
        </w:rPr>
        <w:t xml:space="preserve"> </w:t>
      </w:r>
    </w:p>
    <w:p w:rsidR="002E3CF7" w:rsidRPr="00C63269" w:rsidRDefault="00B504F4" w:rsidP="003B08DC">
      <w:pPr>
        <w:numPr>
          <w:ilvl w:val="0"/>
          <w:numId w:val="44"/>
        </w:numPr>
        <w:jc w:val="both"/>
        <w:rPr>
          <w:rFonts w:ascii="Arial" w:hAnsi="Arial" w:cs="Arial"/>
          <w:sz w:val="22"/>
          <w:szCs w:val="22"/>
          <w:lang w:val="sr-Cyrl-CS"/>
        </w:rPr>
      </w:pPr>
      <w:r w:rsidRPr="00C63269">
        <w:rPr>
          <w:rFonts w:ascii="Arial" w:hAnsi="Arial" w:cs="Arial"/>
          <w:sz w:val="22"/>
          <w:szCs w:val="22"/>
          <w:lang w:val="sr-Cyrl-CS"/>
        </w:rPr>
        <w:t>Прилог 2 -</w:t>
      </w:r>
      <w:r w:rsidR="002E3CF7" w:rsidRPr="00C63269">
        <w:rPr>
          <w:rFonts w:ascii="Arial" w:hAnsi="Arial" w:cs="Arial"/>
          <w:sz w:val="22"/>
          <w:szCs w:val="22"/>
          <w:lang w:val="sr-Cyrl-CS"/>
        </w:rPr>
        <w:t xml:space="preserve"> </w:t>
      </w:r>
      <w:r w:rsidR="00875920" w:rsidRPr="00410BA4">
        <w:rPr>
          <w:rFonts w:ascii="Arial" w:hAnsi="Arial" w:cs="Arial"/>
          <w:sz w:val="22"/>
          <w:szCs w:val="22"/>
        </w:rPr>
        <w:t>Преглед уговора о саосигурању закључених у 2015. године</w:t>
      </w:r>
      <w:r w:rsidR="00875920" w:rsidRPr="00C63269">
        <w:rPr>
          <w:rFonts w:ascii="Arial" w:hAnsi="Arial" w:cs="Arial"/>
          <w:sz w:val="22"/>
          <w:szCs w:val="22"/>
          <w:lang w:val="sr-Cyrl-CS"/>
        </w:rPr>
        <w:t xml:space="preserve"> </w:t>
      </w:r>
    </w:p>
    <w:p w:rsidR="00875920" w:rsidRPr="00C63269" w:rsidRDefault="00B504F4" w:rsidP="003B08DC">
      <w:pPr>
        <w:numPr>
          <w:ilvl w:val="0"/>
          <w:numId w:val="44"/>
        </w:numPr>
        <w:jc w:val="both"/>
        <w:rPr>
          <w:rFonts w:ascii="Arial" w:hAnsi="Arial" w:cs="Arial"/>
          <w:sz w:val="22"/>
          <w:szCs w:val="22"/>
          <w:lang w:val="sr-Cyrl-CS"/>
        </w:rPr>
      </w:pPr>
      <w:r w:rsidRPr="00C63269">
        <w:rPr>
          <w:rFonts w:ascii="Arial" w:hAnsi="Arial" w:cs="Arial"/>
          <w:sz w:val="22"/>
          <w:szCs w:val="22"/>
          <w:lang w:val="sr-Cyrl-CS"/>
        </w:rPr>
        <w:t xml:space="preserve">Прилог 3 - </w:t>
      </w:r>
      <w:r w:rsidR="00875920" w:rsidRPr="00410BA4">
        <w:rPr>
          <w:rFonts w:ascii="Arial" w:hAnsi="Arial" w:cs="Arial"/>
          <w:sz w:val="22"/>
          <w:szCs w:val="22"/>
        </w:rPr>
        <w:t>Преглед основних елемената активних и пасивних саосигурања у 2015. години</w:t>
      </w:r>
      <w:r w:rsidR="00875920" w:rsidRPr="00C63269">
        <w:rPr>
          <w:rFonts w:ascii="Arial" w:hAnsi="Arial" w:cs="Arial"/>
          <w:sz w:val="22"/>
          <w:szCs w:val="22"/>
          <w:lang w:val="sr-Cyrl-CS"/>
        </w:rPr>
        <w:t xml:space="preserve"> </w:t>
      </w:r>
    </w:p>
    <w:p w:rsidR="00B504F4" w:rsidRPr="00C63269" w:rsidRDefault="00B504F4" w:rsidP="003B08DC">
      <w:pPr>
        <w:numPr>
          <w:ilvl w:val="0"/>
          <w:numId w:val="44"/>
        </w:numPr>
        <w:jc w:val="both"/>
        <w:rPr>
          <w:rFonts w:ascii="Arial" w:hAnsi="Arial" w:cs="Arial"/>
          <w:sz w:val="22"/>
          <w:szCs w:val="22"/>
          <w:lang w:val="sr-Cyrl-CS"/>
        </w:rPr>
      </w:pPr>
      <w:r w:rsidRPr="00C63269">
        <w:rPr>
          <w:rFonts w:ascii="Arial" w:hAnsi="Arial" w:cs="Arial"/>
          <w:sz w:val="22"/>
          <w:szCs w:val="22"/>
          <w:lang w:val="sr-Cyrl-CS"/>
        </w:rPr>
        <w:t xml:space="preserve">Прилог 4 - </w:t>
      </w:r>
      <w:r w:rsidR="00875920" w:rsidRPr="00410BA4">
        <w:rPr>
          <w:rFonts w:ascii="Arial" w:hAnsi="Arial" w:cs="Arial"/>
          <w:sz w:val="22"/>
          <w:szCs w:val="22"/>
        </w:rPr>
        <w:t>Преглед пасивних саосигурања по осигураницима у 2015. години</w:t>
      </w:r>
    </w:p>
    <w:p w:rsidR="00B504F4" w:rsidRPr="00C63269" w:rsidRDefault="00B504F4" w:rsidP="003B08DC">
      <w:pPr>
        <w:numPr>
          <w:ilvl w:val="0"/>
          <w:numId w:val="44"/>
        </w:numPr>
        <w:jc w:val="both"/>
        <w:rPr>
          <w:rFonts w:ascii="Arial" w:hAnsi="Arial" w:cs="Arial"/>
          <w:sz w:val="22"/>
          <w:szCs w:val="22"/>
          <w:lang w:val="sr-Cyrl-CS"/>
        </w:rPr>
      </w:pPr>
      <w:r w:rsidRPr="00C63269">
        <w:rPr>
          <w:rFonts w:ascii="Arial" w:hAnsi="Arial" w:cs="Arial"/>
          <w:sz w:val="22"/>
          <w:szCs w:val="22"/>
          <w:lang w:val="sr-Cyrl-CS"/>
        </w:rPr>
        <w:t xml:space="preserve">Прилог 5 - </w:t>
      </w:r>
      <w:r w:rsidR="00875920" w:rsidRPr="00410BA4">
        <w:rPr>
          <w:rFonts w:ascii="Arial" w:hAnsi="Arial" w:cs="Arial"/>
          <w:sz w:val="22"/>
          <w:szCs w:val="22"/>
        </w:rPr>
        <w:t>Преглед активних саосигурања по осигураницима у 2015. години</w:t>
      </w:r>
    </w:p>
    <w:p w:rsidR="00BB79FE" w:rsidRPr="00C63269" w:rsidRDefault="00BB79FE" w:rsidP="003B08DC">
      <w:pPr>
        <w:numPr>
          <w:ilvl w:val="0"/>
          <w:numId w:val="44"/>
        </w:numPr>
        <w:jc w:val="both"/>
        <w:rPr>
          <w:rFonts w:ascii="Arial" w:hAnsi="Arial" w:cs="Arial"/>
          <w:sz w:val="22"/>
          <w:szCs w:val="22"/>
          <w:lang w:val="sr-Cyrl-CS"/>
        </w:rPr>
      </w:pPr>
      <w:r w:rsidRPr="00C63269">
        <w:rPr>
          <w:rFonts w:ascii="Arial" w:hAnsi="Arial" w:cs="Arial"/>
          <w:sz w:val="22"/>
          <w:szCs w:val="22"/>
          <w:lang w:val="sr-Cyrl-CS"/>
        </w:rPr>
        <w:lastRenderedPageBreak/>
        <w:t>Прилог 6 -</w:t>
      </w:r>
      <w:r w:rsidR="00F96FB0" w:rsidRPr="00C63269">
        <w:rPr>
          <w:rFonts w:ascii="Arial" w:hAnsi="Arial" w:cs="Arial"/>
          <w:sz w:val="22"/>
          <w:szCs w:val="22"/>
          <w:lang w:val="sr-Cyrl-CS"/>
        </w:rPr>
        <w:t xml:space="preserve"> </w:t>
      </w:r>
      <w:r w:rsidR="00875920" w:rsidRPr="00410BA4">
        <w:rPr>
          <w:rFonts w:ascii="Arial" w:hAnsi="Arial" w:cs="Arial"/>
          <w:sz w:val="22"/>
          <w:szCs w:val="22"/>
        </w:rPr>
        <w:t>Преглед портфељских (аутоматских) уговора о реосигурању у 2015. години</w:t>
      </w:r>
    </w:p>
    <w:p w:rsidR="00BB79FE" w:rsidRPr="00C63269" w:rsidRDefault="00BB79FE" w:rsidP="003B08DC">
      <w:pPr>
        <w:numPr>
          <w:ilvl w:val="0"/>
          <w:numId w:val="44"/>
        </w:numPr>
        <w:jc w:val="both"/>
        <w:rPr>
          <w:rFonts w:ascii="Arial" w:hAnsi="Arial" w:cs="Arial"/>
          <w:sz w:val="22"/>
          <w:szCs w:val="22"/>
          <w:lang w:val="sr-Cyrl-CS"/>
        </w:rPr>
      </w:pPr>
      <w:r w:rsidRPr="00C63269">
        <w:rPr>
          <w:rFonts w:ascii="Arial" w:hAnsi="Arial" w:cs="Arial"/>
          <w:sz w:val="22"/>
          <w:szCs w:val="22"/>
          <w:lang w:val="sr-Cyrl-CS"/>
        </w:rPr>
        <w:t>Прилог 7 -</w:t>
      </w:r>
      <w:r w:rsidR="00F96FB0" w:rsidRPr="00C63269">
        <w:rPr>
          <w:rFonts w:ascii="Arial" w:hAnsi="Arial" w:cs="Arial"/>
          <w:sz w:val="22"/>
          <w:szCs w:val="22"/>
        </w:rPr>
        <w:t xml:space="preserve"> </w:t>
      </w:r>
      <w:r w:rsidR="00F96FB0" w:rsidRPr="00410BA4">
        <w:rPr>
          <w:rFonts w:ascii="Arial" w:hAnsi="Arial" w:cs="Arial"/>
          <w:sz w:val="22"/>
          <w:szCs w:val="22"/>
        </w:rPr>
        <w:t>Преглед основних елемената уговора о реосигурању активних у 2015. години</w:t>
      </w:r>
    </w:p>
    <w:p w:rsidR="00BB79FE" w:rsidRPr="00B504F4" w:rsidRDefault="00BB79FE" w:rsidP="00BB79FE">
      <w:pPr>
        <w:ind w:left="720"/>
        <w:jc w:val="both"/>
        <w:rPr>
          <w:rFonts w:ascii="Arial" w:hAnsi="Arial" w:cs="Arial"/>
          <w:color w:val="FF0000"/>
          <w:sz w:val="22"/>
          <w:szCs w:val="22"/>
          <w:lang w:val="sr-Cyrl-CS"/>
        </w:rPr>
      </w:pPr>
    </w:p>
    <w:p w:rsidR="00B504F4" w:rsidRDefault="00B504F4" w:rsidP="00C04A0C">
      <w:pPr>
        <w:rPr>
          <w:rFonts w:ascii="Arial" w:hAnsi="Arial" w:cs="Arial"/>
          <w:sz w:val="22"/>
          <w:szCs w:val="22"/>
          <w:lang w:val="sr-Cyrl-CS"/>
        </w:rPr>
      </w:pPr>
    </w:p>
    <w:p w:rsidR="00B504F4" w:rsidRDefault="00B504F4" w:rsidP="00C04A0C">
      <w:pPr>
        <w:rPr>
          <w:rFonts w:ascii="Arial" w:hAnsi="Arial" w:cs="Arial"/>
          <w:sz w:val="22"/>
          <w:szCs w:val="22"/>
          <w:lang w:val="sr-Cyrl-CS"/>
        </w:rPr>
      </w:pPr>
    </w:p>
    <w:p w:rsidR="00B504F4" w:rsidRPr="00E655D5" w:rsidRDefault="00B504F4" w:rsidP="00C04A0C">
      <w:pPr>
        <w:rPr>
          <w:rFonts w:ascii="Arial" w:hAnsi="Arial" w:cs="Arial"/>
          <w:sz w:val="22"/>
          <w:szCs w:val="22"/>
          <w:lang w:val="sr-Cyrl-CS"/>
        </w:rPr>
      </w:pPr>
    </w:p>
    <w:p w:rsidR="00B504F4" w:rsidRDefault="00B504F4">
      <w:pPr>
        <w:spacing w:after="160" w:line="259" w:lineRule="auto"/>
        <w:rPr>
          <w:rFonts w:ascii="Arial" w:hAnsi="Arial" w:cs="Arial"/>
          <w:sz w:val="22"/>
          <w:szCs w:val="22"/>
          <w:lang w:val="sr-Cyrl-CS"/>
        </w:rPr>
      </w:pPr>
      <w:r>
        <w:rPr>
          <w:rFonts w:ascii="Arial" w:hAnsi="Arial" w:cs="Arial"/>
          <w:sz w:val="22"/>
          <w:szCs w:val="22"/>
          <w:lang w:val="sr-Cyrl-CS"/>
        </w:rPr>
        <w:br w:type="page"/>
      </w:r>
    </w:p>
    <w:p w:rsidR="00C04A0C" w:rsidRDefault="00C04A0C" w:rsidP="00C04A0C">
      <w:pPr>
        <w:jc w:val="both"/>
        <w:rPr>
          <w:rFonts w:ascii="Arial" w:hAnsi="Arial" w:cs="Arial"/>
          <w:sz w:val="22"/>
          <w:szCs w:val="22"/>
          <w:lang w:val="sr-Cyrl-CS"/>
        </w:rPr>
      </w:pPr>
    </w:p>
    <w:p w:rsidR="003003F3" w:rsidRDefault="003003F3">
      <w:pPr>
        <w:spacing w:after="160" w:line="259" w:lineRule="auto"/>
      </w:pPr>
    </w:p>
    <w:p w:rsidR="004F0905" w:rsidRDefault="004F0905">
      <w:pPr>
        <w:spacing w:after="160" w:line="259" w:lineRule="auto"/>
      </w:pPr>
    </w:p>
    <w:p w:rsidR="004F0905" w:rsidRDefault="004F0905">
      <w:pPr>
        <w:spacing w:after="160" w:line="259" w:lineRule="auto"/>
      </w:pPr>
    </w:p>
    <w:p w:rsidR="00A0320E" w:rsidRDefault="00A0320E" w:rsidP="00A0320E">
      <w:pPr>
        <w:jc w:val="center"/>
        <w:rPr>
          <w:rFonts w:ascii="Arial" w:hAnsi="Arial" w:cs="Arial"/>
          <w:b/>
        </w:rPr>
      </w:pPr>
      <w:r w:rsidRPr="00C41E80">
        <w:rPr>
          <w:rFonts w:ascii="Arial" w:hAnsi="Arial" w:cs="Arial"/>
          <w:b/>
        </w:rPr>
        <w:t>I</w:t>
      </w:r>
    </w:p>
    <w:p w:rsidR="006860ED" w:rsidRPr="00C41E80" w:rsidRDefault="006860ED" w:rsidP="00A0320E">
      <w:pPr>
        <w:jc w:val="center"/>
        <w:rPr>
          <w:rFonts w:ascii="Arial" w:hAnsi="Arial" w:cs="Arial"/>
          <w:b/>
          <w:lang w:val="sr-Cyrl-CS"/>
        </w:rPr>
      </w:pPr>
    </w:p>
    <w:p w:rsidR="00A0320E" w:rsidRDefault="00A0320E" w:rsidP="00A0320E">
      <w:pPr>
        <w:pStyle w:val="Naslov"/>
      </w:pPr>
      <w:r w:rsidRPr="00C41E80">
        <w:t xml:space="preserve">С А О С И Г У Р А Њ Е </w:t>
      </w:r>
    </w:p>
    <w:p w:rsidR="00342BF9" w:rsidRDefault="00342BF9" w:rsidP="00A0320E">
      <w:pPr>
        <w:pStyle w:val="Naslov"/>
      </w:pPr>
    </w:p>
    <w:p w:rsidR="00DE27C5" w:rsidRDefault="00DE27C5" w:rsidP="00A0320E">
      <w:pPr>
        <w:pStyle w:val="Naslov"/>
      </w:pPr>
    </w:p>
    <w:p w:rsidR="00DE27C5" w:rsidRDefault="00DE27C5" w:rsidP="00A0320E">
      <w:pPr>
        <w:pStyle w:val="Naslov"/>
      </w:pPr>
    </w:p>
    <w:p w:rsidR="00E104F6" w:rsidRDefault="00342BF9" w:rsidP="00E104F6">
      <w:pPr>
        <w:spacing w:after="120"/>
        <w:jc w:val="both"/>
        <w:rPr>
          <w:rFonts w:ascii="Arial" w:hAnsi="Arial" w:cs="Arial"/>
          <w:sz w:val="22"/>
          <w:szCs w:val="22"/>
          <w:lang w:val="sr-Cyrl-CS"/>
        </w:rPr>
      </w:pPr>
      <w:r w:rsidRPr="00FA6351">
        <w:rPr>
          <w:rFonts w:ascii="Arial" w:hAnsi="Arial" w:cs="Arial"/>
          <w:sz w:val="22"/>
          <w:szCs w:val="22"/>
          <w:lang w:val="sr-Cyrl-CS"/>
        </w:rPr>
        <w:t xml:space="preserve">Компанија је у </w:t>
      </w:r>
      <w:r w:rsidR="00AB0CA8">
        <w:rPr>
          <w:rFonts w:ascii="Arial" w:hAnsi="Arial" w:cs="Arial"/>
          <w:sz w:val="22"/>
          <w:szCs w:val="22"/>
          <w:lang w:val="sr-Cyrl-CS"/>
        </w:rPr>
        <w:t xml:space="preserve">периоду </w:t>
      </w:r>
      <w:r w:rsidR="00B536BB">
        <w:rPr>
          <w:rFonts w:ascii="Arial" w:hAnsi="Arial" w:cs="Arial"/>
          <w:sz w:val="22"/>
          <w:szCs w:val="22"/>
          <w:lang w:val="sr-Latn-RS"/>
        </w:rPr>
        <w:t xml:space="preserve">I–XII </w:t>
      </w:r>
      <w:r>
        <w:rPr>
          <w:rFonts w:ascii="Arial" w:hAnsi="Arial" w:cs="Arial"/>
          <w:sz w:val="22"/>
          <w:szCs w:val="22"/>
          <w:lang w:val="sr-Cyrl-CS"/>
        </w:rPr>
        <w:t>2015. годин</w:t>
      </w:r>
      <w:r w:rsidR="00B536BB">
        <w:rPr>
          <w:rFonts w:ascii="Arial" w:hAnsi="Arial" w:cs="Arial"/>
          <w:sz w:val="22"/>
          <w:szCs w:val="22"/>
          <w:lang w:val="sr-Cyrl-CS"/>
        </w:rPr>
        <w:t>е</w:t>
      </w:r>
      <w:r>
        <w:rPr>
          <w:rFonts w:ascii="Arial" w:hAnsi="Arial" w:cs="Arial"/>
          <w:sz w:val="22"/>
          <w:szCs w:val="22"/>
          <w:lang w:val="sr-Cyrl-CS"/>
        </w:rPr>
        <w:t xml:space="preserve"> обављала послове са</w:t>
      </w:r>
      <w:r w:rsidRPr="00FA6351">
        <w:rPr>
          <w:rFonts w:ascii="Arial" w:hAnsi="Arial" w:cs="Arial"/>
          <w:sz w:val="22"/>
          <w:szCs w:val="22"/>
          <w:lang w:val="sr-Cyrl-CS"/>
        </w:rPr>
        <w:t xml:space="preserve">осигурања у складу са </w:t>
      </w:r>
      <w:r w:rsidRPr="00E104F6">
        <w:rPr>
          <w:rFonts w:ascii="Arial" w:hAnsi="Arial" w:cs="Arial"/>
          <w:i/>
          <w:sz w:val="22"/>
          <w:szCs w:val="22"/>
          <w:lang w:val="sr-Cyrl-CS"/>
        </w:rPr>
        <w:t>Правилником о условима и начину саосигурања и реосигурања</w:t>
      </w:r>
      <w:r w:rsidRPr="00FA6351">
        <w:rPr>
          <w:rFonts w:ascii="Arial" w:hAnsi="Arial" w:cs="Arial"/>
          <w:sz w:val="22"/>
          <w:szCs w:val="22"/>
          <w:lang w:val="sr-Cyrl-CS"/>
        </w:rPr>
        <w:t xml:space="preserve"> и  </w:t>
      </w:r>
      <w:r w:rsidRPr="00E104F6">
        <w:rPr>
          <w:rFonts w:ascii="Arial" w:hAnsi="Arial" w:cs="Arial"/>
          <w:i/>
          <w:sz w:val="22"/>
          <w:szCs w:val="22"/>
          <w:lang w:val="sr-Cyrl-CS"/>
        </w:rPr>
        <w:t>Одлуком о критеријумима, начину утврђивања, табели максималног самопридржаја и укупном износу самопридржаја Компаније за 2015. годину</w:t>
      </w:r>
      <w:r w:rsidRPr="00FA6351">
        <w:rPr>
          <w:rFonts w:ascii="Arial" w:hAnsi="Arial" w:cs="Arial"/>
          <w:sz w:val="22"/>
          <w:szCs w:val="22"/>
          <w:lang w:val="sr-Cyrl-CS"/>
        </w:rPr>
        <w:t>. При томе, циљ Компаније био је да сопственим самопридржајем и политиком саосигурања обезбеди сигурност и стабилност пословања.</w:t>
      </w:r>
    </w:p>
    <w:p w:rsidR="00B94D5F" w:rsidRPr="00B94D5F" w:rsidRDefault="00B94D5F" w:rsidP="00E104F6">
      <w:pPr>
        <w:spacing w:after="120"/>
        <w:jc w:val="both"/>
        <w:rPr>
          <w:rFonts w:ascii="Arial" w:hAnsi="Arial" w:cs="Arial"/>
          <w:sz w:val="22"/>
          <w:szCs w:val="22"/>
          <w:lang w:val="sr-Cyrl-CS"/>
        </w:rPr>
      </w:pPr>
      <w:r w:rsidRPr="00B94D5F">
        <w:rPr>
          <w:rFonts w:ascii="Arial" w:hAnsi="Arial" w:cs="Arial"/>
          <w:sz w:val="22"/>
          <w:szCs w:val="22"/>
          <w:lang w:val="sr-Cyrl-CS"/>
        </w:rPr>
        <w:t>Међусо</w:t>
      </w:r>
      <w:r w:rsidR="00805924">
        <w:rPr>
          <w:rFonts w:ascii="Arial" w:hAnsi="Arial" w:cs="Arial"/>
          <w:sz w:val="22"/>
          <w:szCs w:val="22"/>
          <w:lang w:val="sr-Cyrl-CS"/>
        </w:rPr>
        <w:t>бни односи саосигуравача регулисани су</w:t>
      </w:r>
      <w:r w:rsidRPr="00B94D5F">
        <w:rPr>
          <w:rFonts w:ascii="Arial" w:hAnsi="Arial" w:cs="Arial"/>
          <w:sz w:val="22"/>
          <w:szCs w:val="22"/>
          <w:lang w:val="sr-Cyrl-CS"/>
        </w:rPr>
        <w:t xml:space="preserve"> уговор</w:t>
      </w:r>
      <w:r w:rsidR="00805924">
        <w:rPr>
          <w:rFonts w:ascii="Arial" w:hAnsi="Arial" w:cs="Arial"/>
          <w:sz w:val="22"/>
          <w:szCs w:val="22"/>
          <w:lang w:val="sr-Cyrl-CS"/>
        </w:rPr>
        <w:t>има</w:t>
      </w:r>
      <w:r w:rsidRPr="00B94D5F">
        <w:rPr>
          <w:rFonts w:ascii="Arial" w:hAnsi="Arial" w:cs="Arial"/>
          <w:sz w:val="22"/>
          <w:szCs w:val="22"/>
          <w:lang w:val="sr-Cyrl-CS"/>
        </w:rPr>
        <w:t xml:space="preserve"> о саосигурању, којим</w:t>
      </w:r>
      <w:r w:rsidR="00805924">
        <w:rPr>
          <w:rFonts w:ascii="Arial" w:hAnsi="Arial" w:cs="Arial"/>
          <w:sz w:val="22"/>
          <w:szCs w:val="22"/>
          <w:lang w:val="sr-Cyrl-CS"/>
        </w:rPr>
        <w:t>а</w:t>
      </w:r>
      <w:r w:rsidRPr="00B94D5F">
        <w:rPr>
          <w:rFonts w:ascii="Arial" w:hAnsi="Arial" w:cs="Arial"/>
          <w:sz w:val="22"/>
          <w:szCs w:val="22"/>
          <w:lang w:val="sr-Cyrl-CS"/>
        </w:rPr>
        <w:t xml:space="preserve"> </w:t>
      </w:r>
      <w:r w:rsidR="00805924">
        <w:rPr>
          <w:rFonts w:ascii="Arial" w:hAnsi="Arial" w:cs="Arial"/>
          <w:sz w:val="22"/>
          <w:szCs w:val="22"/>
          <w:lang w:val="sr-Cyrl-CS"/>
        </w:rPr>
        <w:t>су</w:t>
      </w:r>
      <w:r w:rsidRPr="00B94D5F">
        <w:rPr>
          <w:rFonts w:ascii="Arial" w:hAnsi="Arial" w:cs="Arial"/>
          <w:sz w:val="22"/>
          <w:szCs w:val="22"/>
          <w:lang w:val="sr-Cyrl-CS"/>
        </w:rPr>
        <w:t xml:space="preserve"> дефини</w:t>
      </w:r>
      <w:r w:rsidR="00805924">
        <w:rPr>
          <w:rFonts w:ascii="Arial" w:hAnsi="Arial" w:cs="Arial"/>
          <w:sz w:val="22"/>
          <w:szCs w:val="22"/>
          <w:lang w:val="sr-Cyrl-CS"/>
        </w:rPr>
        <w:t>сани: предмет, односно в</w:t>
      </w:r>
      <w:r w:rsidRPr="00B94D5F">
        <w:rPr>
          <w:rFonts w:ascii="Arial" w:hAnsi="Arial" w:cs="Arial"/>
          <w:sz w:val="22"/>
          <w:szCs w:val="22"/>
          <w:lang w:val="sr-Cyrl-CS"/>
        </w:rPr>
        <w:t>рсте осигурања које се саосигуравају, карактеристике саосигуравајућег покрића (трајање покрића, учешће у ризику, расподела премије осигурања, ликивидација и исплата штета и др.) и права и обавезе уговорних страна.</w:t>
      </w:r>
    </w:p>
    <w:p w:rsidR="00B94D5F" w:rsidRPr="00B94D5F" w:rsidRDefault="00805924" w:rsidP="00E104F6">
      <w:pPr>
        <w:spacing w:after="120"/>
        <w:jc w:val="both"/>
        <w:rPr>
          <w:rFonts w:ascii="Arial" w:hAnsi="Arial" w:cs="Arial"/>
          <w:sz w:val="22"/>
          <w:szCs w:val="22"/>
          <w:lang w:val="sr-Cyrl-CS"/>
        </w:rPr>
      </w:pPr>
      <w:r>
        <w:rPr>
          <w:rFonts w:ascii="Arial" w:hAnsi="Arial" w:cs="Arial"/>
          <w:sz w:val="22"/>
          <w:szCs w:val="22"/>
          <w:lang w:val="sr-Cyrl-CS"/>
        </w:rPr>
        <w:t xml:space="preserve">Код пасивних послова саосигурања, Компанија је </w:t>
      </w:r>
      <w:r w:rsidR="00B94D5F" w:rsidRPr="00B94D5F">
        <w:rPr>
          <w:rFonts w:ascii="Arial" w:hAnsi="Arial" w:cs="Arial"/>
          <w:sz w:val="22"/>
          <w:szCs w:val="22"/>
          <w:lang w:val="sr-Cyrl-CS"/>
        </w:rPr>
        <w:t>преуз</w:t>
      </w:r>
      <w:r w:rsidR="00E104F6">
        <w:rPr>
          <w:rFonts w:ascii="Arial" w:hAnsi="Arial" w:cs="Arial"/>
          <w:sz w:val="22"/>
          <w:szCs w:val="22"/>
          <w:lang w:val="sr-Cyrl-CS"/>
        </w:rPr>
        <w:t>има</w:t>
      </w:r>
      <w:r>
        <w:rPr>
          <w:rFonts w:ascii="Arial" w:hAnsi="Arial" w:cs="Arial"/>
          <w:sz w:val="22"/>
          <w:szCs w:val="22"/>
          <w:lang w:val="sr-Cyrl-CS"/>
        </w:rPr>
        <w:t>ла</w:t>
      </w:r>
      <w:r w:rsidR="00B94D5F" w:rsidRPr="00B94D5F">
        <w:rPr>
          <w:rFonts w:ascii="Arial" w:hAnsi="Arial" w:cs="Arial"/>
          <w:sz w:val="22"/>
          <w:szCs w:val="22"/>
          <w:lang w:val="sr-Cyrl-CS"/>
        </w:rPr>
        <w:t xml:space="preserve"> ризик </w:t>
      </w:r>
      <w:r w:rsidR="00AC0517">
        <w:rPr>
          <w:rFonts w:ascii="Arial" w:hAnsi="Arial" w:cs="Arial"/>
          <w:sz w:val="22"/>
          <w:szCs w:val="22"/>
          <w:lang w:val="sr-Cyrl-CS"/>
        </w:rPr>
        <w:t xml:space="preserve">и закључивала уговоре о саосигурању </w:t>
      </w:r>
      <w:r w:rsidR="00B94D5F" w:rsidRPr="00B94D5F">
        <w:rPr>
          <w:rFonts w:ascii="Arial" w:hAnsi="Arial" w:cs="Arial"/>
          <w:sz w:val="22"/>
          <w:szCs w:val="22"/>
          <w:lang w:val="sr-Cyrl-CS"/>
        </w:rPr>
        <w:t xml:space="preserve">као водећи саосигуравач, у ком случају </w:t>
      </w:r>
      <w:r w:rsidR="003413CC">
        <w:rPr>
          <w:rFonts w:ascii="Arial" w:hAnsi="Arial" w:cs="Arial"/>
          <w:sz w:val="22"/>
          <w:szCs w:val="22"/>
          <w:lang w:val="sr-Cyrl-CS"/>
        </w:rPr>
        <w:t xml:space="preserve">је претходно </w:t>
      </w:r>
      <w:r w:rsidR="00B94D5F" w:rsidRPr="00B94D5F">
        <w:rPr>
          <w:rFonts w:ascii="Arial" w:hAnsi="Arial" w:cs="Arial"/>
          <w:sz w:val="22"/>
          <w:szCs w:val="22"/>
          <w:lang w:val="sr-Cyrl-CS"/>
        </w:rPr>
        <w:t>закључ</w:t>
      </w:r>
      <w:r w:rsidR="003413CC">
        <w:rPr>
          <w:rFonts w:ascii="Arial" w:hAnsi="Arial" w:cs="Arial"/>
          <w:sz w:val="22"/>
          <w:szCs w:val="22"/>
          <w:lang w:val="sr-Cyrl-CS"/>
        </w:rPr>
        <w:t>ила уговор о осигурању</w:t>
      </w:r>
      <w:r w:rsidR="00B94D5F" w:rsidRPr="00B94D5F">
        <w:rPr>
          <w:rFonts w:ascii="Arial" w:hAnsi="Arial" w:cs="Arial"/>
          <w:sz w:val="22"/>
          <w:szCs w:val="22"/>
          <w:lang w:val="sr-Cyrl-CS"/>
        </w:rPr>
        <w:t xml:space="preserve"> са осигураником, врши</w:t>
      </w:r>
      <w:r w:rsidR="003413CC">
        <w:rPr>
          <w:rFonts w:ascii="Arial" w:hAnsi="Arial" w:cs="Arial"/>
          <w:sz w:val="22"/>
          <w:szCs w:val="22"/>
          <w:lang w:val="sr-Cyrl-CS"/>
        </w:rPr>
        <w:t>ла</w:t>
      </w:r>
      <w:r w:rsidR="00B94D5F" w:rsidRPr="00B94D5F">
        <w:rPr>
          <w:rFonts w:ascii="Arial" w:hAnsi="Arial" w:cs="Arial"/>
          <w:sz w:val="22"/>
          <w:szCs w:val="22"/>
          <w:lang w:val="sr-Cyrl-CS"/>
        </w:rPr>
        <w:t xml:space="preserve"> наплату премије и решава</w:t>
      </w:r>
      <w:r w:rsidR="003413CC">
        <w:rPr>
          <w:rFonts w:ascii="Arial" w:hAnsi="Arial" w:cs="Arial"/>
          <w:sz w:val="22"/>
          <w:szCs w:val="22"/>
          <w:lang w:val="sr-Cyrl-CS"/>
        </w:rPr>
        <w:t>ла</w:t>
      </w:r>
      <w:r w:rsidR="00B94D5F" w:rsidRPr="00B94D5F">
        <w:rPr>
          <w:rFonts w:ascii="Arial" w:hAnsi="Arial" w:cs="Arial"/>
          <w:sz w:val="22"/>
          <w:szCs w:val="22"/>
          <w:lang w:val="sr-Cyrl-CS"/>
        </w:rPr>
        <w:t xml:space="preserve"> одштетне захтеве осигураника. </w:t>
      </w:r>
    </w:p>
    <w:p w:rsidR="00342BF9" w:rsidRDefault="00AC0517" w:rsidP="00E104F6">
      <w:pPr>
        <w:spacing w:after="120"/>
        <w:jc w:val="both"/>
        <w:rPr>
          <w:rFonts w:ascii="Arial" w:hAnsi="Arial" w:cs="Arial"/>
          <w:sz w:val="22"/>
          <w:szCs w:val="22"/>
          <w:lang w:val="sr-Cyrl-CS"/>
        </w:rPr>
      </w:pPr>
      <w:r>
        <w:rPr>
          <w:rFonts w:ascii="Arial" w:hAnsi="Arial" w:cs="Arial"/>
          <w:sz w:val="22"/>
          <w:szCs w:val="22"/>
          <w:lang w:val="sr-Cyrl-CS"/>
        </w:rPr>
        <w:lastRenderedPageBreak/>
        <w:t xml:space="preserve">Код активних послова саосигурања, </w:t>
      </w:r>
      <w:r w:rsidR="00B94D5F" w:rsidRPr="00E104F6">
        <w:rPr>
          <w:rFonts w:ascii="Arial" w:hAnsi="Arial" w:cs="Arial"/>
          <w:sz w:val="22"/>
          <w:szCs w:val="22"/>
          <w:lang w:val="sr-Cyrl-CS"/>
        </w:rPr>
        <w:t xml:space="preserve">Компанија </w:t>
      </w:r>
      <w:r>
        <w:rPr>
          <w:rFonts w:ascii="Arial" w:hAnsi="Arial" w:cs="Arial"/>
          <w:sz w:val="22"/>
          <w:szCs w:val="22"/>
          <w:lang w:val="sr-Cyrl-CS"/>
        </w:rPr>
        <w:t xml:space="preserve">је као </w:t>
      </w:r>
      <w:r w:rsidR="00B94D5F" w:rsidRPr="00E104F6">
        <w:rPr>
          <w:rFonts w:ascii="Arial" w:hAnsi="Arial" w:cs="Arial"/>
          <w:sz w:val="22"/>
          <w:szCs w:val="22"/>
          <w:lang w:val="sr-Cyrl-CS"/>
        </w:rPr>
        <w:t>пратећи саосигуравач</w:t>
      </w:r>
      <w:r>
        <w:rPr>
          <w:rFonts w:ascii="Arial" w:hAnsi="Arial" w:cs="Arial"/>
          <w:sz w:val="22"/>
          <w:szCs w:val="22"/>
          <w:lang w:val="sr-Cyrl-CS"/>
        </w:rPr>
        <w:t xml:space="preserve"> прихватала заједничко ношење ризика од другог друштава за осигурање, учествовала у </w:t>
      </w:r>
      <w:r w:rsidR="00B14196">
        <w:rPr>
          <w:rFonts w:ascii="Arial" w:hAnsi="Arial" w:cs="Arial"/>
          <w:sz w:val="22"/>
          <w:szCs w:val="22"/>
          <w:lang w:val="sr-Cyrl-CS"/>
        </w:rPr>
        <w:t>премији осигурања и штетама</w:t>
      </w:r>
      <w:r w:rsidR="00B94D5F" w:rsidRPr="00E104F6">
        <w:rPr>
          <w:rFonts w:ascii="Arial" w:hAnsi="Arial" w:cs="Arial"/>
          <w:sz w:val="22"/>
          <w:szCs w:val="22"/>
          <w:lang w:val="sr-Cyrl-CS"/>
        </w:rPr>
        <w:t>, сразмерно свом учешћу у ризику.</w:t>
      </w:r>
    </w:p>
    <w:p w:rsidR="00806167" w:rsidRPr="00B14196" w:rsidRDefault="00B14196" w:rsidP="00806167">
      <w:pPr>
        <w:spacing w:after="120"/>
        <w:jc w:val="both"/>
        <w:rPr>
          <w:rFonts w:ascii="Arial" w:hAnsi="Arial" w:cs="Arial"/>
          <w:sz w:val="22"/>
          <w:szCs w:val="22"/>
        </w:rPr>
      </w:pPr>
      <w:r>
        <w:rPr>
          <w:rFonts w:ascii="Arial" w:hAnsi="Arial" w:cs="Arial"/>
          <w:sz w:val="22"/>
          <w:szCs w:val="22"/>
          <w:lang w:val="sr-Cyrl-CS"/>
        </w:rPr>
        <w:t>У</w:t>
      </w:r>
      <w:r w:rsidR="00806167" w:rsidRPr="00B94D5F">
        <w:rPr>
          <w:rFonts w:ascii="Arial" w:hAnsi="Arial" w:cs="Arial"/>
          <w:sz w:val="22"/>
          <w:szCs w:val="22"/>
          <w:lang w:val="sr-Cyrl-CS"/>
        </w:rPr>
        <w:t xml:space="preserve">чешће у </w:t>
      </w:r>
      <w:r w:rsidR="00806167">
        <w:rPr>
          <w:rFonts w:ascii="Arial" w:hAnsi="Arial" w:cs="Arial"/>
          <w:sz w:val="22"/>
          <w:szCs w:val="22"/>
          <w:lang w:val="sr-Cyrl-CS"/>
        </w:rPr>
        <w:t>заједничком ношењу ризика</w:t>
      </w:r>
      <w:r w:rsidR="00806167" w:rsidRPr="00B94D5F">
        <w:rPr>
          <w:rFonts w:ascii="Arial" w:hAnsi="Arial" w:cs="Arial"/>
          <w:sz w:val="22"/>
          <w:szCs w:val="22"/>
          <w:lang w:val="sr-Cyrl-CS"/>
        </w:rPr>
        <w:t xml:space="preserve"> </w:t>
      </w:r>
      <w:r>
        <w:rPr>
          <w:rFonts w:ascii="Arial" w:hAnsi="Arial" w:cs="Arial"/>
          <w:sz w:val="22"/>
          <w:szCs w:val="22"/>
          <w:lang w:val="sr-Cyrl-CS"/>
        </w:rPr>
        <w:t xml:space="preserve">Компанија је утврђивала </w:t>
      </w:r>
      <w:r w:rsidR="00806167" w:rsidRPr="00B94D5F">
        <w:rPr>
          <w:rFonts w:ascii="Arial" w:hAnsi="Arial" w:cs="Arial"/>
          <w:sz w:val="22"/>
          <w:szCs w:val="22"/>
          <w:lang w:val="sr-Cyrl-CS"/>
        </w:rPr>
        <w:t>на основу свих релевантних аспеката пласмана</w:t>
      </w:r>
      <w:r w:rsidR="00854B61">
        <w:rPr>
          <w:rFonts w:ascii="Arial" w:hAnsi="Arial" w:cs="Arial"/>
          <w:sz w:val="22"/>
          <w:szCs w:val="22"/>
          <w:lang w:val="sr-Cyrl-CS"/>
        </w:rPr>
        <w:t xml:space="preserve">, </w:t>
      </w:r>
      <w:r w:rsidR="00806167" w:rsidRPr="00B94D5F">
        <w:rPr>
          <w:rFonts w:ascii="Arial" w:hAnsi="Arial" w:cs="Arial"/>
          <w:sz w:val="22"/>
          <w:szCs w:val="22"/>
          <w:lang w:val="sr-Cyrl-CS"/>
        </w:rPr>
        <w:t>битних параметара о ризику (сума осигурања/ осигурана сума, висина максимално могуће штете, историја штета и слично)</w:t>
      </w:r>
      <w:r>
        <w:rPr>
          <w:rFonts w:ascii="Arial" w:hAnsi="Arial" w:cs="Arial"/>
          <w:sz w:val="22"/>
          <w:szCs w:val="22"/>
        </w:rPr>
        <w:t xml:space="preserve"> и према</w:t>
      </w:r>
      <w:r w:rsidR="00854B61">
        <w:rPr>
          <w:rFonts w:ascii="Arial" w:hAnsi="Arial" w:cs="Arial"/>
          <w:sz w:val="22"/>
          <w:szCs w:val="22"/>
        </w:rPr>
        <w:t xml:space="preserve"> резултатима досадашње сарадње, историји обавеза из послова саосигурања и значају пословне сарадње за будуће пословање Комп</w:t>
      </w:r>
      <w:r w:rsidR="00A00B01">
        <w:rPr>
          <w:rFonts w:ascii="Arial" w:hAnsi="Arial" w:cs="Arial"/>
          <w:sz w:val="22"/>
          <w:szCs w:val="22"/>
        </w:rPr>
        <w:t>аније.</w:t>
      </w:r>
    </w:p>
    <w:p w:rsidR="00A0320E" w:rsidRDefault="00A0320E" w:rsidP="00D36C68">
      <w:pPr>
        <w:rPr>
          <w:rFonts w:ascii="Arial" w:hAnsi="Arial" w:cs="Arial"/>
          <w:sz w:val="22"/>
          <w:szCs w:val="22"/>
          <w:lang w:val="sr-Cyrl-CS"/>
        </w:rPr>
      </w:pPr>
    </w:p>
    <w:p w:rsidR="00D266A3" w:rsidRPr="00B94D5F" w:rsidRDefault="00D266A3" w:rsidP="00D36C68">
      <w:pPr>
        <w:rPr>
          <w:rFonts w:ascii="Arial" w:hAnsi="Arial" w:cs="Arial"/>
          <w:sz w:val="22"/>
          <w:szCs w:val="22"/>
          <w:lang w:val="sr-Cyrl-CS"/>
        </w:rPr>
      </w:pPr>
    </w:p>
    <w:p w:rsidR="004F0905" w:rsidRDefault="004F0905" w:rsidP="00D36C68"/>
    <w:p w:rsidR="004600F7" w:rsidRPr="00E655D5" w:rsidRDefault="004600F7" w:rsidP="003B08DC">
      <w:pPr>
        <w:pStyle w:val="Heading1"/>
        <w:numPr>
          <w:ilvl w:val="0"/>
          <w:numId w:val="45"/>
        </w:numPr>
      </w:pPr>
      <w:bookmarkStart w:id="1" w:name="_Toc424817037"/>
      <w:bookmarkStart w:id="2" w:name="_Toc424829031"/>
      <w:r w:rsidRPr="00E655D5">
        <w:t>ПРЕГЛЕД УГОВОРА О САОСИГУРАЊУ</w:t>
      </w:r>
      <w:bookmarkEnd w:id="1"/>
      <w:bookmarkEnd w:id="2"/>
    </w:p>
    <w:p w:rsidR="004600F7" w:rsidRPr="00E655D5" w:rsidRDefault="004600F7" w:rsidP="004600F7">
      <w:pPr>
        <w:jc w:val="both"/>
        <w:rPr>
          <w:rFonts w:ascii="Arial" w:hAnsi="Arial" w:cs="Arial"/>
          <w:sz w:val="22"/>
          <w:szCs w:val="22"/>
          <w:lang w:val="sr-Cyrl-CS"/>
        </w:rPr>
      </w:pPr>
    </w:p>
    <w:p w:rsidR="004600F7" w:rsidRPr="00271B66" w:rsidRDefault="004600F7" w:rsidP="00271B66">
      <w:pPr>
        <w:spacing w:after="120"/>
        <w:jc w:val="both"/>
        <w:rPr>
          <w:rFonts w:ascii="Arial" w:hAnsi="Arial" w:cs="Arial"/>
          <w:sz w:val="22"/>
          <w:szCs w:val="22"/>
        </w:rPr>
      </w:pPr>
      <w:r w:rsidRPr="00C77CEF">
        <w:rPr>
          <w:rFonts w:ascii="Arial" w:hAnsi="Arial" w:cs="Arial"/>
          <w:sz w:val="22"/>
          <w:szCs w:val="22"/>
          <w:lang w:val="sr-Cyrl-CS"/>
        </w:rPr>
        <w:t xml:space="preserve">Компанија „Дунав осигурање“ а.д.о. у периоду </w:t>
      </w:r>
      <w:r w:rsidR="00B536BB">
        <w:rPr>
          <w:rFonts w:ascii="Arial" w:hAnsi="Arial" w:cs="Arial"/>
          <w:sz w:val="22"/>
          <w:szCs w:val="22"/>
          <w:lang w:val="sr-Latn-RS"/>
        </w:rPr>
        <w:t xml:space="preserve">I–XII </w:t>
      </w:r>
      <w:r w:rsidR="00B536BB">
        <w:rPr>
          <w:rFonts w:ascii="Arial" w:hAnsi="Arial" w:cs="Arial"/>
          <w:sz w:val="22"/>
          <w:szCs w:val="22"/>
          <w:lang w:val="sr-Cyrl-CS"/>
        </w:rPr>
        <w:t xml:space="preserve">2015. године </w:t>
      </w:r>
      <w:r w:rsidR="001402AA">
        <w:rPr>
          <w:rFonts w:ascii="Arial" w:hAnsi="Arial" w:cs="Arial"/>
          <w:sz w:val="22"/>
          <w:szCs w:val="22"/>
          <w:lang w:val="sr-Cyrl-CS"/>
        </w:rPr>
        <w:t xml:space="preserve">прихватила </w:t>
      </w:r>
      <w:r w:rsidR="009D773F">
        <w:rPr>
          <w:rFonts w:ascii="Arial" w:hAnsi="Arial" w:cs="Arial"/>
          <w:sz w:val="22"/>
          <w:szCs w:val="22"/>
          <w:lang w:val="sr-Cyrl-CS"/>
        </w:rPr>
        <w:t xml:space="preserve">је </w:t>
      </w:r>
      <w:r w:rsidR="001402AA">
        <w:rPr>
          <w:rFonts w:ascii="Arial" w:hAnsi="Arial" w:cs="Arial"/>
          <w:sz w:val="22"/>
          <w:szCs w:val="22"/>
          <w:lang w:val="sr-Cyrl-CS"/>
        </w:rPr>
        <w:t>и пренела ризике у саосигурање</w:t>
      </w:r>
      <w:r w:rsidR="006167E1">
        <w:rPr>
          <w:rFonts w:ascii="Arial" w:hAnsi="Arial" w:cs="Arial"/>
          <w:sz w:val="22"/>
          <w:szCs w:val="22"/>
          <w:lang w:val="sr-Cyrl-CS"/>
        </w:rPr>
        <w:t xml:space="preserve"> путем </w:t>
      </w:r>
      <w:r>
        <w:rPr>
          <w:rFonts w:ascii="Arial" w:hAnsi="Arial" w:cs="Arial"/>
          <w:sz w:val="22"/>
          <w:szCs w:val="22"/>
        </w:rPr>
        <w:t>82</w:t>
      </w:r>
      <w:r>
        <w:rPr>
          <w:rFonts w:ascii="Arial" w:hAnsi="Arial" w:cs="Arial"/>
          <w:sz w:val="22"/>
          <w:szCs w:val="22"/>
          <w:lang w:val="en-US"/>
        </w:rPr>
        <w:t xml:space="preserve"> </w:t>
      </w:r>
      <w:r w:rsidR="00271B66">
        <w:rPr>
          <w:rFonts w:ascii="Arial" w:hAnsi="Arial" w:cs="Arial"/>
          <w:sz w:val="22"/>
          <w:szCs w:val="22"/>
        </w:rPr>
        <w:t>уговора о саосигурању.</w:t>
      </w:r>
    </w:p>
    <w:p w:rsidR="00A511DE" w:rsidRDefault="004600F7" w:rsidP="004600F7">
      <w:pPr>
        <w:jc w:val="both"/>
        <w:rPr>
          <w:rFonts w:ascii="Arial" w:hAnsi="Arial" w:cs="Arial"/>
          <w:sz w:val="22"/>
          <w:szCs w:val="22"/>
          <w:lang w:val="sr-Cyrl-CS"/>
        </w:rPr>
      </w:pPr>
      <w:r w:rsidRPr="00E655D5">
        <w:rPr>
          <w:rFonts w:ascii="Arial" w:hAnsi="Arial" w:cs="Arial"/>
          <w:sz w:val="22"/>
          <w:szCs w:val="22"/>
          <w:lang w:val="sr-Cyrl-CS"/>
        </w:rPr>
        <w:t>Уговор</w:t>
      </w:r>
      <w:r>
        <w:rPr>
          <w:rFonts w:ascii="Arial" w:hAnsi="Arial" w:cs="Arial"/>
          <w:sz w:val="22"/>
          <w:szCs w:val="22"/>
          <w:lang w:val="sr-Cyrl-CS"/>
        </w:rPr>
        <w:t xml:space="preserve">и о саосигурању активни </w:t>
      </w:r>
      <w:r w:rsidRPr="00E655D5">
        <w:rPr>
          <w:rFonts w:ascii="Arial" w:hAnsi="Arial" w:cs="Arial"/>
          <w:sz w:val="22"/>
          <w:szCs w:val="22"/>
          <w:lang w:val="sr-Cyrl-CS"/>
        </w:rPr>
        <w:t xml:space="preserve">у периоду </w:t>
      </w:r>
      <w:r w:rsidR="00B536BB">
        <w:rPr>
          <w:rFonts w:ascii="Arial" w:hAnsi="Arial" w:cs="Arial"/>
          <w:sz w:val="22"/>
          <w:szCs w:val="22"/>
          <w:lang w:val="sr-Latn-RS"/>
        </w:rPr>
        <w:t xml:space="preserve">I–XII </w:t>
      </w:r>
      <w:r w:rsidR="00B536BB">
        <w:rPr>
          <w:rFonts w:ascii="Arial" w:hAnsi="Arial" w:cs="Arial"/>
          <w:sz w:val="22"/>
          <w:szCs w:val="22"/>
          <w:lang w:val="sr-Cyrl-CS"/>
        </w:rPr>
        <w:t xml:space="preserve">2015. године </w:t>
      </w:r>
      <w:r>
        <w:rPr>
          <w:rFonts w:ascii="Arial" w:hAnsi="Arial" w:cs="Arial"/>
          <w:sz w:val="22"/>
          <w:szCs w:val="22"/>
          <w:lang w:val="sr-Cyrl-CS"/>
        </w:rPr>
        <w:t xml:space="preserve">детаљно су приказани у прегледима који следе, при чему су подељени у две категорије: </w:t>
      </w:r>
    </w:p>
    <w:p w:rsidR="00A511DE" w:rsidRDefault="00A511DE" w:rsidP="004600F7">
      <w:pPr>
        <w:jc w:val="both"/>
        <w:rPr>
          <w:rFonts w:ascii="Arial" w:hAnsi="Arial" w:cs="Arial"/>
          <w:sz w:val="22"/>
          <w:szCs w:val="22"/>
          <w:lang w:val="sr-Cyrl-CS"/>
        </w:rPr>
      </w:pPr>
    </w:p>
    <w:p w:rsidR="00A511DE" w:rsidRPr="00A511DE" w:rsidRDefault="002A5ACB" w:rsidP="00A511DE">
      <w:pPr>
        <w:pStyle w:val="ListParagraph"/>
        <w:numPr>
          <w:ilvl w:val="0"/>
          <w:numId w:val="90"/>
        </w:numPr>
        <w:jc w:val="both"/>
        <w:rPr>
          <w:rFonts w:ascii="Arial" w:hAnsi="Arial" w:cs="Arial"/>
          <w:sz w:val="22"/>
          <w:szCs w:val="22"/>
          <w:lang w:val="sr-Cyrl-CS"/>
        </w:rPr>
      </w:pPr>
      <w:r w:rsidRPr="00A511DE">
        <w:rPr>
          <w:rFonts w:ascii="Arial" w:hAnsi="Arial" w:cs="Arial"/>
          <w:sz w:val="22"/>
          <w:szCs w:val="22"/>
          <w:lang w:val="sr-Cyrl-CS"/>
        </w:rPr>
        <w:t>уговори о саосигу</w:t>
      </w:r>
      <w:r w:rsidR="00271B66" w:rsidRPr="00A511DE">
        <w:rPr>
          <w:rFonts w:ascii="Arial" w:hAnsi="Arial" w:cs="Arial"/>
          <w:sz w:val="22"/>
          <w:szCs w:val="22"/>
          <w:lang w:val="sr-Cyrl-CS"/>
        </w:rPr>
        <w:t>рању закључени пре 2015. године</w:t>
      </w:r>
      <w:r w:rsidRPr="00A511DE">
        <w:rPr>
          <w:rFonts w:ascii="Arial" w:hAnsi="Arial" w:cs="Arial"/>
          <w:b/>
          <w:sz w:val="22"/>
          <w:szCs w:val="22"/>
        </w:rPr>
        <w:t xml:space="preserve"> </w:t>
      </w:r>
      <w:r w:rsidRPr="00A511DE">
        <w:rPr>
          <w:rFonts w:ascii="Arial" w:hAnsi="Arial" w:cs="Arial"/>
          <w:sz w:val="22"/>
          <w:szCs w:val="22"/>
        </w:rPr>
        <w:t>и</w:t>
      </w:r>
      <w:r w:rsidRPr="00A511DE">
        <w:rPr>
          <w:rFonts w:ascii="Arial" w:hAnsi="Arial" w:cs="Arial"/>
          <w:b/>
          <w:sz w:val="22"/>
          <w:szCs w:val="22"/>
        </w:rPr>
        <w:t xml:space="preserve"> </w:t>
      </w:r>
    </w:p>
    <w:p w:rsidR="004600F7" w:rsidRPr="00A511DE" w:rsidRDefault="004600F7" w:rsidP="00A511DE">
      <w:pPr>
        <w:pStyle w:val="ListParagraph"/>
        <w:numPr>
          <w:ilvl w:val="0"/>
          <w:numId w:val="90"/>
        </w:numPr>
        <w:jc w:val="both"/>
        <w:rPr>
          <w:rFonts w:ascii="Arial" w:hAnsi="Arial" w:cs="Arial"/>
          <w:sz w:val="22"/>
          <w:szCs w:val="22"/>
          <w:lang w:val="sr-Cyrl-CS"/>
        </w:rPr>
      </w:pPr>
      <w:r w:rsidRPr="00A511DE">
        <w:rPr>
          <w:rFonts w:ascii="Arial" w:hAnsi="Arial" w:cs="Arial"/>
          <w:sz w:val="22"/>
          <w:szCs w:val="22"/>
          <w:lang w:val="sr-Cyrl-CS"/>
        </w:rPr>
        <w:t>уговори о саосигурању који су закључени у 2015. години</w:t>
      </w:r>
      <w:r w:rsidR="00045A21" w:rsidRPr="00A511DE">
        <w:rPr>
          <w:rFonts w:ascii="Arial" w:hAnsi="Arial" w:cs="Arial"/>
          <w:sz w:val="22"/>
          <w:szCs w:val="22"/>
          <w:lang w:val="sr-Latn-RS"/>
        </w:rPr>
        <w:t xml:space="preserve"> </w:t>
      </w:r>
      <w:r w:rsidR="002A5ACB" w:rsidRPr="00A511DE">
        <w:rPr>
          <w:rFonts w:ascii="Arial" w:hAnsi="Arial" w:cs="Arial"/>
          <w:sz w:val="22"/>
          <w:szCs w:val="22"/>
          <w:lang w:val="sr-Cyrl-CS"/>
        </w:rPr>
        <w:t>.</w:t>
      </w:r>
    </w:p>
    <w:p w:rsidR="00B504F4" w:rsidRDefault="00B504F4" w:rsidP="004600F7">
      <w:pPr>
        <w:jc w:val="both"/>
        <w:rPr>
          <w:rFonts w:ascii="Arial" w:hAnsi="Arial" w:cs="Arial"/>
          <w:sz w:val="22"/>
          <w:szCs w:val="22"/>
          <w:lang w:val="sr-Cyrl-CS"/>
        </w:rPr>
      </w:pPr>
    </w:p>
    <w:p w:rsidR="00CE6D3A" w:rsidRDefault="00CE6D3A" w:rsidP="00CE6D3A">
      <w:pPr>
        <w:spacing w:after="120"/>
        <w:jc w:val="both"/>
        <w:rPr>
          <w:rFonts w:ascii="Arial" w:hAnsi="Arial" w:cs="Arial"/>
          <w:sz w:val="22"/>
          <w:szCs w:val="22"/>
          <w:lang w:val="sr-Cyrl-CS"/>
        </w:rPr>
      </w:pPr>
      <w:r>
        <w:rPr>
          <w:rFonts w:ascii="Arial" w:hAnsi="Arial" w:cs="Arial"/>
          <w:sz w:val="22"/>
          <w:szCs w:val="22"/>
        </w:rPr>
        <w:t>У току 2015. године и</w:t>
      </w:r>
      <w:r>
        <w:rPr>
          <w:rFonts w:ascii="Arial" w:hAnsi="Arial" w:cs="Arial"/>
          <w:sz w:val="22"/>
          <w:szCs w:val="22"/>
          <w:lang w:val="sr-Cyrl-CS"/>
        </w:rPr>
        <w:t>стекло је 35 уговора о саосигурању</w:t>
      </w:r>
      <w:r w:rsidR="00271B66">
        <w:rPr>
          <w:rFonts w:ascii="Arial" w:hAnsi="Arial" w:cs="Arial"/>
          <w:sz w:val="22"/>
          <w:szCs w:val="22"/>
          <w:lang w:val="sr-Cyrl-CS"/>
        </w:rPr>
        <w:t xml:space="preserve">, од којих је </w:t>
      </w:r>
      <w:r>
        <w:rPr>
          <w:rFonts w:ascii="Arial" w:hAnsi="Arial" w:cs="Arial"/>
          <w:sz w:val="22"/>
          <w:szCs w:val="22"/>
          <w:lang w:val="sr-Cyrl-CS"/>
        </w:rPr>
        <w:t xml:space="preserve">у последњем </w:t>
      </w:r>
      <w:r w:rsidR="00271B66">
        <w:rPr>
          <w:rFonts w:ascii="Arial" w:hAnsi="Arial" w:cs="Arial"/>
          <w:sz w:val="22"/>
          <w:szCs w:val="22"/>
          <w:lang w:val="sr-Cyrl-CS"/>
        </w:rPr>
        <w:t>кварталу 2015. године истекло 19 уговора о саосигурању</w:t>
      </w:r>
      <w:r>
        <w:rPr>
          <w:rFonts w:ascii="Arial" w:hAnsi="Arial" w:cs="Arial"/>
          <w:sz w:val="22"/>
          <w:szCs w:val="22"/>
          <w:lang w:val="sr-Cyrl-CS"/>
        </w:rPr>
        <w:t>.</w:t>
      </w:r>
    </w:p>
    <w:p w:rsidR="004600F7" w:rsidRPr="00CE6D3A" w:rsidRDefault="004600F7" w:rsidP="002D3907">
      <w:pPr>
        <w:spacing w:after="120"/>
        <w:jc w:val="both"/>
        <w:rPr>
          <w:rFonts w:ascii="Arial" w:hAnsi="Arial" w:cs="Arial"/>
          <w:sz w:val="22"/>
          <w:szCs w:val="22"/>
          <w:lang w:val="sr-Cyrl-CS"/>
        </w:rPr>
      </w:pPr>
      <w:r w:rsidRPr="00CE6D3A">
        <w:rPr>
          <w:rFonts w:ascii="Arial" w:hAnsi="Arial" w:cs="Arial"/>
          <w:sz w:val="22"/>
          <w:szCs w:val="22"/>
        </w:rPr>
        <w:t>Раскинути</w:t>
      </w:r>
      <w:r w:rsidR="00CE6D3A" w:rsidRPr="00CE6D3A">
        <w:rPr>
          <w:rFonts w:ascii="Arial" w:hAnsi="Arial" w:cs="Arial"/>
          <w:sz w:val="22"/>
          <w:szCs w:val="22"/>
        </w:rPr>
        <w:t>х уговора о саосигурању није било.</w:t>
      </w:r>
    </w:p>
    <w:p w:rsidR="00DE27C5" w:rsidRDefault="00DE27C5">
      <w:pPr>
        <w:spacing w:after="160" w:line="259" w:lineRule="auto"/>
        <w:rPr>
          <w:rFonts w:ascii="Arial" w:hAnsi="Arial" w:cs="Arial"/>
          <w:sz w:val="22"/>
          <w:szCs w:val="22"/>
          <w:lang w:val="sr-Cyrl-CS"/>
        </w:rPr>
      </w:pPr>
      <w:r>
        <w:rPr>
          <w:rFonts w:ascii="Arial" w:hAnsi="Arial" w:cs="Arial"/>
          <w:sz w:val="22"/>
          <w:szCs w:val="22"/>
          <w:lang w:val="sr-Cyrl-CS"/>
        </w:rPr>
        <w:br w:type="page"/>
      </w:r>
    </w:p>
    <w:p w:rsidR="004600F7" w:rsidRDefault="004600F7" w:rsidP="004600F7">
      <w:pPr>
        <w:jc w:val="both"/>
        <w:rPr>
          <w:rFonts w:ascii="Arial" w:hAnsi="Arial" w:cs="Arial"/>
          <w:sz w:val="22"/>
          <w:szCs w:val="22"/>
          <w:lang w:val="sr-Cyrl-CS"/>
        </w:rPr>
      </w:pPr>
    </w:p>
    <w:p w:rsidR="004F0905" w:rsidRDefault="004F0905" w:rsidP="004600F7">
      <w:pPr>
        <w:jc w:val="both"/>
        <w:rPr>
          <w:rFonts w:ascii="Arial" w:hAnsi="Arial" w:cs="Arial"/>
          <w:sz w:val="22"/>
          <w:szCs w:val="22"/>
          <w:lang w:val="sr-Cyrl-CS"/>
        </w:rPr>
      </w:pPr>
    </w:p>
    <w:p w:rsidR="004600F7" w:rsidRPr="000A66DA" w:rsidRDefault="004600F7" w:rsidP="004600F7">
      <w:pPr>
        <w:jc w:val="both"/>
        <w:rPr>
          <w:rFonts w:ascii="Arial" w:hAnsi="Arial" w:cs="Arial"/>
          <w:sz w:val="22"/>
          <w:szCs w:val="22"/>
          <w:lang w:val="sr-Cyrl-CS"/>
        </w:rPr>
      </w:pPr>
    </w:p>
    <w:p w:rsidR="004600F7" w:rsidRPr="00045A21" w:rsidRDefault="004600F7" w:rsidP="003B08DC">
      <w:pPr>
        <w:pStyle w:val="ListParagraph"/>
        <w:numPr>
          <w:ilvl w:val="1"/>
          <w:numId w:val="45"/>
        </w:numPr>
        <w:rPr>
          <w:rFonts w:ascii="Arial" w:hAnsi="Arial" w:cs="Arial"/>
          <w:b/>
          <w:sz w:val="22"/>
          <w:szCs w:val="22"/>
        </w:rPr>
      </w:pPr>
      <w:r w:rsidRPr="00045A21">
        <w:rPr>
          <w:rFonts w:ascii="Arial" w:hAnsi="Arial" w:cs="Arial"/>
          <w:b/>
          <w:sz w:val="22"/>
          <w:szCs w:val="22"/>
        </w:rPr>
        <w:t>УГОВОРИ О САОСИГУРАЊУ ЗАКЉУЧЕНИ ПРЕ 2015. ГОДИНЕ</w:t>
      </w:r>
    </w:p>
    <w:p w:rsidR="004600F7" w:rsidRDefault="004600F7" w:rsidP="004600F7">
      <w:pPr>
        <w:ind w:left="1080"/>
        <w:rPr>
          <w:rFonts w:ascii="Arial" w:hAnsi="Arial" w:cs="Arial"/>
          <w:b/>
          <w:sz w:val="22"/>
          <w:szCs w:val="22"/>
        </w:rPr>
      </w:pPr>
    </w:p>
    <w:p w:rsidR="00271B66" w:rsidRPr="00E61351" w:rsidRDefault="00E61351" w:rsidP="00E61351">
      <w:pPr>
        <w:spacing w:after="120"/>
        <w:jc w:val="both"/>
        <w:rPr>
          <w:rFonts w:ascii="Arial" w:hAnsi="Arial" w:cs="Arial"/>
          <w:sz w:val="22"/>
          <w:szCs w:val="22"/>
        </w:rPr>
      </w:pPr>
      <w:r>
        <w:rPr>
          <w:rFonts w:ascii="Arial" w:hAnsi="Arial" w:cs="Arial"/>
          <w:sz w:val="22"/>
          <w:szCs w:val="22"/>
        </w:rPr>
        <w:t xml:space="preserve">У 2015. години било је активних </w:t>
      </w:r>
      <w:r w:rsidRPr="00E61351">
        <w:rPr>
          <w:rFonts w:ascii="Arial" w:hAnsi="Arial" w:cs="Arial"/>
          <w:sz w:val="22"/>
          <w:szCs w:val="22"/>
        </w:rPr>
        <w:t>25 уговора о саосигурању</w:t>
      </w:r>
      <w:r>
        <w:rPr>
          <w:rFonts w:ascii="Arial" w:hAnsi="Arial" w:cs="Arial"/>
          <w:sz w:val="22"/>
          <w:szCs w:val="22"/>
        </w:rPr>
        <w:t>, а који су за</w:t>
      </w:r>
      <w:r w:rsidR="00271B66" w:rsidRPr="00E61351">
        <w:rPr>
          <w:rFonts w:ascii="Arial" w:hAnsi="Arial" w:cs="Arial"/>
          <w:sz w:val="22"/>
          <w:szCs w:val="22"/>
        </w:rPr>
        <w:t>кључени</w:t>
      </w:r>
      <w:r>
        <w:rPr>
          <w:rFonts w:ascii="Arial" w:hAnsi="Arial" w:cs="Arial"/>
          <w:sz w:val="22"/>
          <w:szCs w:val="22"/>
        </w:rPr>
        <w:t xml:space="preserve"> пре 2015. године.</w:t>
      </w:r>
      <w:r w:rsidR="00271B66" w:rsidRPr="00E61351">
        <w:rPr>
          <w:rFonts w:ascii="Arial" w:hAnsi="Arial" w:cs="Arial"/>
          <w:sz w:val="22"/>
          <w:szCs w:val="22"/>
        </w:rPr>
        <w:t xml:space="preserve"> </w:t>
      </w:r>
    </w:p>
    <w:p w:rsidR="004600F7" w:rsidRPr="000A66DA" w:rsidRDefault="004600F7" w:rsidP="004600F7">
      <w:pPr>
        <w:spacing w:after="120"/>
        <w:jc w:val="both"/>
        <w:rPr>
          <w:rFonts w:ascii="Arial" w:hAnsi="Arial" w:cs="Arial"/>
          <w:sz w:val="22"/>
          <w:szCs w:val="22"/>
        </w:rPr>
      </w:pPr>
      <w:r w:rsidRPr="000A66DA">
        <w:rPr>
          <w:rFonts w:ascii="Arial" w:hAnsi="Arial" w:cs="Arial"/>
          <w:sz w:val="22"/>
          <w:szCs w:val="22"/>
        </w:rPr>
        <w:t xml:space="preserve">По основу </w:t>
      </w:r>
      <w:r w:rsidR="00D7030C">
        <w:rPr>
          <w:rFonts w:ascii="Arial" w:hAnsi="Arial" w:cs="Arial"/>
          <w:sz w:val="22"/>
          <w:szCs w:val="22"/>
        </w:rPr>
        <w:t>пасивних</w:t>
      </w:r>
      <w:r w:rsidRPr="000A66DA">
        <w:rPr>
          <w:rFonts w:ascii="Arial" w:hAnsi="Arial" w:cs="Arial"/>
          <w:sz w:val="22"/>
          <w:szCs w:val="22"/>
        </w:rPr>
        <w:t xml:space="preserve"> саосигурања било је 9 раније закључених уговора о саосигурању који су били активни у 2015. години</w:t>
      </w:r>
      <w:r>
        <w:rPr>
          <w:rFonts w:ascii="Arial" w:hAnsi="Arial" w:cs="Arial"/>
          <w:sz w:val="22"/>
          <w:szCs w:val="22"/>
        </w:rPr>
        <w:t>.</w:t>
      </w:r>
    </w:p>
    <w:p w:rsidR="004600F7" w:rsidRPr="000A66DA" w:rsidRDefault="004600F7" w:rsidP="004600F7">
      <w:pPr>
        <w:spacing w:after="120"/>
        <w:jc w:val="both"/>
        <w:rPr>
          <w:rFonts w:ascii="Arial" w:hAnsi="Arial" w:cs="Arial"/>
          <w:sz w:val="22"/>
          <w:szCs w:val="22"/>
        </w:rPr>
      </w:pPr>
      <w:r w:rsidRPr="000A66DA">
        <w:rPr>
          <w:rFonts w:ascii="Arial" w:hAnsi="Arial" w:cs="Arial"/>
          <w:sz w:val="22"/>
          <w:szCs w:val="22"/>
        </w:rPr>
        <w:t xml:space="preserve">По основу </w:t>
      </w:r>
      <w:r w:rsidR="00D7030C">
        <w:rPr>
          <w:rFonts w:ascii="Arial" w:hAnsi="Arial" w:cs="Arial"/>
          <w:sz w:val="22"/>
          <w:szCs w:val="22"/>
        </w:rPr>
        <w:t>активних</w:t>
      </w:r>
      <w:r w:rsidRPr="000A66DA">
        <w:rPr>
          <w:rFonts w:ascii="Arial" w:hAnsi="Arial" w:cs="Arial"/>
          <w:sz w:val="22"/>
          <w:szCs w:val="22"/>
        </w:rPr>
        <w:t xml:space="preserve"> саосигурања било је 16 раније закључених уговора о саосигурању који су били активни у 2015. години.</w:t>
      </w:r>
    </w:p>
    <w:p w:rsidR="00FA6138" w:rsidRDefault="00FA6138" w:rsidP="00FA6138">
      <w:pPr>
        <w:spacing w:after="120"/>
        <w:jc w:val="both"/>
        <w:rPr>
          <w:rFonts w:ascii="Arial" w:hAnsi="Arial" w:cs="Arial"/>
          <w:sz w:val="22"/>
          <w:szCs w:val="22"/>
          <w:lang w:val="sr-Cyrl-CS"/>
        </w:rPr>
      </w:pPr>
      <w:r>
        <w:rPr>
          <w:rFonts w:ascii="Arial" w:hAnsi="Arial" w:cs="Arial"/>
          <w:sz w:val="22"/>
          <w:szCs w:val="22"/>
        </w:rPr>
        <w:t>У току 2015. године и</w:t>
      </w:r>
      <w:r>
        <w:rPr>
          <w:rFonts w:ascii="Arial" w:hAnsi="Arial" w:cs="Arial"/>
          <w:sz w:val="22"/>
          <w:szCs w:val="22"/>
          <w:lang w:val="sr-Cyrl-CS"/>
        </w:rPr>
        <w:t xml:space="preserve">стекло је </w:t>
      </w:r>
      <w:r w:rsidR="002C01D6">
        <w:rPr>
          <w:rFonts w:ascii="Arial" w:hAnsi="Arial" w:cs="Arial"/>
          <w:sz w:val="22"/>
          <w:szCs w:val="22"/>
          <w:lang w:val="sr-Cyrl-CS"/>
        </w:rPr>
        <w:t>22</w:t>
      </w:r>
      <w:r>
        <w:rPr>
          <w:rFonts w:ascii="Arial" w:hAnsi="Arial" w:cs="Arial"/>
          <w:sz w:val="22"/>
          <w:szCs w:val="22"/>
          <w:lang w:val="sr-Cyrl-CS"/>
        </w:rPr>
        <w:t xml:space="preserve"> уговора о саосигурању који су закључени пре 2015. године, а активни у 2015. години (у последњем кварталу 2015. године истекло је </w:t>
      </w:r>
      <w:r w:rsidR="002C01D6">
        <w:rPr>
          <w:rFonts w:ascii="Arial" w:hAnsi="Arial" w:cs="Arial"/>
          <w:sz w:val="22"/>
          <w:szCs w:val="22"/>
          <w:lang w:val="sr-Cyrl-CS"/>
        </w:rPr>
        <w:t>10</w:t>
      </w:r>
      <w:r>
        <w:rPr>
          <w:rFonts w:ascii="Arial" w:hAnsi="Arial" w:cs="Arial"/>
          <w:sz w:val="22"/>
          <w:szCs w:val="22"/>
          <w:lang w:val="sr-Cyrl-CS"/>
        </w:rPr>
        <w:t xml:space="preserve"> уговора).</w:t>
      </w:r>
    </w:p>
    <w:p w:rsidR="006167E1" w:rsidRDefault="00C920DB" w:rsidP="00FA6138">
      <w:pPr>
        <w:spacing w:after="120"/>
        <w:jc w:val="both"/>
        <w:rPr>
          <w:rFonts w:ascii="Arial" w:hAnsi="Arial" w:cs="Arial"/>
          <w:sz w:val="22"/>
          <w:szCs w:val="22"/>
          <w:lang w:val="sr-Cyrl-CS"/>
        </w:rPr>
      </w:pPr>
      <w:r>
        <w:rPr>
          <w:rFonts w:ascii="Arial" w:hAnsi="Arial" w:cs="Arial"/>
          <w:sz w:val="22"/>
          <w:szCs w:val="22"/>
          <w:lang w:val="sr-Cyrl-CS"/>
        </w:rPr>
        <w:t>С</w:t>
      </w:r>
      <w:r w:rsidR="006167E1">
        <w:rPr>
          <w:rFonts w:ascii="Arial" w:hAnsi="Arial" w:cs="Arial"/>
          <w:sz w:val="22"/>
          <w:szCs w:val="22"/>
          <w:lang w:val="sr-Cyrl-CS"/>
        </w:rPr>
        <w:t xml:space="preserve">писак уговора </w:t>
      </w:r>
      <w:r w:rsidR="00E61351">
        <w:rPr>
          <w:rFonts w:ascii="Arial" w:hAnsi="Arial" w:cs="Arial"/>
          <w:sz w:val="22"/>
          <w:szCs w:val="22"/>
          <w:lang w:val="sr-Cyrl-CS"/>
        </w:rPr>
        <w:t xml:space="preserve">о саосигурању закључених пре 2015. године </w:t>
      </w:r>
      <w:r w:rsidR="006167E1">
        <w:rPr>
          <w:rFonts w:ascii="Arial" w:hAnsi="Arial" w:cs="Arial"/>
          <w:sz w:val="22"/>
          <w:szCs w:val="22"/>
          <w:lang w:val="sr-Cyrl-CS"/>
        </w:rPr>
        <w:t xml:space="preserve">дат је у </w:t>
      </w:r>
      <w:r w:rsidR="006167E1" w:rsidRPr="006167E1">
        <w:rPr>
          <w:rFonts w:ascii="Arial" w:hAnsi="Arial" w:cs="Arial"/>
          <w:b/>
          <w:sz w:val="22"/>
          <w:szCs w:val="22"/>
          <w:lang w:val="sr-Cyrl-CS"/>
        </w:rPr>
        <w:t>Прилогу 1</w:t>
      </w:r>
      <w:r w:rsidR="006167E1">
        <w:rPr>
          <w:rFonts w:ascii="Arial" w:hAnsi="Arial" w:cs="Arial"/>
          <w:sz w:val="22"/>
          <w:szCs w:val="22"/>
          <w:lang w:val="sr-Cyrl-CS"/>
        </w:rPr>
        <w:t>.</w:t>
      </w:r>
    </w:p>
    <w:p w:rsidR="004F0905" w:rsidRDefault="004F0905" w:rsidP="004600F7">
      <w:pPr>
        <w:spacing w:after="120"/>
        <w:jc w:val="both"/>
        <w:rPr>
          <w:rFonts w:ascii="Arial" w:hAnsi="Arial" w:cs="Arial"/>
          <w:sz w:val="22"/>
          <w:szCs w:val="22"/>
          <w:lang w:val="sr-Cyrl-CS"/>
        </w:rPr>
      </w:pPr>
    </w:p>
    <w:p w:rsidR="004F0905" w:rsidRPr="000A66DA" w:rsidRDefault="004F0905" w:rsidP="004600F7">
      <w:pPr>
        <w:spacing w:after="120"/>
        <w:jc w:val="both"/>
        <w:rPr>
          <w:rFonts w:ascii="Arial" w:hAnsi="Arial" w:cs="Arial"/>
          <w:sz w:val="22"/>
          <w:szCs w:val="22"/>
          <w:lang w:val="sr-Cyrl-CS"/>
        </w:rPr>
      </w:pPr>
    </w:p>
    <w:p w:rsidR="004600F7" w:rsidRDefault="004600F7" w:rsidP="003B08DC">
      <w:pPr>
        <w:pStyle w:val="ListParagraph"/>
        <w:numPr>
          <w:ilvl w:val="1"/>
          <w:numId w:val="45"/>
        </w:numPr>
        <w:rPr>
          <w:rFonts w:ascii="Arial" w:hAnsi="Arial" w:cs="Arial"/>
          <w:b/>
          <w:sz w:val="22"/>
          <w:szCs w:val="22"/>
        </w:rPr>
      </w:pPr>
      <w:r w:rsidRPr="00045A21">
        <w:rPr>
          <w:rFonts w:ascii="Arial" w:hAnsi="Arial" w:cs="Arial"/>
          <w:b/>
          <w:sz w:val="22"/>
          <w:szCs w:val="22"/>
        </w:rPr>
        <w:t>УГОВОРИ О САОСИГУРАЊУ ЗАКЉУЧЕНИ У 2015. ГОДИНИ</w:t>
      </w:r>
    </w:p>
    <w:p w:rsidR="00271B66" w:rsidRPr="00045A21" w:rsidRDefault="00271B66" w:rsidP="00271B66">
      <w:pPr>
        <w:pStyle w:val="ListParagraph"/>
        <w:ind w:left="792"/>
        <w:rPr>
          <w:rFonts w:ascii="Arial" w:hAnsi="Arial" w:cs="Arial"/>
          <w:b/>
          <w:sz w:val="22"/>
          <w:szCs w:val="22"/>
        </w:rPr>
      </w:pPr>
    </w:p>
    <w:p w:rsidR="00DF34D9" w:rsidRPr="00E61351" w:rsidRDefault="00DF34D9" w:rsidP="00DF34D9">
      <w:pPr>
        <w:spacing w:after="120"/>
        <w:jc w:val="both"/>
        <w:rPr>
          <w:rFonts w:ascii="Arial" w:hAnsi="Arial" w:cs="Arial"/>
          <w:sz w:val="22"/>
          <w:szCs w:val="22"/>
        </w:rPr>
      </w:pPr>
      <w:r>
        <w:rPr>
          <w:rFonts w:ascii="Arial" w:hAnsi="Arial" w:cs="Arial"/>
          <w:sz w:val="22"/>
          <w:szCs w:val="22"/>
        </w:rPr>
        <w:t>У 2015. години било је активних 57</w:t>
      </w:r>
      <w:r w:rsidRPr="00E61351">
        <w:rPr>
          <w:rFonts w:ascii="Arial" w:hAnsi="Arial" w:cs="Arial"/>
          <w:sz w:val="22"/>
          <w:szCs w:val="22"/>
        </w:rPr>
        <w:t xml:space="preserve"> уговора о саосигурању</w:t>
      </w:r>
      <w:r>
        <w:rPr>
          <w:rFonts w:ascii="Arial" w:hAnsi="Arial" w:cs="Arial"/>
          <w:sz w:val="22"/>
          <w:szCs w:val="22"/>
        </w:rPr>
        <w:t>, а који су за</w:t>
      </w:r>
      <w:r w:rsidRPr="00E61351">
        <w:rPr>
          <w:rFonts w:ascii="Arial" w:hAnsi="Arial" w:cs="Arial"/>
          <w:sz w:val="22"/>
          <w:szCs w:val="22"/>
        </w:rPr>
        <w:t>кључени</w:t>
      </w:r>
      <w:r>
        <w:rPr>
          <w:rFonts w:ascii="Arial" w:hAnsi="Arial" w:cs="Arial"/>
          <w:sz w:val="22"/>
          <w:szCs w:val="22"/>
        </w:rPr>
        <w:t xml:space="preserve"> током 2015. године.</w:t>
      </w:r>
      <w:r w:rsidRPr="00E61351">
        <w:rPr>
          <w:rFonts w:ascii="Arial" w:hAnsi="Arial" w:cs="Arial"/>
          <w:sz w:val="22"/>
          <w:szCs w:val="22"/>
        </w:rPr>
        <w:t xml:space="preserve"> </w:t>
      </w:r>
    </w:p>
    <w:p w:rsidR="004600F7" w:rsidRPr="0064075D" w:rsidRDefault="004600F7" w:rsidP="004600F7">
      <w:pPr>
        <w:spacing w:after="120"/>
        <w:jc w:val="both"/>
        <w:rPr>
          <w:rFonts w:ascii="Arial" w:hAnsi="Arial" w:cs="Arial"/>
          <w:b/>
          <w:sz w:val="22"/>
          <w:szCs w:val="22"/>
          <w:lang w:val="sr-Cyrl-CS"/>
        </w:rPr>
      </w:pPr>
      <w:r w:rsidRPr="000A66DA">
        <w:rPr>
          <w:rFonts w:ascii="Arial" w:hAnsi="Arial" w:cs="Arial"/>
          <w:sz w:val="22"/>
          <w:szCs w:val="22"/>
        </w:rPr>
        <w:t xml:space="preserve">По основу </w:t>
      </w:r>
      <w:r w:rsidR="00D7030C">
        <w:rPr>
          <w:rFonts w:ascii="Arial" w:hAnsi="Arial" w:cs="Arial"/>
          <w:sz w:val="22"/>
          <w:szCs w:val="22"/>
        </w:rPr>
        <w:t>пасивних</w:t>
      </w:r>
      <w:r w:rsidRPr="000A66DA">
        <w:rPr>
          <w:rFonts w:ascii="Arial" w:hAnsi="Arial" w:cs="Arial"/>
          <w:sz w:val="22"/>
          <w:szCs w:val="22"/>
        </w:rPr>
        <w:t xml:space="preserve"> саосигурања закључено је </w:t>
      </w:r>
      <w:r w:rsidR="00F76A7C">
        <w:rPr>
          <w:rFonts w:ascii="Arial" w:hAnsi="Arial" w:cs="Arial"/>
          <w:sz w:val="22"/>
          <w:szCs w:val="22"/>
          <w:lang w:val="sr-Latn-RS"/>
        </w:rPr>
        <w:t>48</w:t>
      </w:r>
      <w:r w:rsidRPr="000A66DA">
        <w:rPr>
          <w:rFonts w:ascii="Arial" w:hAnsi="Arial" w:cs="Arial"/>
          <w:sz w:val="22"/>
          <w:szCs w:val="22"/>
        </w:rPr>
        <w:t xml:space="preserve"> уговора о </w:t>
      </w:r>
      <w:r w:rsidR="0064075D">
        <w:rPr>
          <w:rFonts w:ascii="Arial" w:hAnsi="Arial" w:cs="Arial"/>
          <w:sz w:val="22"/>
          <w:szCs w:val="22"/>
        </w:rPr>
        <w:t>саосигурању и 10 анекса уговора</w:t>
      </w:r>
      <w:r w:rsidR="0064075D">
        <w:rPr>
          <w:rFonts w:ascii="Arial" w:hAnsi="Arial" w:cs="Arial"/>
          <w:sz w:val="22"/>
          <w:szCs w:val="22"/>
          <w:lang w:val="sr-Cyrl-CS"/>
        </w:rPr>
        <w:t xml:space="preserve"> о саосигурању</w:t>
      </w:r>
      <w:r w:rsidR="0064075D" w:rsidRPr="000A66DA">
        <w:rPr>
          <w:rFonts w:ascii="Arial" w:hAnsi="Arial" w:cs="Arial"/>
          <w:sz w:val="22"/>
          <w:szCs w:val="22"/>
        </w:rPr>
        <w:t>.</w:t>
      </w:r>
    </w:p>
    <w:p w:rsidR="004600F7" w:rsidRDefault="004600F7" w:rsidP="004600F7">
      <w:pPr>
        <w:spacing w:after="120"/>
        <w:jc w:val="both"/>
        <w:rPr>
          <w:rFonts w:ascii="Arial" w:hAnsi="Arial" w:cs="Arial"/>
          <w:sz w:val="22"/>
          <w:szCs w:val="22"/>
        </w:rPr>
      </w:pPr>
      <w:r w:rsidRPr="000A66DA">
        <w:rPr>
          <w:rFonts w:ascii="Arial" w:hAnsi="Arial" w:cs="Arial"/>
          <w:sz w:val="22"/>
          <w:szCs w:val="22"/>
          <w:lang w:val="sr-Cyrl-CS"/>
        </w:rPr>
        <w:t xml:space="preserve">По основу </w:t>
      </w:r>
      <w:r w:rsidR="00D7030C">
        <w:rPr>
          <w:rFonts w:ascii="Arial" w:hAnsi="Arial" w:cs="Arial"/>
          <w:sz w:val="22"/>
          <w:szCs w:val="22"/>
          <w:lang w:val="sr-Cyrl-CS"/>
        </w:rPr>
        <w:t>активних</w:t>
      </w:r>
      <w:r w:rsidRPr="000A66DA">
        <w:rPr>
          <w:rFonts w:ascii="Arial" w:hAnsi="Arial" w:cs="Arial"/>
          <w:sz w:val="22"/>
          <w:szCs w:val="22"/>
          <w:lang w:val="sr-Cyrl-CS"/>
        </w:rPr>
        <w:t xml:space="preserve"> саосигурања закључено је </w:t>
      </w:r>
      <w:r w:rsidR="00F76A7C">
        <w:rPr>
          <w:rFonts w:ascii="Arial" w:hAnsi="Arial" w:cs="Arial"/>
          <w:sz w:val="22"/>
          <w:szCs w:val="22"/>
          <w:lang w:val="sr-Latn-RS"/>
        </w:rPr>
        <w:t>9</w:t>
      </w:r>
      <w:r w:rsidRPr="000A66DA">
        <w:rPr>
          <w:rFonts w:ascii="Arial" w:hAnsi="Arial" w:cs="Arial"/>
          <w:sz w:val="22"/>
          <w:szCs w:val="22"/>
          <w:lang w:val="sr-Cyrl-CS"/>
        </w:rPr>
        <w:t xml:space="preserve"> уговора о саосигурању и 8 анекса</w:t>
      </w:r>
      <w:r w:rsidR="0064075D">
        <w:rPr>
          <w:rFonts w:ascii="Arial" w:hAnsi="Arial" w:cs="Arial"/>
          <w:sz w:val="22"/>
          <w:szCs w:val="22"/>
          <w:lang w:val="sr-Cyrl-CS"/>
        </w:rPr>
        <w:t xml:space="preserve"> уговора о саосигурању</w:t>
      </w:r>
      <w:r w:rsidRPr="000A66DA">
        <w:rPr>
          <w:rFonts w:ascii="Arial" w:hAnsi="Arial" w:cs="Arial"/>
          <w:sz w:val="22"/>
          <w:szCs w:val="22"/>
        </w:rPr>
        <w:t>.</w:t>
      </w:r>
    </w:p>
    <w:p w:rsidR="00C920DB" w:rsidRDefault="00C920DB" w:rsidP="006167E1">
      <w:pPr>
        <w:jc w:val="both"/>
        <w:rPr>
          <w:rFonts w:ascii="Arial" w:hAnsi="Arial" w:cs="Arial"/>
          <w:sz w:val="22"/>
          <w:szCs w:val="22"/>
          <w:lang w:val="sr-Cyrl-CS"/>
        </w:rPr>
      </w:pPr>
    </w:p>
    <w:p w:rsidR="006167E1" w:rsidRDefault="00941B91" w:rsidP="006167E1">
      <w:pPr>
        <w:jc w:val="both"/>
        <w:rPr>
          <w:rFonts w:ascii="Arial" w:hAnsi="Arial" w:cs="Arial"/>
          <w:sz w:val="22"/>
          <w:szCs w:val="22"/>
        </w:rPr>
      </w:pPr>
      <w:r w:rsidRPr="00CE6D3A">
        <w:rPr>
          <w:rFonts w:ascii="Arial" w:hAnsi="Arial" w:cs="Arial"/>
          <w:sz w:val="22"/>
          <w:szCs w:val="22"/>
          <w:lang w:val="sr-Cyrl-CS"/>
        </w:rPr>
        <w:t xml:space="preserve">У </w:t>
      </w:r>
      <w:r w:rsidRPr="00CE6D3A">
        <w:rPr>
          <w:rFonts w:ascii="Arial" w:hAnsi="Arial" w:cs="Arial"/>
          <w:sz w:val="22"/>
          <w:szCs w:val="22"/>
        </w:rPr>
        <w:t xml:space="preserve">четвртом кварталу 2015. године закључено је </w:t>
      </w:r>
      <w:r w:rsidR="00494A2F">
        <w:rPr>
          <w:rFonts w:ascii="Arial" w:hAnsi="Arial" w:cs="Arial"/>
          <w:sz w:val="22"/>
          <w:szCs w:val="22"/>
          <w:lang w:val="sr-Latn-RS"/>
        </w:rPr>
        <w:t>19</w:t>
      </w:r>
      <w:r w:rsidRPr="00CE6D3A">
        <w:rPr>
          <w:rFonts w:ascii="Arial" w:hAnsi="Arial" w:cs="Arial"/>
          <w:sz w:val="22"/>
          <w:szCs w:val="22"/>
        </w:rPr>
        <w:t xml:space="preserve"> нових уговора о саосигурању.</w:t>
      </w:r>
    </w:p>
    <w:p w:rsidR="004F0905" w:rsidRDefault="004F0905" w:rsidP="006167E1">
      <w:pPr>
        <w:jc w:val="both"/>
        <w:rPr>
          <w:rFonts w:ascii="Arial" w:hAnsi="Arial" w:cs="Arial"/>
          <w:sz w:val="22"/>
          <w:szCs w:val="22"/>
        </w:rPr>
      </w:pPr>
    </w:p>
    <w:p w:rsidR="00D41E22" w:rsidRDefault="00FA6138" w:rsidP="004600F7">
      <w:pPr>
        <w:spacing w:after="120"/>
        <w:jc w:val="both"/>
        <w:rPr>
          <w:rFonts w:ascii="Arial" w:hAnsi="Arial" w:cs="Arial"/>
          <w:sz w:val="22"/>
          <w:szCs w:val="22"/>
          <w:lang w:val="sr-Cyrl-CS"/>
        </w:rPr>
      </w:pPr>
      <w:r>
        <w:rPr>
          <w:rFonts w:ascii="Arial" w:hAnsi="Arial" w:cs="Arial"/>
          <w:sz w:val="22"/>
          <w:szCs w:val="22"/>
        </w:rPr>
        <w:t>У току 2015. године и</w:t>
      </w:r>
      <w:r w:rsidR="007D0AF2">
        <w:rPr>
          <w:rFonts w:ascii="Arial" w:hAnsi="Arial" w:cs="Arial"/>
          <w:sz w:val="22"/>
          <w:szCs w:val="22"/>
          <w:lang w:val="sr-Cyrl-CS"/>
        </w:rPr>
        <w:t xml:space="preserve">стекло </w:t>
      </w:r>
      <w:r>
        <w:rPr>
          <w:rFonts w:ascii="Arial" w:hAnsi="Arial" w:cs="Arial"/>
          <w:sz w:val="22"/>
          <w:szCs w:val="22"/>
          <w:lang w:val="sr-Cyrl-CS"/>
        </w:rPr>
        <w:t>је 13 уговора</w:t>
      </w:r>
      <w:r w:rsidR="007D0AF2">
        <w:rPr>
          <w:rFonts w:ascii="Arial" w:hAnsi="Arial" w:cs="Arial"/>
          <w:sz w:val="22"/>
          <w:szCs w:val="22"/>
          <w:lang w:val="sr-Cyrl-CS"/>
        </w:rPr>
        <w:t xml:space="preserve"> </w:t>
      </w:r>
      <w:r>
        <w:rPr>
          <w:rFonts w:ascii="Arial" w:hAnsi="Arial" w:cs="Arial"/>
          <w:sz w:val="22"/>
          <w:szCs w:val="22"/>
          <w:lang w:val="sr-Cyrl-CS"/>
        </w:rPr>
        <w:t>о саосигурању к</w:t>
      </w:r>
      <w:r w:rsidR="00964E05">
        <w:rPr>
          <w:rFonts w:ascii="Arial" w:hAnsi="Arial" w:cs="Arial"/>
          <w:sz w:val="22"/>
          <w:szCs w:val="22"/>
          <w:lang w:val="sr-Cyrl-CS"/>
        </w:rPr>
        <w:t xml:space="preserve">оји су закључени у 2015. години, од којих је </w:t>
      </w:r>
      <w:r w:rsidR="007D0AF2">
        <w:rPr>
          <w:rFonts w:ascii="Arial" w:hAnsi="Arial" w:cs="Arial"/>
          <w:sz w:val="22"/>
          <w:szCs w:val="22"/>
          <w:lang w:val="sr-Cyrl-CS"/>
        </w:rPr>
        <w:t>у последњем кварталу 2015. године</w:t>
      </w:r>
      <w:r>
        <w:rPr>
          <w:rFonts w:ascii="Arial" w:hAnsi="Arial" w:cs="Arial"/>
          <w:sz w:val="22"/>
          <w:szCs w:val="22"/>
          <w:lang w:val="sr-Cyrl-CS"/>
        </w:rPr>
        <w:t xml:space="preserve"> истекло је 9 уговора.</w:t>
      </w:r>
    </w:p>
    <w:p w:rsidR="00E61351" w:rsidRDefault="00C920DB" w:rsidP="00E61351">
      <w:pPr>
        <w:spacing w:after="120"/>
        <w:jc w:val="both"/>
        <w:rPr>
          <w:rFonts w:ascii="Arial" w:hAnsi="Arial" w:cs="Arial"/>
          <w:sz w:val="22"/>
          <w:szCs w:val="22"/>
          <w:lang w:val="sr-Cyrl-CS"/>
        </w:rPr>
      </w:pPr>
      <w:r>
        <w:rPr>
          <w:rFonts w:ascii="Arial" w:hAnsi="Arial" w:cs="Arial"/>
          <w:sz w:val="22"/>
          <w:szCs w:val="22"/>
          <w:lang w:val="sr-Cyrl-CS"/>
        </w:rPr>
        <w:t>С</w:t>
      </w:r>
      <w:r w:rsidR="00E61351">
        <w:rPr>
          <w:rFonts w:ascii="Arial" w:hAnsi="Arial" w:cs="Arial"/>
          <w:sz w:val="22"/>
          <w:szCs w:val="22"/>
          <w:lang w:val="sr-Cyrl-CS"/>
        </w:rPr>
        <w:t xml:space="preserve">писак уговора о саосигурању закључених </w:t>
      </w:r>
      <w:r w:rsidR="00DF34D9">
        <w:rPr>
          <w:rFonts w:ascii="Arial" w:hAnsi="Arial" w:cs="Arial"/>
          <w:sz w:val="22"/>
          <w:szCs w:val="22"/>
          <w:lang w:val="sr-Cyrl-CS"/>
        </w:rPr>
        <w:t>у 2015. години</w:t>
      </w:r>
      <w:r w:rsidR="00E61351">
        <w:rPr>
          <w:rFonts w:ascii="Arial" w:hAnsi="Arial" w:cs="Arial"/>
          <w:sz w:val="22"/>
          <w:szCs w:val="22"/>
          <w:lang w:val="sr-Cyrl-CS"/>
        </w:rPr>
        <w:t xml:space="preserve"> дат је у </w:t>
      </w:r>
      <w:r w:rsidR="00E61351" w:rsidRPr="006167E1">
        <w:rPr>
          <w:rFonts w:ascii="Arial" w:hAnsi="Arial" w:cs="Arial"/>
          <w:b/>
          <w:sz w:val="22"/>
          <w:szCs w:val="22"/>
          <w:lang w:val="sr-Cyrl-CS"/>
        </w:rPr>
        <w:t>П</w:t>
      </w:r>
      <w:r w:rsidR="00E61351">
        <w:rPr>
          <w:rFonts w:ascii="Arial" w:hAnsi="Arial" w:cs="Arial"/>
          <w:b/>
          <w:sz w:val="22"/>
          <w:szCs w:val="22"/>
          <w:lang w:val="sr-Cyrl-CS"/>
        </w:rPr>
        <w:t>рилогу 2</w:t>
      </w:r>
      <w:r w:rsidR="00E61351">
        <w:rPr>
          <w:rFonts w:ascii="Arial" w:hAnsi="Arial" w:cs="Arial"/>
          <w:sz w:val="22"/>
          <w:szCs w:val="22"/>
          <w:lang w:val="sr-Cyrl-CS"/>
        </w:rPr>
        <w:t>.</w:t>
      </w:r>
    </w:p>
    <w:p w:rsidR="007D0AF2" w:rsidRDefault="007D0AF2" w:rsidP="004600F7">
      <w:pPr>
        <w:spacing w:after="120"/>
        <w:jc w:val="both"/>
        <w:rPr>
          <w:rFonts w:ascii="Arial" w:hAnsi="Arial" w:cs="Arial"/>
          <w:sz w:val="22"/>
          <w:szCs w:val="22"/>
          <w:lang w:val="sr-Cyrl-CS"/>
        </w:rPr>
      </w:pPr>
    </w:p>
    <w:p w:rsidR="00C020AA" w:rsidRDefault="004600F7" w:rsidP="004600F7">
      <w:pPr>
        <w:spacing w:after="120"/>
        <w:jc w:val="both"/>
        <w:rPr>
          <w:rFonts w:ascii="Arial" w:hAnsi="Arial" w:cs="Arial"/>
          <w:color w:val="FF0000"/>
          <w:sz w:val="22"/>
          <w:szCs w:val="22"/>
          <w:lang w:val="sr-Cyrl-CS"/>
        </w:rPr>
      </w:pPr>
      <w:r w:rsidRPr="003561BE">
        <w:rPr>
          <w:rFonts w:ascii="Arial" w:hAnsi="Arial" w:cs="Arial"/>
          <w:sz w:val="22"/>
          <w:szCs w:val="22"/>
          <w:lang w:val="sr-Cyrl-CS"/>
        </w:rPr>
        <w:t xml:space="preserve">Детаљан </w:t>
      </w:r>
      <w:r w:rsidR="0091105F">
        <w:rPr>
          <w:rFonts w:ascii="Arial" w:hAnsi="Arial" w:cs="Arial"/>
          <w:sz w:val="22"/>
          <w:szCs w:val="22"/>
          <w:lang w:val="sr-Cyrl-CS"/>
        </w:rPr>
        <w:t>п</w:t>
      </w:r>
      <w:r w:rsidR="0091105F" w:rsidRPr="0091105F">
        <w:rPr>
          <w:rFonts w:ascii="Arial" w:hAnsi="Arial" w:cs="Arial"/>
          <w:sz w:val="22"/>
          <w:szCs w:val="22"/>
          <w:lang w:val="sr-Cyrl-CS"/>
        </w:rPr>
        <w:t>реглед основних елемената активних и пасивних саосигурања у 2015. години</w:t>
      </w:r>
      <w:r w:rsidR="0091105F">
        <w:rPr>
          <w:rFonts w:ascii="Arial" w:hAnsi="Arial" w:cs="Arial"/>
          <w:sz w:val="22"/>
          <w:szCs w:val="22"/>
          <w:lang w:val="sr-Cyrl-CS"/>
        </w:rPr>
        <w:t xml:space="preserve">, </w:t>
      </w:r>
      <w:r w:rsidRPr="003561BE">
        <w:rPr>
          <w:rFonts w:ascii="Arial" w:hAnsi="Arial" w:cs="Arial"/>
          <w:sz w:val="22"/>
          <w:szCs w:val="22"/>
          <w:lang w:val="sr-Cyrl-CS"/>
        </w:rPr>
        <w:t xml:space="preserve">са наведеним припадајућим сегментом клијената, ГФО, уговорним годинама, периодом покрића, саосигуравачима, </w:t>
      </w:r>
      <w:r w:rsidRPr="00CC5DD5">
        <w:rPr>
          <w:rFonts w:ascii="Arial" w:hAnsi="Arial" w:cs="Arial"/>
          <w:sz w:val="22"/>
          <w:szCs w:val="22"/>
          <w:lang w:val="sr-Cyrl-CS"/>
        </w:rPr>
        <w:t xml:space="preserve">осигураницима, саосигураним тарифама и расподелом учешћа саосигуравача, дат је у </w:t>
      </w:r>
      <w:r w:rsidRPr="00CC5DD5">
        <w:rPr>
          <w:rFonts w:ascii="Arial" w:hAnsi="Arial" w:cs="Arial"/>
          <w:b/>
          <w:sz w:val="22"/>
          <w:szCs w:val="22"/>
          <w:lang w:val="sr-Cyrl-CS"/>
        </w:rPr>
        <w:t>Прилогу</w:t>
      </w:r>
      <w:r w:rsidR="0064075D" w:rsidRPr="00CC5DD5">
        <w:rPr>
          <w:rFonts w:ascii="Arial" w:hAnsi="Arial" w:cs="Arial"/>
          <w:b/>
          <w:sz w:val="22"/>
          <w:szCs w:val="22"/>
          <w:lang w:val="sr-Cyrl-CS"/>
        </w:rPr>
        <w:t xml:space="preserve"> 3</w:t>
      </w:r>
      <w:r w:rsidRPr="00CC5DD5">
        <w:rPr>
          <w:rFonts w:ascii="Arial" w:hAnsi="Arial" w:cs="Arial"/>
          <w:sz w:val="22"/>
          <w:szCs w:val="22"/>
          <w:lang w:val="sr-Cyrl-CS"/>
        </w:rPr>
        <w:t>.</w:t>
      </w:r>
    </w:p>
    <w:p w:rsidR="002D3907" w:rsidRDefault="002D3907" w:rsidP="00C020AA">
      <w:pPr>
        <w:rPr>
          <w:lang w:val="sr-Cyrl-CS"/>
        </w:rPr>
      </w:pPr>
    </w:p>
    <w:p w:rsidR="002D3907" w:rsidRDefault="002D3907" w:rsidP="00C020AA">
      <w:pPr>
        <w:rPr>
          <w:lang w:val="sr-Cyrl-CS"/>
        </w:rPr>
      </w:pPr>
    </w:p>
    <w:p w:rsidR="003B6294" w:rsidRDefault="003B6294" w:rsidP="003B6294">
      <w:pPr>
        <w:pStyle w:val="Heading1"/>
        <w:numPr>
          <w:ilvl w:val="0"/>
          <w:numId w:val="0"/>
        </w:numPr>
        <w:ind w:left="360"/>
      </w:pPr>
    </w:p>
    <w:p w:rsidR="00C020AA" w:rsidRPr="00DC520F" w:rsidRDefault="00C020AA" w:rsidP="003B08DC">
      <w:pPr>
        <w:pStyle w:val="Heading1"/>
        <w:numPr>
          <w:ilvl w:val="0"/>
          <w:numId w:val="45"/>
        </w:numPr>
      </w:pPr>
      <w:r w:rsidRPr="00DC520F">
        <w:t>ВИСИНА ОБРАЧУНАТЕ ПРЕМИЈЕ САОСИГУРАЊА, ЛИ</w:t>
      </w:r>
      <w:r w:rsidR="004F0905">
        <w:t>КВИДИРАНИХ И РЕЗЕРВИСАНИХ ШТЕТА</w:t>
      </w:r>
    </w:p>
    <w:p w:rsidR="00C020AA" w:rsidRDefault="00C020AA" w:rsidP="00C020AA">
      <w:pPr>
        <w:jc w:val="both"/>
        <w:rPr>
          <w:rFonts w:ascii="Arial" w:hAnsi="Arial" w:cs="Arial"/>
          <w:b/>
          <w:i/>
          <w:sz w:val="22"/>
          <w:szCs w:val="22"/>
        </w:rPr>
      </w:pPr>
    </w:p>
    <w:p w:rsidR="00C020AA" w:rsidRDefault="00291024" w:rsidP="00C020AA">
      <w:pPr>
        <w:jc w:val="both"/>
        <w:rPr>
          <w:rFonts w:ascii="Arial" w:hAnsi="Arial" w:cs="Arial"/>
          <w:b/>
          <w:i/>
          <w:sz w:val="22"/>
          <w:szCs w:val="22"/>
        </w:rPr>
      </w:pPr>
      <w:r>
        <w:rPr>
          <w:rFonts w:ascii="Arial" w:hAnsi="Arial" w:cs="Arial"/>
          <w:b/>
          <w:i/>
          <w:sz w:val="22"/>
          <w:szCs w:val="22"/>
        </w:rPr>
        <w:t xml:space="preserve"> </w:t>
      </w:r>
    </w:p>
    <w:p w:rsidR="00C020AA" w:rsidRPr="006E538A" w:rsidRDefault="00291024" w:rsidP="00C020AA">
      <w:pPr>
        <w:jc w:val="both"/>
        <w:rPr>
          <w:rFonts w:ascii="Arial" w:hAnsi="Arial" w:cs="Arial"/>
          <w:b/>
          <w:i/>
          <w:sz w:val="22"/>
          <w:szCs w:val="22"/>
        </w:rPr>
      </w:pPr>
      <w:r>
        <w:rPr>
          <w:rFonts w:ascii="Arial" w:hAnsi="Arial" w:cs="Arial"/>
          <w:b/>
          <w:i/>
          <w:sz w:val="22"/>
          <w:szCs w:val="22"/>
        </w:rPr>
        <w:t>Пасивна</w:t>
      </w:r>
      <w:r w:rsidR="00C020AA" w:rsidRPr="006E538A">
        <w:rPr>
          <w:rFonts w:ascii="Arial" w:hAnsi="Arial" w:cs="Arial"/>
          <w:b/>
          <w:i/>
          <w:sz w:val="22"/>
          <w:szCs w:val="22"/>
        </w:rPr>
        <w:t xml:space="preserve"> саосигурања</w:t>
      </w:r>
    </w:p>
    <w:p w:rsidR="00C020AA" w:rsidRPr="006A5D7E" w:rsidRDefault="00C020AA" w:rsidP="00C020AA">
      <w:pPr>
        <w:jc w:val="both"/>
        <w:rPr>
          <w:rFonts w:ascii="Arial" w:hAnsi="Arial" w:cs="Arial"/>
          <w:b/>
          <w:sz w:val="10"/>
          <w:szCs w:val="10"/>
        </w:rPr>
      </w:pPr>
    </w:p>
    <w:p w:rsidR="00C020AA" w:rsidRPr="006E538A" w:rsidRDefault="00C020AA" w:rsidP="00C020AA">
      <w:pPr>
        <w:jc w:val="both"/>
        <w:rPr>
          <w:rFonts w:ascii="Arial" w:hAnsi="Arial" w:cs="Arial"/>
          <w:sz w:val="22"/>
          <w:szCs w:val="22"/>
        </w:rPr>
      </w:pPr>
      <w:r w:rsidRPr="006E538A">
        <w:rPr>
          <w:rFonts w:ascii="Arial" w:hAnsi="Arial" w:cs="Arial"/>
          <w:b/>
          <w:sz w:val="22"/>
          <w:szCs w:val="22"/>
        </w:rPr>
        <w:t xml:space="preserve">Премија </w:t>
      </w:r>
      <w:r w:rsidR="00D7030C">
        <w:rPr>
          <w:rFonts w:ascii="Arial" w:hAnsi="Arial" w:cs="Arial"/>
          <w:b/>
          <w:sz w:val="22"/>
          <w:szCs w:val="22"/>
        </w:rPr>
        <w:t>пасивних</w:t>
      </w:r>
      <w:r w:rsidRPr="006E538A">
        <w:rPr>
          <w:rFonts w:ascii="Arial" w:hAnsi="Arial" w:cs="Arial"/>
          <w:b/>
          <w:sz w:val="22"/>
          <w:szCs w:val="22"/>
        </w:rPr>
        <w:t xml:space="preserve"> саосигурања</w:t>
      </w:r>
      <w:r w:rsidRPr="006E538A">
        <w:rPr>
          <w:rFonts w:ascii="Arial" w:hAnsi="Arial" w:cs="Arial"/>
          <w:sz w:val="22"/>
          <w:szCs w:val="22"/>
        </w:rPr>
        <w:t xml:space="preserve"> зa пeриoд 01.01-31.12.2015. године обрачуната је у износу од </w:t>
      </w:r>
      <w:r w:rsidRPr="00143851">
        <w:rPr>
          <w:rFonts w:ascii="Arial" w:hAnsi="Arial" w:cs="Arial"/>
          <w:b/>
          <w:sz w:val="22"/>
          <w:szCs w:val="22"/>
          <w:lang w:val="sr-Latn-RS"/>
        </w:rPr>
        <w:t>889.859.127,16</w:t>
      </w:r>
      <w:r w:rsidRPr="00143851">
        <w:rPr>
          <w:rFonts w:ascii="Arial" w:hAnsi="Arial" w:cs="Arial"/>
          <w:b/>
          <w:sz w:val="22"/>
          <w:szCs w:val="22"/>
        </w:rPr>
        <w:t xml:space="preserve"> РСД</w:t>
      </w:r>
      <w:r w:rsidRPr="006E538A">
        <w:rPr>
          <w:rFonts w:ascii="Arial" w:hAnsi="Arial" w:cs="Arial"/>
          <w:sz w:val="22"/>
          <w:szCs w:val="22"/>
        </w:rPr>
        <w:t xml:space="preserve">. Узимајући у обзир у истом посматраном периоду извршене поврате премије саосигурања </w:t>
      </w:r>
      <w:r w:rsidRPr="000C00EB">
        <w:rPr>
          <w:rFonts w:ascii="Arial" w:hAnsi="Arial" w:cs="Arial"/>
          <w:sz w:val="22"/>
          <w:szCs w:val="22"/>
        </w:rPr>
        <w:t xml:space="preserve">који се односе на премију ранијих година </w:t>
      </w:r>
      <w:r w:rsidRPr="006E538A">
        <w:rPr>
          <w:rFonts w:ascii="Arial" w:hAnsi="Arial" w:cs="Arial"/>
          <w:sz w:val="22"/>
          <w:szCs w:val="22"/>
        </w:rPr>
        <w:t xml:space="preserve">(књижна одобрења по основу коначних обрачуна премије осигурања и друго) у износу од </w:t>
      </w:r>
      <w:r w:rsidRPr="006E538A">
        <w:rPr>
          <w:rFonts w:ascii="Arial" w:hAnsi="Arial" w:cs="Arial"/>
          <w:sz w:val="22"/>
          <w:szCs w:val="22"/>
          <w:lang w:val="sr-Latn-RS"/>
        </w:rPr>
        <w:t>35.553.941,79</w:t>
      </w:r>
      <w:r w:rsidRPr="006E538A">
        <w:rPr>
          <w:rFonts w:ascii="Arial" w:hAnsi="Arial" w:cs="Arial"/>
          <w:sz w:val="22"/>
          <w:szCs w:val="22"/>
        </w:rPr>
        <w:t xml:space="preserve"> РСД, </w:t>
      </w:r>
      <w:r w:rsidRPr="006E538A">
        <w:rPr>
          <w:rFonts w:ascii="Arial" w:hAnsi="Arial" w:cs="Arial"/>
          <w:sz w:val="22"/>
          <w:szCs w:val="22"/>
        </w:rPr>
        <w:lastRenderedPageBreak/>
        <w:t xml:space="preserve">укупна висина нето обрачунате премије </w:t>
      </w:r>
      <w:r w:rsidR="00D7030C">
        <w:rPr>
          <w:rFonts w:ascii="Arial" w:hAnsi="Arial" w:cs="Arial"/>
          <w:sz w:val="22"/>
          <w:szCs w:val="22"/>
        </w:rPr>
        <w:t>пасивних</w:t>
      </w:r>
      <w:r w:rsidRPr="006E538A">
        <w:rPr>
          <w:rFonts w:ascii="Arial" w:hAnsi="Arial" w:cs="Arial"/>
          <w:sz w:val="22"/>
          <w:szCs w:val="22"/>
        </w:rPr>
        <w:t xml:space="preserve"> саосигурања износи </w:t>
      </w:r>
      <w:bookmarkStart w:id="3" w:name="OLE_LINK1"/>
      <w:r w:rsidRPr="006E538A">
        <w:rPr>
          <w:rFonts w:ascii="Arial" w:hAnsi="Arial" w:cs="Arial"/>
          <w:b/>
          <w:sz w:val="22"/>
          <w:szCs w:val="22"/>
        </w:rPr>
        <w:t xml:space="preserve">854.305.185,37 </w:t>
      </w:r>
      <w:bookmarkEnd w:id="3"/>
      <w:r w:rsidRPr="006E538A">
        <w:rPr>
          <w:rFonts w:ascii="Arial" w:hAnsi="Arial" w:cs="Arial"/>
          <w:b/>
          <w:sz w:val="22"/>
          <w:szCs w:val="22"/>
        </w:rPr>
        <w:t>РСД</w:t>
      </w:r>
      <w:r w:rsidRPr="006E538A">
        <w:rPr>
          <w:rFonts w:ascii="Arial" w:hAnsi="Arial" w:cs="Arial"/>
          <w:sz w:val="22"/>
          <w:szCs w:val="22"/>
        </w:rPr>
        <w:t xml:space="preserve">. </w:t>
      </w:r>
    </w:p>
    <w:p w:rsidR="00C020AA" w:rsidRPr="006A5D7E" w:rsidRDefault="00C020AA" w:rsidP="00C020AA">
      <w:pPr>
        <w:jc w:val="both"/>
        <w:rPr>
          <w:rFonts w:ascii="Arial" w:hAnsi="Arial" w:cs="Arial"/>
          <w:sz w:val="10"/>
          <w:szCs w:val="10"/>
        </w:rPr>
      </w:pPr>
    </w:p>
    <w:p w:rsidR="00C020AA" w:rsidRDefault="00C020AA" w:rsidP="00C020AA">
      <w:pPr>
        <w:jc w:val="both"/>
        <w:rPr>
          <w:rFonts w:ascii="Arial" w:hAnsi="Arial" w:cs="Arial"/>
          <w:sz w:val="22"/>
          <w:szCs w:val="22"/>
        </w:rPr>
      </w:pPr>
    </w:p>
    <w:p w:rsidR="00C020AA" w:rsidRDefault="00C020AA" w:rsidP="00C020AA">
      <w:pPr>
        <w:jc w:val="both"/>
        <w:rPr>
          <w:rFonts w:ascii="Arial" w:hAnsi="Arial" w:cs="Arial"/>
          <w:sz w:val="22"/>
          <w:szCs w:val="22"/>
        </w:rPr>
      </w:pPr>
      <w:r w:rsidRPr="00FC5BAC">
        <w:rPr>
          <w:rFonts w:ascii="Arial" w:hAnsi="Arial" w:cs="Arial"/>
          <w:sz w:val="22"/>
          <w:szCs w:val="22"/>
        </w:rPr>
        <w:t xml:space="preserve">У односу на исти период претходне године </w:t>
      </w:r>
      <w:r>
        <w:rPr>
          <w:rFonts w:ascii="Arial" w:hAnsi="Arial" w:cs="Arial"/>
          <w:sz w:val="22"/>
          <w:szCs w:val="22"/>
        </w:rPr>
        <w:t xml:space="preserve">(2014. годину) </w:t>
      </w:r>
      <w:r w:rsidRPr="00FC5BAC">
        <w:rPr>
          <w:rFonts w:ascii="Arial" w:hAnsi="Arial" w:cs="Arial"/>
          <w:sz w:val="22"/>
          <w:szCs w:val="22"/>
        </w:rPr>
        <w:t xml:space="preserve">премија </w:t>
      </w:r>
      <w:r w:rsidR="00D7030C">
        <w:rPr>
          <w:rFonts w:ascii="Arial" w:hAnsi="Arial" w:cs="Arial"/>
          <w:sz w:val="22"/>
          <w:szCs w:val="22"/>
        </w:rPr>
        <w:t>пасивних</w:t>
      </w:r>
      <w:r w:rsidRPr="00FC5BAC">
        <w:rPr>
          <w:rFonts w:ascii="Arial" w:hAnsi="Arial" w:cs="Arial"/>
          <w:sz w:val="22"/>
          <w:szCs w:val="22"/>
        </w:rPr>
        <w:t xml:space="preserve"> саосигурања виша је за </w:t>
      </w:r>
      <w:r w:rsidRPr="00FC5BAC">
        <w:rPr>
          <w:rFonts w:ascii="Arial" w:hAnsi="Arial" w:cs="Arial"/>
          <w:b/>
          <w:sz w:val="22"/>
          <w:szCs w:val="22"/>
          <w:lang w:val="en-US"/>
        </w:rPr>
        <w:t>470.297.293,03</w:t>
      </w:r>
      <w:r w:rsidRPr="00FC5BAC">
        <w:rPr>
          <w:rFonts w:ascii="Arial" w:hAnsi="Arial" w:cs="Arial"/>
          <w:b/>
          <w:sz w:val="22"/>
          <w:szCs w:val="22"/>
        </w:rPr>
        <w:t xml:space="preserve"> РСД</w:t>
      </w:r>
      <w:r w:rsidRPr="00FC5BAC">
        <w:rPr>
          <w:rFonts w:ascii="Arial" w:hAnsi="Arial" w:cs="Arial"/>
          <w:sz w:val="22"/>
          <w:szCs w:val="22"/>
        </w:rPr>
        <w:t xml:space="preserve"> или за </w:t>
      </w:r>
      <w:r w:rsidRPr="00FC5BAC">
        <w:rPr>
          <w:rFonts w:ascii="Arial" w:hAnsi="Arial" w:cs="Arial"/>
          <w:b/>
          <w:sz w:val="22"/>
          <w:szCs w:val="22"/>
          <w:lang w:val="en-US"/>
        </w:rPr>
        <w:t>112,1</w:t>
      </w:r>
      <w:r w:rsidRPr="00FC5BAC">
        <w:rPr>
          <w:rFonts w:ascii="Arial" w:hAnsi="Arial" w:cs="Arial"/>
          <w:b/>
          <w:sz w:val="22"/>
          <w:szCs w:val="22"/>
        </w:rPr>
        <w:t>%</w:t>
      </w:r>
      <w:r w:rsidRPr="00FC5BAC">
        <w:rPr>
          <w:rFonts w:ascii="Arial" w:hAnsi="Arial" w:cs="Arial"/>
          <w:sz w:val="22"/>
          <w:szCs w:val="22"/>
        </w:rPr>
        <w:t>.</w:t>
      </w:r>
    </w:p>
    <w:p w:rsidR="00C020AA" w:rsidRDefault="00C020AA" w:rsidP="00C020AA">
      <w:pPr>
        <w:jc w:val="both"/>
        <w:rPr>
          <w:rFonts w:ascii="Arial" w:hAnsi="Arial" w:cs="Arial"/>
          <w:sz w:val="22"/>
          <w:szCs w:val="22"/>
        </w:rPr>
      </w:pPr>
    </w:p>
    <w:p w:rsidR="00C020AA" w:rsidRPr="000D31B6" w:rsidRDefault="00C020AA" w:rsidP="00C020AA">
      <w:pPr>
        <w:jc w:val="both"/>
        <w:rPr>
          <w:rFonts w:ascii="Arial" w:hAnsi="Arial" w:cs="Arial"/>
          <w:sz w:val="22"/>
          <w:szCs w:val="22"/>
        </w:rPr>
      </w:pPr>
      <w:r w:rsidRPr="00DE0C3D">
        <w:rPr>
          <w:rFonts w:ascii="Arial" w:hAnsi="Arial" w:cs="Arial"/>
          <w:sz w:val="22"/>
          <w:szCs w:val="22"/>
        </w:rPr>
        <w:t xml:space="preserve">Основни узрок повећања премије </w:t>
      </w:r>
      <w:r w:rsidR="00D7030C">
        <w:rPr>
          <w:rFonts w:ascii="Arial" w:hAnsi="Arial" w:cs="Arial"/>
          <w:sz w:val="22"/>
          <w:szCs w:val="22"/>
        </w:rPr>
        <w:t>пасивних</w:t>
      </w:r>
      <w:r w:rsidRPr="00DE0C3D">
        <w:rPr>
          <w:rFonts w:ascii="Arial" w:hAnsi="Arial" w:cs="Arial"/>
          <w:sz w:val="22"/>
          <w:szCs w:val="22"/>
        </w:rPr>
        <w:t xml:space="preserve"> саосигурања у 2015. години у односу на 2014. годину представља повећање премије везане за ЈП ЕПС (износ премије </w:t>
      </w:r>
      <w:r w:rsidR="00D7030C">
        <w:rPr>
          <w:rFonts w:ascii="Arial" w:hAnsi="Arial" w:cs="Arial"/>
          <w:sz w:val="22"/>
          <w:szCs w:val="22"/>
        </w:rPr>
        <w:t>пасивних</w:t>
      </w:r>
      <w:r w:rsidRPr="00DE0C3D">
        <w:rPr>
          <w:rFonts w:ascii="Arial" w:hAnsi="Arial" w:cs="Arial"/>
          <w:sz w:val="22"/>
          <w:szCs w:val="22"/>
        </w:rPr>
        <w:t xml:space="preserve"> саосигурања за ЈП ЕПС у 2015. години повећан је за 485.365.668,15 РСД</w:t>
      </w:r>
      <w:r>
        <w:rPr>
          <w:rFonts w:ascii="Arial" w:hAnsi="Arial" w:cs="Arial"/>
          <w:sz w:val="22"/>
          <w:szCs w:val="22"/>
        </w:rPr>
        <w:t xml:space="preserve"> у односу на 2014. годину и везано је за осигурање </w:t>
      </w:r>
      <w:r w:rsidRPr="00765F22">
        <w:rPr>
          <w:rFonts w:ascii="Arial" w:hAnsi="Arial" w:cs="Arial"/>
          <w:sz w:val="22"/>
          <w:szCs w:val="22"/>
        </w:rPr>
        <w:t xml:space="preserve">свих привредних друштава у саставу ЈП ЕПС током целе 2015. године, насупрот делимичном </w:t>
      </w:r>
      <w:r w:rsidRPr="000D31B6">
        <w:rPr>
          <w:rFonts w:ascii="Arial" w:hAnsi="Arial" w:cs="Arial"/>
          <w:sz w:val="22"/>
          <w:szCs w:val="22"/>
        </w:rPr>
        <w:t xml:space="preserve">осигурању појединих привредних друштава у 2014. години), што је детаљније образложено у поглављу </w:t>
      </w:r>
      <w:r w:rsidR="00765F22" w:rsidRPr="000D31B6">
        <w:rPr>
          <w:rFonts w:ascii="Arial" w:hAnsi="Arial" w:cs="Arial"/>
          <w:sz w:val="22"/>
          <w:szCs w:val="22"/>
        </w:rPr>
        <w:t>5</w:t>
      </w:r>
      <w:r w:rsidRPr="000D31B6">
        <w:rPr>
          <w:rFonts w:ascii="Arial" w:hAnsi="Arial" w:cs="Arial"/>
          <w:sz w:val="22"/>
          <w:szCs w:val="22"/>
        </w:rPr>
        <w:t>.</w:t>
      </w:r>
    </w:p>
    <w:p w:rsidR="00C020AA" w:rsidRPr="00765F22" w:rsidRDefault="00C020AA" w:rsidP="00C020AA">
      <w:pPr>
        <w:jc w:val="both"/>
        <w:rPr>
          <w:rFonts w:ascii="Arial" w:hAnsi="Arial" w:cs="Arial"/>
          <w:sz w:val="10"/>
          <w:szCs w:val="10"/>
        </w:rPr>
      </w:pPr>
    </w:p>
    <w:p w:rsidR="00C020AA" w:rsidRDefault="00C020AA" w:rsidP="00C020AA">
      <w:pPr>
        <w:jc w:val="both"/>
        <w:rPr>
          <w:rFonts w:ascii="Arial" w:hAnsi="Arial" w:cs="Arial"/>
          <w:sz w:val="10"/>
          <w:szCs w:val="10"/>
        </w:rPr>
      </w:pPr>
    </w:p>
    <w:p w:rsidR="00C020AA" w:rsidRPr="006A5D7E" w:rsidRDefault="00C020AA" w:rsidP="00C020AA">
      <w:pPr>
        <w:jc w:val="both"/>
        <w:rPr>
          <w:rFonts w:ascii="Arial" w:hAnsi="Arial" w:cs="Arial"/>
          <w:sz w:val="10"/>
          <w:szCs w:val="10"/>
        </w:rPr>
      </w:pPr>
    </w:p>
    <w:p w:rsidR="00C020AA" w:rsidRDefault="00C020AA" w:rsidP="00C020AA">
      <w:pPr>
        <w:jc w:val="both"/>
        <w:rPr>
          <w:rFonts w:ascii="Arial" w:hAnsi="Arial" w:cs="Arial"/>
          <w:sz w:val="22"/>
          <w:szCs w:val="22"/>
        </w:rPr>
      </w:pPr>
      <w:r w:rsidRPr="00FC5BAC">
        <w:rPr>
          <w:rFonts w:ascii="Arial" w:hAnsi="Arial" w:cs="Arial"/>
          <w:b/>
          <w:sz w:val="22"/>
          <w:szCs w:val="22"/>
        </w:rPr>
        <w:t xml:space="preserve">Ликвидиране штете </w:t>
      </w:r>
      <w:r w:rsidR="00D7030C">
        <w:rPr>
          <w:rFonts w:ascii="Arial" w:hAnsi="Arial" w:cs="Arial"/>
          <w:b/>
          <w:sz w:val="22"/>
          <w:szCs w:val="22"/>
        </w:rPr>
        <w:t>пасивних</w:t>
      </w:r>
      <w:r w:rsidRPr="00FC5BAC">
        <w:rPr>
          <w:rFonts w:ascii="Arial" w:hAnsi="Arial" w:cs="Arial"/>
          <w:b/>
          <w:sz w:val="22"/>
          <w:szCs w:val="22"/>
        </w:rPr>
        <w:t xml:space="preserve"> саосигурања </w:t>
      </w:r>
      <w:r w:rsidRPr="00FC5BAC">
        <w:rPr>
          <w:rFonts w:ascii="Arial" w:hAnsi="Arial" w:cs="Arial"/>
          <w:sz w:val="22"/>
          <w:szCs w:val="22"/>
        </w:rPr>
        <w:t xml:space="preserve">за период 01.01-31.12.2015. године износиле су </w:t>
      </w:r>
      <w:r w:rsidRPr="00FC5BAC">
        <w:rPr>
          <w:rFonts w:ascii="Arial" w:hAnsi="Arial" w:cs="Arial"/>
          <w:b/>
          <w:sz w:val="22"/>
          <w:szCs w:val="22"/>
          <w:lang w:val="sr-Latn-RS"/>
        </w:rPr>
        <w:t>305.253.451,28</w:t>
      </w:r>
      <w:r w:rsidRPr="00FC5BAC">
        <w:rPr>
          <w:rFonts w:ascii="Arial" w:hAnsi="Arial" w:cs="Arial"/>
          <w:b/>
          <w:sz w:val="22"/>
          <w:szCs w:val="22"/>
        </w:rPr>
        <w:t xml:space="preserve"> РСД</w:t>
      </w:r>
      <w:r w:rsidRPr="00FC5BAC">
        <w:rPr>
          <w:rFonts w:ascii="Arial" w:hAnsi="Arial" w:cs="Arial"/>
          <w:sz w:val="22"/>
          <w:szCs w:val="22"/>
        </w:rPr>
        <w:t>.</w:t>
      </w:r>
    </w:p>
    <w:p w:rsidR="00C020AA" w:rsidRDefault="00C020AA" w:rsidP="00C020AA"/>
    <w:p w:rsidR="00C020AA" w:rsidRPr="001426DE" w:rsidRDefault="00C020AA" w:rsidP="00C020AA">
      <w:pPr>
        <w:jc w:val="both"/>
        <w:rPr>
          <w:rFonts w:ascii="Arial" w:hAnsi="Arial" w:cs="Arial"/>
          <w:sz w:val="22"/>
          <w:szCs w:val="22"/>
        </w:rPr>
      </w:pPr>
      <w:r w:rsidRPr="001426DE">
        <w:rPr>
          <w:rFonts w:ascii="Arial" w:hAnsi="Arial" w:cs="Arial"/>
          <w:sz w:val="22"/>
          <w:szCs w:val="22"/>
        </w:rPr>
        <w:t xml:space="preserve">У односу на исти период претходне године ликвидиране штете </w:t>
      </w:r>
      <w:r w:rsidR="00D7030C">
        <w:rPr>
          <w:rFonts w:ascii="Arial" w:hAnsi="Arial" w:cs="Arial"/>
          <w:sz w:val="22"/>
          <w:szCs w:val="22"/>
        </w:rPr>
        <w:t>пасивних</w:t>
      </w:r>
      <w:r w:rsidRPr="001426DE">
        <w:rPr>
          <w:rFonts w:ascii="Arial" w:hAnsi="Arial" w:cs="Arial"/>
          <w:sz w:val="22"/>
          <w:szCs w:val="22"/>
        </w:rPr>
        <w:t xml:space="preserve"> саосигурања веће су  за </w:t>
      </w:r>
      <w:r w:rsidRPr="001426DE">
        <w:rPr>
          <w:rFonts w:ascii="Arial" w:hAnsi="Arial" w:cs="Arial"/>
          <w:b/>
          <w:sz w:val="22"/>
          <w:szCs w:val="22"/>
          <w:lang w:val="en-US"/>
        </w:rPr>
        <w:t>221.949.859,63</w:t>
      </w:r>
      <w:r w:rsidRPr="001426DE">
        <w:rPr>
          <w:rFonts w:ascii="Arial" w:hAnsi="Arial" w:cs="Arial"/>
          <w:b/>
          <w:sz w:val="22"/>
          <w:szCs w:val="22"/>
        </w:rPr>
        <w:t xml:space="preserve"> РСД</w:t>
      </w:r>
      <w:r w:rsidRPr="001426DE">
        <w:rPr>
          <w:rFonts w:ascii="Arial" w:hAnsi="Arial" w:cs="Arial"/>
          <w:sz w:val="22"/>
          <w:szCs w:val="22"/>
        </w:rPr>
        <w:t xml:space="preserve"> или за </w:t>
      </w:r>
      <w:r w:rsidRPr="001426DE">
        <w:rPr>
          <w:rFonts w:ascii="Arial" w:hAnsi="Arial" w:cs="Arial"/>
          <w:b/>
          <w:sz w:val="22"/>
          <w:szCs w:val="22"/>
          <w:lang w:val="en-US"/>
        </w:rPr>
        <w:t>266,4</w:t>
      </w:r>
      <w:r w:rsidRPr="001426DE">
        <w:rPr>
          <w:rFonts w:ascii="Arial" w:hAnsi="Arial" w:cs="Arial"/>
          <w:b/>
          <w:sz w:val="22"/>
          <w:szCs w:val="22"/>
        </w:rPr>
        <w:t>%</w:t>
      </w:r>
      <w:r w:rsidRPr="001426DE">
        <w:rPr>
          <w:rFonts w:ascii="Arial" w:hAnsi="Arial" w:cs="Arial"/>
          <w:sz w:val="22"/>
          <w:szCs w:val="22"/>
        </w:rPr>
        <w:t>.</w:t>
      </w:r>
    </w:p>
    <w:p w:rsidR="00C020AA" w:rsidRPr="001426DE" w:rsidRDefault="00C020AA" w:rsidP="00C020AA">
      <w:pPr>
        <w:jc w:val="both"/>
        <w:rPr>
          <w:rFonts w:ascii="Arial" w:hAnsi="Arial" w:cs="Arial"/>
          <w:sz w:val="18"/>
          <w:szCs w:val="18"/>
        </w:rPr>
      </w:pPr>
    </w:p>
    <w:p w:rsidR="00C020AA" w:rsidRPr="001426DE" w:rsidRDefault="00C020AA" w:rsidP="00C020AA">
      <w:pPr>
        <w:jc w:val="both"/>
        <w:rPr>
          <w:rFonts w:ascii="Arial" w:hAnsi="Arial" w:cs="Arial"/>
          <w:sz w:val="22"/>
          <w:szCs w:val="22"/>
        </w:rPr>
      </w:pPr>
      <w:r w:rsidRPr="001426DE">
        <w:rPr>
          <w:rFonts w:ascii="Arial" w:hAnsi="Arial" w:cs="Arial"/>
          <w:b/>
          <w:sz w:val="22"/>
          <w:szCs w:val="22"/>
        </w:rPr>
        <w:t xml:space="preserve">Резервисане штете </w:t>
      </w:r>
      <w:r w:rsidR="00D7030C">
        <w:rPr>
          <w:rFonts w:ascii="Arial" w:hAnsi="Arial" w:cs="Arial"/>
          <w:b/>
          <w:sz w:val="22"/>
          <w:szCs w:val="22"/>
        </w:rPr>
        <w:t>пасивних</w:t>
      </w:r>
      <w:r w:rsidRPr="001426DE">
        <w:rPr>
          <w:rFonts w:ascii="Arial" w:hAnsi="Arial" w:cs="Arial"/>
          <w:sz w:val="22"/>
          <w:szCs w:val="22"/>
        </w:rPr>
        <w:t xml:space="preserve"> </w:t>
      </w:r>
      <w:r w:rsidRPr="001426DE">
        <w:rPr>
          <w:rFonts w:ascii="Arial" w:hAnsi="Arial" w:cs="Arial"/>
          <w:b/>
          <w:sz w:val="22"/>
          <w:szCs w:val="22"/>
        </w:rPr>
        <w:t>саосигурања</w:t>
      </w:r>
      <w:r w:rsidRPr="001426DE">
        <w:rPr>
          <w:rFonts w:ascii="Arial" w:hAnsi="Arial" w:cs="Arial"/>
          <w:sz w:val="22"/>
          <w:szCs w:val="22"/>
        </w:rPr>
        <w:t xml:space="preserve"> на дан 31.12.2015. године износе </w:t>
      </w:r>
      <w:r w:rsidRPr="001426DE">
        <w:rPr>
          <w:rFonts w:ascii="Arial" w:hAnsi="Arial" w:cs="Arial"/>
          <w:b/>
          <w:sz w:val="22"/>
          <w:szCs w:val="22"/>
          <w:lang w:val="sr-Latn-RS"/>
        </w:rPr>
        <w:t>131.137.431,44</w:t>
      </w:r>
      <w:r w:rsidRPr="001426DE">
        <w:rPr>
          <w:rFonts w:ascii="Arial" w:hAnsi="Arial" w:cs="Arial"/>
          <w:sz w:val="22"/>
          <w:szCs w:val="22"/>
        </w:rPr>
        <w:t xml:space="preserve"> </w:t>
      </w:r>
      <w:r w:rsidRPr="001426DE">
        <w:rPr>
          <w:rFonts w:ascii="Arial" w:hAnsi="Arial" w:cs="Arial"/>
          <w:b/>
          <w:sz w:val="22"/>
          <w:szCs w:val="22"/>
        </w:rPr>
        <w:t>РСД.</w:t>
      </w:r>
    </w:p>
    <w:p w:rsidR="00C020AA" w:rsidRPr="001426DE" w:rsidRDefault="00C020AA" w:rsidP="00C020AA">
      <w:pPr>
        <w:jc w:val="both"/>
        <w:rPr>
          <w:rFonts w:ascii="Arial" w:hAnsi="Arial" w:cs="Arial"/>
          <w:sz w:val="18"/>
          <w:szCs w:val="18"/>
        </w:rPr>
      </w:pPr>
    </w:p>
    <w:p w:rsidR="00C020AA" w:rsidRPr="001426DE" w:rsidRDefault="00C020AA" w:rsidP="00C020AA">
      <w:pPr>
        <w:jc w:val="both"/>
        <w:rPr>
          <w:rFonts w:ascii="Arial" w:hAnsi="Arial" w:cs="Arial"/>
          <w:b/>
          <w:sz w:val="22"/>
          <w:szCs w:val="22"/>
        </w:rPr>
      </w:pPr>
      <w:r w:rsidRPr="001426DE">
        <w:rPr>
          <w:rFonts w:ascii="Arial" w:hAnsi="Arial" w:cs="Arial"/>
          <w:sz w:val="22"/>
          <w:szCs w:val="22"/>
        </w:rPr>
        <w:t xml:space="preserve">У односу на исти период претходне године резервисане штете </w:t>
      </w:r>
      <w:r w:rsidR="00D7030C">
        <w:rPr>
          <w:rFonts w:ascii="Arial" w:hAnsi="Arial" w:cs="Arial"/>
          <w:sz w:val="22"/>
          <w:szCs w:val="22"/>
        </w:rPr>
        <w:t>пасивних</w:t>
      </w:r>
      <w:r w:rsidRPr="001426DE">
        <w:rPr>
          <w:rFonts w:ascii="Arial" w:hAnsi="Arial" w:cs="Arial"/>
          <w:sz w:val="22"/>
          <w:szCs w:val="22"/>
        </w:rPr>
        <w:t xml:space="preserve"> саосигурања мање су  за </w:t>
      </w:r>
      <w:r w:rsidRPr="001426DE">
        <w:rPr>
          <w:rFonts w:ascii="Arial" w:hAnsi="Arial" w:cs="Arial"/>
          <w:b/>
          <w:sz w:val="22"/>
          <w:szCs w:val="22"/>
        </w:rPr>
        <w:t>128.247.568,56 РСД</w:t>
      </w:r>
      <w:r w:rsidRPr="001426DE">
        <w:rPr>
          <w:rFonts w:ascii="Arial" w:hAnsi="Arial" w:cs="Arial"/>
          <w:sz w:val="22"/>
          <w:szCs w:val="22"/>
        </w:rPr>
        <w:t xml:space="preserve"> или за </w:t>
      </w:r>
      <w:r w:rsidRPr="001426DE">
        <w:rPr>
          <w:rFonts w:ascii="Arial" w:hAnsi="Arial" w:cs="Arial"/>
          <w:b/>
          <w:sz w:val="22"/>
          <w:szCs w:val="22"/>
        </w:rPr>
        <w:t>49,4%</w:t>
      </w:r>
      <w:r w:rsidRPr="001426DE">
        <w:rPr>
          <w:rFonts w:ascii="Arial" w:hAnsi="Arial" w:cs="Arial"/>
          <w:sz w:val="22"/>
          <w:szCs w:val="22"/>
        </w:rPr>
        <w:t>.</w:t>
      </w:r>
    </w:p>
    <w:p w:rsidR="00C020AA" w:rsidRPr="001426DE" w:rsidRDefault="00C020AA" w:rsidP="00C020AA">
      <w:pPr>
        <w:jc w:val="both"/>
        <w:rPr>
          <w:rFonts w:ascii="Arial" w:hAnsi="Arial" w:cs="Arial"/>
          <w:sz w:val="18"/>
          <w:szCs w:val="18"/>
        </w:rPr>
      </w:pPr>
    </w:p>
    <w:p w:rsidR="00C020AA" w:rsidRPr="00116DE6" w:rsidRDefault="00C020AA" w:rsidP="00C020AA">
      <w:pPr>
        <w:jc w:val="both"/>
        <w:rPr>
          <w:rFonts w:ascii="Arial" w:hAnsi="Arial" w:cs="Arial"/>
          <w:sz w:val="22"/>
          <w:szCs w:val="22"/>
        </w:rPr>
      </w:pPr>
      <w:r w:rsidRPr="001426DE">
        <w:rPr>
          <w:rFonts w:ascii="Arial" w:hAnsi="Arial" w:cs="Arial"/>
          <w:sz w:val="22"/>
          <w:szCs w:val="22"/>
        </w:rPr>
        <w:t xml:space="preserve">Учешће ликвидираних штета </w:t>
      </w:r>
      <w:r w:rsidR="00D7030C">
        <w:rPr>
          <w:rFonts w:ascii="Arial" w:hAnsi="Arial" w:cs="Arial"/>
          <w:sz w:val="22"/>
          <w:szCs w:val="22"/>
        </w:rPr>
        <w:t>пасивних</w:t>
      </w:r>
      <w:r w:rsidRPr="001426DE">
        <w:rPr>
          <w:rFonts w:ascii="Arial" w:hAnsi="Arial" w:cs="Arial"/>
          <w:sz w:val="22"/>
          <w:szCs w:val="22"/>
        </w:rPr>
        <w:t xml:space="preserve"> саосигурања у премији за период </w:t>
      </w:r>
      <w:r w:rsidRPr="001426DE">
        <w:rPr>
          <w:rFonts w:ascii="Arial" w:hAnsi="Arial" w:cs="Arial"/>
          <w:sz w:val="22"/>
          <w:szCs w:val="22"/>
          <w:lang w:val="en-US"/>
        </w:rPr>
        <w:t>I-X</w:t>
      </w:r>
      <w:r w:rsidRPr="001426DE">
        <w:rPr>
          <w:rFonts w:ascii="Arial" w:hAnsi="Arial" w:cs="Arial"/>
          <w:sz w:val="22"/>
          <w:szCs w:val="22"/>
          <w:lang w:val="sr-Latn-RS"/>
        </w:rPr>
        <w:t>II</w:t>
      </w:r>
      <w:r w:rsidRPr="001426DE">
        <w:rPr>
          <w:rFonts w:ascii="Arial" w:hAnsi="Arial" w:cs="Arial"/>
          <w:sz w:val="22"/>
          <w:szCs w:val="22"/>
          <w:lang w:val="en-US"/>
        </w:rPr>
        <w:t xml:space="preserve"> 2015. </w:t>
      </w:r>
      <w:r w:rsidRPr="001426DE">
        <w:rPr>
          <w:rFonts w:ascii="Arial" w:hAnsi="Arial" w:cs="Arial"/>
          <w:sz w:val="22"/>
          <w:szCs w:val="22"/>
        </w:rPr>
        <w:t xml:space="preserve">године износи </w:t>
      </w:r>
      <w:r w:rsidRPr="001426DE">
        <w:rPr>
          <w:rFonts w:ascii="Arial" w:hAnsi="Arial" w:cs="Arial"/>
          <w:b/>
          <w:sz w:val="22"/>
          <w:szCs w:val="22"/>
          <w:lang w:val="sr-Latn-RS"/>
        </w:rPr>
        <w:t>34,3</w:t>
      </w:r>
      <w:r w:rsidRPr="00116DE6">
        <w:rPr>
          <w:rFonts w:ascii="Arial" w:hAnsi="Arial" w:cs="Arial"/>
          <w:b/>
          <w:sz w:val="22"/>
          <w:szCs w:val="22"/>
        </w:rPr>
        <w:t>%</w:t>
      </w:r>
      <w:r w:rsidR="00580363">
        <w:rPr>
          <w:rFonts w:ascii="Arial" w:hAnsi="Arial" w:cs="Arial"/>
          <w:sz w:val="22"/>
          <w:szCs w:val="22"/>
        </w:rPr>
        <w:t>.</w:t>
      </w:r>
    </w:p>
    <w:p w:rsidR="00C020AA" w:rsidRPr="00116DE6" w:rsidRDefault="00C020AA" w:rsidP="00C020AA">
      <w:pPr>
        <w:jc w:val="both"/>
        <w:rPr>
          <w:rFonts w:ascii="Arial" w:hAnsi="Arial" w:cs="Arial"/>
          <w:sz w:val="18"/>
          <w:szCs w:val="18"/>
        </w:rPr>
      </w:pPr>
    </w:p>
    <w:p w:rsidR="00C020AA" w:rsidRDefault="00C020AA" w:rsidP="00DE27C5">
      <w:pPr>
        <w:spacing w:after="160" w:line="259" w:lineRule="auto"/>
        <w:rPr>
          <w:rFonts w:ascii="Arial" w:hAnsi="Arial" w:cs="Arial"/>
          <w:sz w:val="22"/>
          <w:szCs w:val="22"/>
        </w:rPr>
      </w:pPr>
    </w:p>
    <w:p w:rsidR="00F4286A" w:rsidRPr="00114262" w:rsidRDefault="00F4286A" w:rsidP="00C020AA">
      <w:pPr>
        <w:jc w:val="both"/>
        <w:rPr>
          <w:rFonts w:ascii="Arial" w:hAnsi="Arial" w:cs="Arial"/>
          <w:sz w:val="22"/>
          <w:szCs w:val="22"/>
        </w:rPr>
      </w:pPr>
    </w:p>
    <w:p w:rsidR="00C020AA" w:rsidRPr="00114262" w:rsidRDefault="00FA1BDD" w:rsidP="00C020AA">
      <w:pPr>
        <w:jc w:val="both"/>
        <w:rPr>
          <w:rFonts w:ascii="Arial" w:hAnsi="Arial" w:cs="Arial"/>
          <w:b/>
          <w:i/>
          <w:sz w:val="22"/>
          <w:szCs w:val="22"/>
        </w:rPr>
      </w:pPr>
      <w:r>
        <w:rPr>
          <w:rFonts w:ascii="Arial" w:hAnsi="Arial" w:cs="Arial"/>
          <w:b/>
          <w:i/>
          <w:sz w:val="22"/>
          <w:szCs w:val="22"/>
        </w:rPr>
        <w:t>Активна</w:t>
      </w:r>
      <w:r w:rsidR="00C020AA" w:rsidRPr="00114262">
        <w:rPr>
          <w:rFonts w:ascii="Arial" w:hAnsi="Arial" w:cs="Arial"/>
          <w:b/>
          <w:i/>
          <w:sz w:val="22"/>
          <w:szCs w:val="22"/>
        </w:rPr>
        <w:t xml:space="preserve"> саосигурања</w:t>
      </w:r>
    </w:p>
    <w:p w:rsidR="00C020AA" w:rsidRPr="00114262" w:rsidRDefault="00C020AA" w:rsidP="00C020AA">
      <w:pPr>
        <w:jc w:val="both"/>
        <w:rPr>
          <w:rFonts w:ascii="Arial" w:hAnsi="Arial" w:cs="Arial"/>
          <w:b/>
          <w:sz w:val="16"/>
          <w:szCs w:val="16"/>
        </w:rPr>
      </w:pPr>
    </w:p>
    <w:p w:rsidR="00C020AA" w:rsidRPr="00114262" w:rsidRDefault="00C020AA" w:rsidP="00C020AA">
      <w:pPr>
        <w:jc w:val="both"/>
        <w:rPr>
          <w:rFonts w:ascii="Arial" w:hAnsi="Arial" w:cs="Arial"/>
          <w:b/>
          <w:sz w:val="22"/>
          <w:szCs w:val="22"/>
        </w:rPr>
      </w:pPr>
      <w:r w:rsidRPr="00114262">
        <w:rPr>
          <w:rFonts w:ascii="Arial" w:hAnsi="Arial" w:cs="Arial"/>
          <w:b/>
          <w:sz w:val="22"/>
          <w:szCs w:val="22"/>
        </w:rPr>
        <w:t xml:space="preserve">Премија </w:t>
      </w:r>
      <w:r w:rsidR="00D7030C">
        <w:rPr>
          <w:rFonts w:ascii="Arial" w:hAnsi="Arial" w:cs="Arial"/>
          <w:b/>
          <w:sz w:val="22"/>
          <w:szCs w:val="22"/>
        </w:rPr>
        <w:t>активних</w:t>
      </w:r>
      <w:r w:rsidRPr="00114262">
        <w:rPr>
          <w:rFonts w:ascii="Arial" w:hAnsi="Arial" w:cs="Arial"/>
          <w:b/>
          <w:sz w:val="22"/>
          <w:szCs w:val="22"/>
        </w:rPr>
        <w:t xml:space="preserve"> саосигурања</w:t>
      </w:r>
      <w:r w:rsidRPr="00114262">
        <w:rPr>
          <w:rFonts w:ascii="Arial" w:hAnsi="Arial" w:cs="Arial"/>
          <w:sz w:val="22"/>
          <w:szCs w:val="22"/>
        </w:rPr>
        <w:t xml:space="preserve"> зa пeриoд 01.01-31.12.2015. године обрачуната је у износу од </w:t>
      </w:r>
      <w:r w:rsidRPr="00387AE7">
        <w:rPr>
          <w:rFonts w:ascii="Arial" w:hAnsi="Arial" w:cs="Arial"/>
          <w:b/>
          <w:sz w:val="22"/>
          <w:szCs w:val="22"/>
        </w:rPr>
        <w:t>173.736.989,07 РСД</w:t>
      </w:r>
      <w:r w:rsidRPr="00114262">
        <w:rPr>
          <w:rFonts w:ascii="Arial" w:hAnsi="Arial" w:cs="Arial"/>
          <w:sz w:val="22"/>
          <w:szCs w:val="22"/>
        </w:rPr>
        <w:t xml:space="preserve">. Узимајући у обзир у истом посматраном периоду извршене поврате премије саосигурања </w:t>
      </w:r>
      <w:r w:rsidR="00FA1BDD">
        <w:rPr>
          <w:rFonts w:ascii="Arial" w:hAnsi="Arial" w:cs="Arial"/>
          <w:sz w:val="22"/>
          <w:szCs w:val="22"/>
        </w:rPr>
        <w:t xml:space="preserve">који се односе на премију </w:t>
      </w:r>
      <w:r>
        <w:rPr>
          <w:rFonts w:ascii="Arial" w:hAnsi="Arial" w:cs="Arial"/>
          <w:sz w:val="22"/>
          <w:szCs w:val="22"/>
        </w:rPr>
        <w:t xml:space="preserve">ранијих година </w:t>
      </w:r>
      <w:r w:rsidRPr="00114262">
        <w:rPr>
          <w:rFonts w:ascii="Arial" w:hAnsi="Arial" w:cs="Arial"/>
          <w:sz w:val="22"/>
          <w:szCs w:val="22"/>
        </w:rPr>
        <w:t xml:space="preserve">(књижна одобрења по основу коначних обрачуна премије осигурања и друго) у износу од </w:t>
      </w:r>
      <w:r w:rsidRPr="00387AE7">
        <w:rPr>
          <w:rFonts w:ascii="Arial" w:hAnsi="Arial" w:cs="Arial"/>
          <w:b/>
          <w:sz w:val="22"/>
          <w:szCs w:val="22"/>
        </w:rPr>
        <w:t>174.269,57 РСД</w:t>
      </w:r>
      <w:r w:rsidRPr="00114262">
        <w:rPr>
          <w:rFonts w:ascii="Arial" w:hAnsi="Arial" w:cs="Arial"/>
          <w:sz w:val="22"/>
          <w:szCs w:val="22"/>
        </w:rPr>
        <w:t xml:space="preserve">, укупна висина нето обрачунате премије </w:t>
      </w:r>
      <w:r w:rsidR="00D7030C">
        <w:rPr>
          <w:rFonts w:ascii="Arial" w:hAnsi="Arial" w:cs="Arial"/>
          <w:sz w:val="22"/>
          <w:szCs w:val="22"/>
        </w:rPr>
        <w:t>активних</w:t>
      </w:r>
      <w:r w:rsidRPr="00114262">
        <w:rPr>
          <w:rFonts w:ascii="Arial" w:hAnsi="Arial" w:cs="Arial"/>
          <w:sz w:val="22"/>
          <w:szCs w:val="22"/>
        </w:rPr>
        <w:t xml:space="preserve"> саосигурања износи</w:t>
      </w:r>
      <w:r w:rsidRPr="00114262">
        <w:rPr>
          <w:rFonts w:ascii="Arial" w:hAnsi="Arial" w:cs="Arial"/>
          <w:sz w:val="22"/>
          <w:szCs w:val="22"/>
          <w:lang w:val="sr-Latn-RS"/>
        </w:rPr>
        <w:t xml:space="preserve"> </w:t>
      </w:r>
      <w:r w:rsidRPr="00114262">
        <w:rPr>
          <w:rFonts w:ascii="Arial" w:hAnsi="Arial" w:cs="Arial"/>
          <w:b/>
          <w:sz w:val="22"/>
          <w:szCs w:val="22"/>
        </w:rPr>
        <w:t xml:space="preserve">173.562.719,50 РСД. </w:t>
      </w:r>
    </w:p>
    <w:p w:rsidR="00C020AA" w:rsidRPr="00114262" w:rsidRDefault="00C020AA" w:rsidP="00C020AA">
      <w:pPr>
        <w:jc w:val="both"/>
        <w:rPr>
          <w:rFonts w:ascii="Arial" w:hAnsi="Arial" w:cs="Arial"/>
          <w:sz w:val="18"/>
          <w:szCs w:val="18"/>
          <w:lang w:val="sr-Cyrl-CS"/>
        </w:rPr>
      </w:pPr>
    </w:p>
    <w:p w:rsidR="00C020AA" w:rsidRPr="00114262" w:rsidRDefault="00C020AA" w:rsidP="00C020AA">
      <w:pPr>
        <w:jc w:val="both"/>
        <w:rPr>
          <w:rFonts w:ascii="Arial" w:hAnsi="Arial" w:cs="Arial"/>
          <w:sz w:val="22"/>
          <w:szCs w:val="22"/>
        </w:rPr>
      </w:pPr>
      <w:r w:rsidRPr="00114262">
        <w:rPr>
          <w:rFonts w:ascii="Arial" w:hAnsi="Arial" w:cs="Arial"/>
          <w:sz w:val="22"/>
          <w:szCs w:val="22"/>
        </w:rPr>
        <w:t xml:space="preserve">У односу на исти период претходне године премија </w:t>
      </w:r>
      <w:r w:rsidR="00D7030C">
        <w:rPr>
          <w:rFonts w:ascii="Arial" w:hAnsi="Arial" w:cs="Arial"/>
          <w:sz w:val="22"/>
          <w:szCs w:val="22"/>
        </w:rPr>
        <w:t>активних</w:t>
      </w:r>
      <w:r w:rsidRPr="00114262">
        <w:rPr>
          <w:rFonts w:ascii="Arial" w:hAnsi="Arial" w:cs="Arial"/>
          <w:sz w:val="22"/>
          <w:szCs w:val="22"/>
        </w:rPr>
        <w:t xml:space="preserve"> саосигурања виша је за </w:t>
      </w:r>
      <w:r w:rsidRPr="00114262">
        <w:rPr>
          <w:rFonts w:ascii="Arial" w:hAnsi="Arial" w:cs="Arial"/>
          <w:b/>
          <w:sz w:val="22"/>
          <w:szCs w:val="22"/>
        </w:rPr>
        <w:t>70.264.549,07 РСД</w:t>
      </w:r>
      <w:r w:rsidRPr="00114262">
        <w:rPr>
          <w:rFonts w:ascii="Arial" w:hAnsi="Arial" w:cs="Arial"/>
          <w:sz w:val="22"/>
          <w:szCs w:val="22"/>
        </w:rPr>
        <w:t xml:space="preserve"> или за </w:t>
      </w:r>
      <w:r w:rsidRPr="00114262">
        <w:rPr>
          <w:rFonts w:ascii="Arial" w:hAnsi="Arial" w:cs="Arial"/>
          <w:b/>
          <w:sz w:val="22"/>
          <w:szCs w:val="22"/>
        </w:rPr>
        <w:t>67,9%</w:t>
      </w:r>
      <w:r w:rsidRPr="00114262">
        <w:rPr>
          <w:rFonts w:ascii="Arial" w:hAnsi="Arial" w:cs="Arial"/>
          <w:sz w:val="22"/>
          <w:szCs w:val="22"/>
        </w:rPr>
        <w:t>.</w:t>
      </w:r>
    </w:p>
    <w:p w:rsidR="00C020AA" w:rsidRPr="005253EC" w:rsidRDefault="00C020AA" w:rsidP="00C020AA">
      <w:pPr>
        <w:jc w:val="both"/>
        <w:rPr>
          <w:rFonts w:ascii="Arial" w:hAnsi="Arial" w:cs="Arial"/>
          <w:sz w:val="18"/>
          <w:szCs w:val="18"/>
          <w:lang w:val="sr-Cyrl-CS"/>
        </w:rPr>
      </w:pPr>
    </w:p>
    <w:p w:rsidR="00C020AA" w:rsidRPr="005253EC" w:rsidRDefault="00C020AA" w:rsidP="00C020AA">
      <w:pPr>
        <w:jc w:val="both"/>
        <w:rPr>
          <w:rFonts w:ascii="Arial" w:hAnsi="Arial" w:cs="Arial"/>
          <w:sz w:val="22"/>
          <w:szCs w:val="22"/>
        </w:rPr>
      </w:pPr>
      <w:r w:rsidRPr="005253EC">
        <w:rPr>
          <w:rFonts w:ascii="Arial" w:hAnsi="Arial" w:cs="Arial"/>
          <w:b/>
          <w:sz w:val="22"/>
          <w:szCs w:val="22"/>
        </w:rPr>
        <w:t xml:space="preserve">Ликвидиране штете </w:t>
      </w:r>
      <w:r w:rsidR="00D7030C">
        <w:rPr>
          <w:rFonts w:ascii="Arial" w:hAnsi="Arial" w:cs="Arial"/>
          <w:b/>
          <w:sz w:val="22"/>
          <w:szCs w:val="22"/>
        </w:rPr>
        <w:t>активних</w:t>
      </w:r>
      <w:r w:rsidRPr="005253EC">
        <w:rPr>
          <w:rFonts w:ascii="Arial" w:hAnsi="Arial" w:cs="Arial"/>
          <w:b/>
          <w:sz w:val="22"/>
          <w:szCs w:val="22"/>
        </w:rPr>
        <w:t xml:space="preserve"> саосигурања </w:t>
      </w:r>
      <w:r w:rsidRPr="005253EC">
        <w:rPr>
          <w:rFonts w:ascii="Arial" w:hAnsi="Arial" w:cs="Arial"/>
          <w:sz w:val="22"/>
          <w:szCs w:val="22"/>
        </w:rPr>
        <w:t xml:space="preserve">за период 01.01-31.12.2015. године износиле су </w:t>
      </w:r>
      <w:r w:rsidRPr="005253EC">
        <w:rPr>
          <w:rFonts w:ascii="Arial" w:hAnsi="Arial" w:cs="Arial"/>
          <w:b/>
          <w:sz w:val="22"/>
          <w:szCs w:val="22"/>
        </w:rPr>
        <w:t>38.273.460,54 РСД</w:t>
      </w:r>
      <w:r w:rsidRPr="005253EC">
        <w:rPr>
          <w:rFonts w:ascii="Arial" w:hAnsi="Arial" w:cs="Arial"/>
          <w:sz w:val="22"/>
          <w:szCs w:val="22"/>
        </w:rPr>
        <w:t>.</w:t>
      </w:r>
    </w:p>
    <w:p w:rsidR="00C020AA" w:rsidRPr="005253EC" w:rsidRDefault="00C020AA" w:rsidP="00C020AA">
      <w:pPr>
        <w:jc w:val="both"/>
        <w:rPr>
          <w:rFonts w:ascii="Arial" w:hAnsi="Arial" w:cs="Arial"/>
          <w:sz w:val="16"/>
          <w:szCs w:val="16"/>
          <w:lang w:val="sr-Cyrl-CS"/>
        </w:rPr>
      </w:pPr>
    </w:p>
    <w:p w:rsidR="00C020AA" w:rsidRPr="005253EC" w:rsidRDefault="00C020AA" w:rsidP="00C020AA">
      <w:pPr>
        <w:jc w:val="both"/>
        <w:rPr>
          <w:rFonts w:ascii="Arial" w:hAnsi="Arial" w:cs="Arial"/>
          <w:sz w:val="22"/>
          <w:szCs w:val="22"/>
        </w:rPr>
      </w:pPr>
      <w:r w:rsidRPr="005253EC">
        <w:rPr>
          <w:rFonts w:ascii="Arial" w:hAnsi="Arial" w:cs="Arial"/>
          <w:sz w:val="22"/>
          <w:szCs w:val="22"/>
        </w:rPr>
        <w:t xml:space="preserve">У односу на исти период претходне године ликвидиране штете </w:t>
      </w:r>
      <w:r w:rsidR="00D7030C">
        <w:rPr>
          <w:rFonts w:ascii="Arial" w:hAnsi="Arial" w:cs="Arial"/>
          <w:sz w:val="22"/>
          <w:szCs w:val="22"/>
        </w:rPr>
        <w:t>активних</w:t>
      </w:r>
      <w:r w:rsidRPr="005253EC">
        <w:rPr>
          <w:rFonts w:ascii="Arial" w:hAnsi="Arial" w:cs="Arial"/>
          <w:sz w:val="22"/>
          <w:szCs w:val="22"/>
        </w:rPr>
        <w:t xml:space="preserve"> саосигурања мање су за </w:t>
      </w:r>
      <w:r w:rsidRPr="005253EC">
        <w:rPr>
          <w:rFonts w:ascii="Arial" w:hAnsi="Arial" w:cs="Arial"/>
          <w:b/>
          <w:sz w:val="22"/>
          <w:szCs w:val="22"/>
        </w:rPr>
        <w:t>59.435.419,85 РСД</w:t>
      </w:r>
      <w:r w:rsidRPr="005253EC">
        <w:rPr>
          <w:rFonts w:ascii="Arial" w:hAnsi="Arial" w:cs="Arial"/>
          <w:sz w:val="22"/>
          <w:szCs w:val="22"/>
        </w:rPr>
        <w:t xml:space="preserve"> или за </w:t>
      </w:r>
      <w:r w:rsidRPr="005253EC">
        <w:rPr>
          <w:rFonts w:ascii="Arial" w:hAnsi="Arial" w:cs="Arial"/>
          <w:b/>
          <w:sz w:val="22"/>
          <w:szCs w:val="22"/>
        </w:rPr>
        <w:t>60,8%</w:t>
      </w:r>
      <w:r w:rsidRPr="005253EC">
        <w:rPr>
          <w:rFonts w:ascii="Arial" w:hAnsi="Arial" w:cs="Arial"/>
          <w:sz w:val="22"/>
          <w:szCs w:val="22"/>
        </w:rPr>
        <w:t>.</w:t>
      </w:r>
    </w:p>
    <w:p w:rsidR="00C020AA" w:rsidRPr="005253EC" w:rsidRDefault="00C020AA" w:rsidP="00C020AA">
      <w:pPr>
        <w:jc w:val="both"/>
        <w:rPr>
          <w:rFonts w:ascii="Arial" w:hAnsi="Arial" w:cs="Arial"/>
          <w:sz w:val="16"/>
          <w:szCs w:val="16"/>
          <w:lang w:val="sr-Cyrl-CS"/>
        </w:rPr>
      </w:pPr>
    </w:p>
    <w:p w:rsidR="00C020AA" w:rsidRPr="005253EC" w:rsidRDefault="00C020AA" w:rsidP="00C020AA">
      <w:pPr>
        <w:jc w:val="both"/>
        <w:rPr>
          <w:rFonts w:ascii="Arial" w:hAnsi="Arial" w:cs="Arial"/>
          <w:sz w:val="22"/>
          <w:szCs w:val="22"/>
        </w:rPr>
      </w:pPr>
      <w:r w:rsidRPr="005253EC">
        <w:rPr>
          <w:rFonts w:ascii="Arial" w:hAnsi="Arial" w:cs="Arial"/>
          <w:b/>
          <w:sz w:val="22"/>
          <w:szCs w:val="22"/>
        </w:rPr>
        <w:t xml:space="preserve">Резервисане штете </w:t>
      </w:r>
      <w:r w:rsidR="00D7030C">
        <w:rPr>
          <w:rFonts w:ascii="Arial" w:hAnsi="Arial" w:cs="Arial"/>
          <w:b/>
          <w:sz w:val="22"/>
          <w:szCs w:val="22"/>
        </w:rPr>
        <w:t>активних</w:t>
      </w:r>
      <w:r w:rsidRPr="005253EC">
        <w:rPr>
          <w:rFonts w:ascii="Arial" w:hAnsi="Arial" w:cs="Arial"/>
          <w:sz w:val="22"/>
          <w:szCs w:val="22"/>
        </w:rPr>
        <w:t xml:space="preserve"> </w:t>
      </w:r>
      <w:r w:rsidRPr="005253EC">
        <w:rPr>
          <w:rFonts w:ascii="Arial" w:hAnsi="Arial" w:cs="Arial"/>
          <w:b/>
          <w:sz w:val="22"/>
          <w:szCs w:val="22"/>
        </w:rPr>
        <w:t>саосигурања</w:t>
      </w:r>
      <w:r w:rsidRPr="005253EC">
        <w:rPr>
          <w:rFonts w:ascii="Arial" w:hAnsi="Arial" w:cs="Arial"/>
          <w:sz w:val="22"/>
          <w:szCs w:val="22"/>
        </w:rPr>
        <w:t xml:space="preserve"> на дан 31.12.2015. године износе </w:t>
      </w:r>
      <w:r w:rsidRPr="005253EC">
        <w:rPr>
          <w:rFonts w:ascii="Arial" w:hAnsi="Arial" w:cs="Arial"/>
          <w:b/>
          <w:sz w:val="22"/>
          <w:szCs w:val="22"/>
        </w:rPr>
        <w:t>5.223.789,91</w:t>
      </w:r>
      <w:r w:rsidRPr="005253EC">
        <w:rPr>
          <w:rFonts w:ascii="Arial" w:hAnsi="Arial" w:cs="Arial"/>
          <w:sz w:val="22"/>
          <w:szCs w:val="22"/>
        </w:rPr>
        <w:t xml:space="preserve"> </w:t>
      </w:r>
      <w:r w:rsidRPr="005253EC">
        <w:rPr>
          <w:rFonts w:ascii="Arial" w:hAnsi="Arial" w:cs="Arial"/>
          <w:b/>
          <w:sz w:val="22"/>
          <w:szCs w:val="22"/>
        </w:rPr>
        <w:t>РСД.</w:t>
      </w:r>
    </w:p>
    <w:p w:rsidR="00C020AA" w:rsidRPr="00275555" w:rsidRDefault="00C020AA" w:rsidP="00C020AA">
      <w:pPr>
        <w:jc w:val="both"/>
        <w:rPr>
          <w:rFonts w:ascii="Arial" w:hAnsi="Arial" w:cs="Arial"/>
          <w:color w:val="FF0000"/>
          <w:sz w:val="16"/>
          <w:szCs w:val="16"/>
        </w:rPr>
      </w:pPr>
    </w:p>
    <w:p w:rsidR="00C020AA" w:rsidRPr="005253EC" w:rsidRDefault="00C020AA" w:rsidP="00C020AA">
      <w:pPr>
        <w:jc w:val="both"/>
        <w:rPr>
          <w:rFonts w:ascii="Arial" w:hAnsi="Arial" w:cs="Arial"/>
          <w:sz w:val="16"/>
          <w:szCs w:val="16"/>
        </w:rPr>
      </w:pPr>
    </w:p>
    <w:p w:rsidR="00C020AA" w:rsidRPr="005253EC" w:rsidRDefault="00C020AA" w:rsidP="00C020AA">
      <w:pPr>
        <w:jc w:val="both"/>
        <w:rPr>
          <w:rFonts w:ascii="Arial" w:hAnsi="Arial" w:cs="Arial"/>
          <w:b/>
          <w:sz w:val="22"/>
          <w:szCs w:val="22"/>
        </w:rPr>
      </w:pPr>
      <w:r w:rsidRPr="005253EC">
        <w:rPr>
          <w:rFonts w:ascii="Arial" w:hAnsi="Arial" w:cs="Arial"/>
          <w:sz w:val="22"/>
          <w:szCs w:val="22"/>
        </w:rPr>
        <w:t xml:space="preserve">У односу на исти период претходне године резервисане штете </w:t>
      </w:r>
      <w:r w:rsidR="00D7030C">
        <w:rPr>
          <w:rFonts w:ascii="Arial" w:hAnsi="Arial" w:cs="Arial"/>
          <w:sz w:val="22"/>
          <w:szCs w:val="22"/>
        </w:rPr>
        <w:t>активних</w:t>
      </w:r>
      <w:r w:rsidRPr="005253EC">
        <w:rPr>
          <w:rFonts w:ascii="Arial" w:hAnsi="Arial" w:cs="Arial"/>
          <w:sz w:val="22"/>
          <w:szCs w:val="22"/>
        </w:rPr>
        <w:t xml:space="preserve"> саосигурања мање су за </w:t>
      </w:r>
      <w:r w:rsidRPr="005253EC">
        <w:rPr>
          <w:rFonts w:ascii="Arial" w:hAnsi="Arial" w:cs="Arial"/>
          <w:b/>
          <w:sz w:val="22"/>
          <w:szCs w:val="22"/>
        </w:rPr>
        <w:t>8.535.158,29 РСД</w:t>
      </w:r>
      <w:r w:rsidRPr="005253EC">
        <w:rPr>
          <w:rFonts w:ascii="Arial" w:hAnsi="Arial" w:cs="Arial"/>
          <w:sz w:val="22"/>
          <w:szCs w:val="22"/>
        </w:rPr>
        <w:t xml:space="preserve"> или за </w:t>
      </w:r>
      <w:r w:rsidRPr="005253EC">
        <w:rPr>
          <w:rFonts w:ascii="Arial" w:hAnsi="Arial" w:cs="Arial"/>
          <w:b/>
          <w:sz w:val="22"/>
          <w:szCs w:val="22"/>
        </w:rPr>
        <w:t>62,0%</w:t>
      </w:r>
      <w:r w:rsidRPr="005253EC">
        <w:rPr>
          <w:rFonts w:ascii="Arial" w:hAnsi="Arial" w:cs="Arial"/>
          <w:sz w:val="22"/>
          <w:szCs w:val="22"/>
        </w:rPr>
        <w:t>.</w:t>
      </w:r>
    </w:p>
    <w:p w:rsidR="00C020AA" w:rsidRPr="005253EC" w:rsidRDefault="00C020AA" w:rsidP="00C020AA">
      <w:pPr>
        <w:jc w:val="both"/>
        <w:rPr>
          <w:rFonts w:ascii="Arial" w:hAnsi="Arial" w:cs="Arial"/>
          <w:sz w:val="16"/>
          <w:szCs w:val="16"/>
        </w:rPr>
      </w:pPr>
    </w:p>
    <w:p w:rsidR="00C020AA" w:rsidRPr="005253EC" w:rsidRDefault="00C020AA" w:rsidP="00C020AA">
      <w:pPr>
        <w:jc w:val="both"/>
        <w:rPr>
          <w:rFonts w:ascii="Arial" w:hAnsi="Arial" w:cs="Arial"/>
          <w:sz w:val="22"/>
          <w:szCs w:val="22"/>
        </w:rPr>
      </w:pPr>
      <w:r w:rsidRPr="005253EC">
        <w:rPr>
          <w:rFonts w:ascii="Arial" w:hAnsi="Arial" w:cs="Arial"/>
          <w:sz w:val="22"/>
          <w:szCs w:val="22"/>
        </w:rPr>
        <w:t xml:space="preserve">Учешће ликвидираних штета </w:t>
      </w:r>
      <w:r w:rsidR="00D7030C">
        <w:rPr>
          <w:rFonts w:ascii="Arial" w:hAnsi="Arial" w:cs="Arial"/>
          <w:sz w:val="22"/>
          <w:szCs w:val="22"/>
        </w:rPr>
        <w:t>активних</w:t>
      </w:r>
      <w:r w:rsidRPr="005253EC">
        <w:rPr>
          <w:rFonts w:ascii="Arial" w:hAnsi="Arial" w:cs="Arial"/>
          <w:sz w:val="22"/>
          <w:szCs w:val="22"/>
        </w:rPr>
        <w:t xml:space="preserve"> саосигурања у премији за период </w:t>
      </w:r>
      <w:r w:rsidRPr="005253EC">
        <w:rPr>
          <w:rFonts w:ascii="Arial" w:hAnsi="Arial" w:cs="Arial"/>
          <w:sz w:val="22"/>
          <w:szCs w:val="22"/>
          <w:lang w:val="en-US"/>
        </w:rPr>
        <w:t>I-X</w:t>
      </w:r>
      <w:r w:rsidRPr="005253EC">
        <w:rPr>
          <w:rFonts w:ascii="Arial" w:hAnsi="Arial" w:cs="Arial"/>
          <w:sz w:val="22"/>
          <w:szCs w:val="22"/>
          <w:lang w:val="sr-Latn-RS"/>
        </w:rPr>
        <w:t>II</w:t>
      </w:r>
      <w:r w:rsidRPr="005253EC">
        <w:rPr>
          <w:rFonts w:ascii="Arial" w:hAnsi="Arial" w:cs="Arial"/>
          <w:sz w:val="22"/>
          <w:szCs w:val="22"/>
          <w:lang w:val="en-US"/>
        </w:rPr>
        <w:t xml:space="preserve"> 2015. </w:t>
      </w:r>
      <w:r w:rsidRPr="005253EC">
        <w:rPr>
          <w:rFonts w:ascii="Arial" w:hAnsi="Arial" w:cs="Arial"/>
          <w:sz w:val="22"/>
          <w:szCs w:val="22"/>
        </w:rPr>
        <w:t xml:space="preserve">године износи </w:t>
      </w:r>
      <w:r w:rsidRPr="005253EC">
        <w:rPr>
          <w:rFonts w:ascii="Arial" w:hAnsi="Arial" w:cs="Arial"/>
          <w:b/>
          <w:sz w:val="22"/>
          <w:szCs w:val="22"/>
          <w:lang w:val="sr-Latn-RS"/>
        </w:rPr>
        <w:t>22,0</w:t>
      </w:r>
      <w:r w:rsidRPr="005253EC">
        <w:rPr>
          <w:rFonts w:ascii="Arial" w:hAnsi="Arial" w:cs="Arial"/>
          <w:b/>
          <w:sz w:val="22"/>
          <w:szCs w:val="22"/>
        </w:rPr>
        <w:t>%</w:t>
      </w:r>
      <w:r w:rsidRPr="005253EC">
        <w:rPr>
          <w:rFonts w:ascii="Arial" w:hAnsi="Arial" w:cs="Arial"/>
          <w:sz w:val="22"/>
          <w:szCs w:val="22"/>
        </w:rPr>
        <w:t xml:space="preserve">, што је мање од учешћа у истом периоду претходне године када је износило </w:t>
      </w:r>
      <w:r w:rsidRPr="005253EC">
        <w:rPr>
          <w:rFonts w:ascii="Arial" w:hAnsi="Arial" w:cs="Arial"/>
          <w:b/>
          <w:sz w:val="22"/>
          <w:szCs w:val="22"/>
          <w:lang w:val="sr-Latn-RS"/>
        </w:rPr>
        <w:t>94,4</w:t>
      </w:r>
      <w:r w:rsidRPr="005253EC">
        <w:rPr>
          <w:rFonts w:ascii="Arial" w:hAnsi="Arial" w:cs="Arial"/>
          <w:b/>
          <w:sz w:val="22"/>
          <w:szCs w:val="22"/>
        </w:rPr>
        <w:t>%</w:t>
      </w:r>
      <w:r w:rsidRPr="005253EC">
        <w:rPr>
          <w:rFonts w:ascii="Arial" w:hAnsi="Arial" w:cs="Arial"/>
          <w:sz w:val="22"/>
          <w:szCs w:val="22"/>
        </w:rPr>
        <w:t xml:space="preserve">. </w:t>
      </w:r>
    </w:p>
    <w:p w:rsidR="007812E6" w:rsidRDefault="007812E6" w:rsidP="004600F7">
      <w:pPr>
        <w:spacing w:after="120"/>
        <w:jc w:val="both"/>
        <w:rPr>
          <w:rFonts w:ascii="Arial" w:hAnsi="Arial" w:cs="Arial"/>
          <w:sz w:val="22"/>
          <w:szCs w:val="22"/>
          <w:lang w:val="sr-Cyrl-CS"/>
        </w:rPr>
      </w:pPr>
    </w:p>
    <w:p w:rsidR="00F4286A" w:rsidRDefault="00F4286A">
      <w:pPr>
        <w:spacing w:after="160" w:line="259" w:lineRule="auto"/>
        <w:rPr>
          <w:rFonts w:ascii="Arial" w:hAnsi="Arial" w:cs="Arial"/>
          <w:sz w:val="22"/>
          <w:szCs w:val="22"/>
          <w:lang w:val="sr-Cyrl-CS"/>
        </w:rPr>
      </w:pPr>
      <w:r>
        <w:rPr>
          <w:rFonts w:ascii="Arial" w:hAnsi="Arial" w:cs="Arial"/>
          <w:sz w:val="22"/>
          <w:szCs w:val="22"/>
          <w:lang w:val="sr-Cyrl-CS"/>
        </w:rPr>
        <w:br w:type="page"/>
      </w:r>
    </w:p>
    <w:p w:rsidR="00DE27C5" w:rsidRDefault="00DE27C5">
      <w:pPr>
        <w:spacing w:after="160" w:line="259" w:lineRule="auto"/>
        <w:rPr>
          <w:rFonts w:ascii="Arial" w:hAnsi="Arial" w:cs="Arial"/>
          <w:sz w:val="22"/>
          <w:szCs w:val="22"/>
          <w:lang w:val="sr-Cyrl-CS"/>
        </w:rPr>
      </w:pPr>
    </w:p>
    <w:p w:rsidR="00F4286A" w:rsidRDefault="00F4286A" w:rsidP="004600F7">
      <w:pPr>
        <w:spacing w:after="120"/>
        <w:jc w:val="both"/>
        <w:rPr>
          <w:rFonts w:ascii="Arial" w:hAnsi="Arial" w:cs="Arial"/>
          <w:sz w:val="22"/>
          <w:szCs w:val="22"/>
          <w:lang w:val="sr-Cyrl-CS"/>
        </w:rPr>
      </w:pPr>
    </w:p>
    <w:p w:rsidR="007812E6" w:rsidRPr="006F3D68" w:rsidRDefault="00DC61D9" w:rsidP="003B08DC">
      <w:pPr>
        <w:pStyle w:val="Taka1"/>
        <w:numPr>
          <w:ilvl w:val="0"/>
          <w:numId w:val="45"/>
        </w:numPr>
      </w:pPr>
      <w:r>
        <w:rPr>
          <w:lang w:val="sr-Cyrl-RS"/>
        </w:rPr>
        <w:t>ПОСЛОВИ</w:t>
      </w:r>
      <w:r w:rsidR="007812E6">
        <w:rPr>
          <w:lang w:val="sr-Cyrl-RS"/>
        </w:rPr>
        <w:t xml:space="preserve"> </w:t>
      </w:r>
      <w:r w:rsidR="007812E6" w:rsidRPr="006F3D68">
        <w:t>САОСИГУРАЊ</w:t>
      </w:r>
      <w:r w:rsidR="007C097F">
        <w:rPr>
          <w:lang w:val="sr-Cyrl-RS"/>
        </w:rPr>
        <w:t>А</w:t>
      </w:r>
      <w:r w:rsidR="007812E6" w:rsidRPr="006F3D68">
        <w:t xml:space="preserve"> </w:t>
      </w:r>
      <w:r>
        <w:rPr>
          <w:lang w:val="sr-Cyrl-RS"/>
        </w:rPr>
        <w:t xml:space="preserve">ПРЕМА </w:t>
      </w:r>
      <w:r w:rsidR="007812E6">
        <w:t xml:space="preserve">ВРСТАМА ОСИГУРАЊА </w:t>
      </w:r>
    </w:p>
    <w:p w:rsidR="007812E6" w:rsidRPr="006F3D68" w:rsidRDefault="007812E6" w:rsidP="007812E6">
      <w:pPr>
        <w:ind w:left="360"/>
        <w:jc w:val="both"/>
        <w:rPr>
          <w:rFonts w:ascii="Arial" w:hAnsi="Arial" w:cs="Arial"/>
          <w:b/>
          <w:sz w:val="22"/>
          <w:szCs w:val="22"/>
          <w:lang w:val="sr-Cyrl-CS"/>
        </w:rPr>
      </w:pPr>
    </w:p>
    <w:p w:rsidR="007812E6" w:rsidRPr="007B738D" w:rsidRDefault="007C097F" w:rsidP="007C097F">
      <w:pPr>
        <w:spacing w:after="120"/>
        <w:jc w:val="both"/>
        <w:rPr>
          <w:rFonts w:ascii="Arial" w:hAnsi="Arial" w:cs="Arial"/>
          <w:b/>
          <w:i/>
          <w:sz w:val="22"/>
          <w:szCs w:val="22"/>
          <w:lang w:val="sr-Cyrl-CS"/>
        </w:rPr>
      </w:pPr>
      <w:r w:rsidRPr="007B738D">
        <w:rPr>
          <w:rFonts w:ascii="Arial" w:hAnsi="Arial" w:cs="Arial"/>
          <w:b/>
          <w:i/>
          <w:sz w:val="22"/>
          <w:szCs w:val="22"/>
          <w:lang w:val="sr-Cyrl-CS"/>
        </w:rPr>
        <w:t>Пасивна саосигурања</w:t>
      </w:r>
    </w:p>
    <w:p w:rsidR="007B738D" w:rsidRPr="007C097F" w:rsidRDefault="007812E6" w:rsidP="007812E6">
      <w:pPr>
        <w:jc w:val="both"/>
        <w:rPr>
          <w:rFonts w:ascii="Arial" w:hAnsi="Arial" w:cs="Arial"/>
          <w:sz w:val="22"/>
          <w:szCs w:val="22"/>
        </w:rPr>
      </w:pPr>
      <w:r w:rsidRPr="007C097F">
        <w:rPr>
          <w:rFonts w:ascii="Arial" w:hAnsi="Arial" w:cs="Arial"/>
          <w:b/>
          <w:sz w:val="22"/>
          <w:szCs w:val="22"/>
        </w:rPr>
        <w:t>Посматрано по врстама осигурања</w:t>
      </w:r>
      <w:r w:rsidRPr="007C097F">
        <w:rPr>
          <w:rFonts w:ascii="Arial" w:hAnsi="Arial" w:cs="Arial"/>
          <w:sz w:val="22"/>
          <w:szCs w:val="22"/>
        </w:rPr>
        <w:t>,</w:t>
      </w:r>
      <w:r w:rsidR="007C097F" w:rsidRPr="007C097F">
        <w:rPr>
          <w:rFonts w:ascii="Arial" w:hAnsi="Arial" w:cs="Arial"/>
          <w:sz w:val="22"/>
          <w:szCs w:val="22"/>
        </w:rPr>
        <w:t xml:space="preserve"> предмет закључених уговора пасивних</w:t>
      </w:r>
      <w:r w:rsidRPr="007C097F">
        <w:rPr>
          <w:rFonts w:ascii="Arial" w:hAnsi="Arial" w:cs="Arial"/>
          <w:sz w:val="22"/>
          <w:szCs w:val="22"/>
        </w:rPr>
        <w:t xml:space="preserve"> саосигурања </w:t>
      </w:r>
      <w:r w:rsidR="007B738D">
        <w:rPr>
          <w:rFonts w:ascii="Arial" w:hAnsi="Arial" w:cs="Arial"/>
          <w:sz w:val="22"/>
          <w:szCs w:val="22"/>
        </w:rPr>
        <w:t>је било седам следећих</w:t>
      </w:r>
      <w:r w:rsidR="007C097F">
        <w:rPr>
          <w:rFonts w:ascii="Arial" w:hAnsi="Arial" w:cs="Arial"/>
          <w:sz w:val="22"/>
          <w:szCs w:val="22"/>
        </w:rPr>
        <w:t xml:space="preserve"> врста</w:t>
      </w:r>
      <w:r w:rsidRPr="007C097F">
        <w:rPr>
          <w:rFonts w:ascii="Arial" w:hAnsi="Arial" w:cs="Arial"/>
          <w:sz w:val="22"/>
          <w:szCs w:val="22"/>
        </w:rPr>
        <w:t xml:space="preserve"> осигурања:</w:t>
      </w:r>
    </w:p>
    <w:p w:rsidR="007C097F" w:rsidRPr="007B738D" w:rsidRDefault="007C097F" w:rsidP="003B08DC">
      <w:pPr>
        <w:numPr>
          <w:ilvl w:val="0"/>
          <w:numId w:val="40"/>
        </w:numPr>
        <w:ind w:left="714" w:hanging="357"/>
        <w:jc w:val="both"/>
        <w:rPr>
          <w:rFonts w:ascii="Arial" w:hAnsi="Arial" w:cs="Arial"/>
          <w:sz w:val="22"/>
          <w:szCs w:val="22"/>
        </w:rPr>
      </w:pPr>
      <w:r w:rsidRPr="007B738D">
        <w:rPr>
          <w:rFonts w:ascii="Arial" w:hAnsi="Arial" w:cs="Arial"/>
          <w:sz w:val="22"/>
          <w:szCs w:val="22"/>
        </w:rPr>
        <w:t>Врста 01 – Осигурање од последица незгоде</w:t>
      </w:r>
    </w:p>
    <w:p w:rsidR="007C097F" w:rsidRPr="007B738D" w:rsidRDefault="007C097F" w:rsidP="003B08DC">
      <w:pPr>
        <w:numPr>
          <w:ilvl w:val="0"/>
          <w:numId w:val="40"/>
        </w:numPr>
        <w:ind w:left="714" w:hanging="357"/>
        <w:jc w:val="both"/>
        <w:rPr>
          <w:rFonts w:ascii="Arial" w:hAnsi="Arial" w:cs="Arial"/>
          <w:sz w:val="22"/>
          <w:szCs w:val="22"/>
        </w:rPr>
      </w:pPr>
      <w:r w:rsidRPr="007B738D">
        <w:rPr>
          <w:rFonts w:ascii="Arial" w:hAnsi="Arial" w:cs="Arial"/>
          <w:sz w:val="22"/>
          <w:szCs w:val="22"/>
        </w:rPr>
        <w:t>Врста 03 – Осигурање моторних возила</w:t>
      </w:r>
    </w:p>
    <w:p w:rsidR="007C097F" w:rsidRPr="007B738D" w:rsidRDefault="007C097F" w:rsidP="003B08DC">
      <w:pPr>
        <w:numPr>
          <w:ilvl w:val="0"/>
          <w:numId w:val="40"/>
        </w:numPr>
        <w:ind w:left="714" w:hanging="357"/>
        <w:jc w:val="both"/>
        <w:rPr>
          <w:rFonts w:ascii="Arial" w:hAnsi="Arial" w:cs="Arial"/>
          <w:sz w:val="22"/>
          <w:szCs w:val="22"/>
        </w:rPr>
      </w:pPr>
      <w:r w:rsidRPr="007B738D">
        <w:rPr>
          <w:rFonts w:ascii="Arial" w:hAnsi="Arial" w:cs="Arial"/>
          <w:sz w:val="22"/>
          <w:szCs w:val="22"/>
        </w:rPr>
        <w:t xml:space="preserve">Врста 04 – </w:t>
      </w:r>
      <w:r w:rsidR="007B738D" w:rsidRPr="007B738D">
        <w:rPr>
          <w:rFonts w:ascii="Arial" w:hAnsi="Arial" w:cs="Arial"/>
          <w:sz w:val="22"/>
          <w:szCs w:val="22"/>
        </w:rPr>
        <w:t>Осигурање шинских возила</w:t>
      </w:r>
    </w:p>
    <w:p w:rsidR="007C097F" w:rsidRPr="007B738D" w:rsidRDefault="007C097F" w:rsidP="003B08DC">
      <w:pPr>
        <w:numPr>
          <w:ilvl w:val="0"/>
          <w:numId w:val="40"/>
        </w:numPr>
        <w:ind w:left="714" w:hanging="357"/>
        <w:jc w:val="both"/>
        <w:rPr>
          <w:rFonts w:ascii="Arial" w:hAnsi="Arial" w:cs="Arial"/>
          <w:sz w:val="22"/>
          <w:szCs w:val="22"/>
        </w:rPr>
      </w:pPr>
      <w:r w:rsidRPr="007B738D">
        <w:rPr>
          <w:rFonts w:ascii="Arial" w:hAnsi="Arial" w:cs="Arial"/>
          <w:sz w:val="22"/>
          <w:szCs w:val="22"/>
        </w:rPr>
        <w:t>Врста 0</w:t>
      </w:r>
      <w:r w:rsidR="007B738D" w:rsidRPr="007B738D">
        <w:rPr>
          <w:rFonts w:ascii="Arial" w:hAnsi="Arial" w:cs="Arial"/>
          <w:sz w:val="22"/>
          <w:szCs w:val="22"/>
        </w:rPr>
        <w:t>8</w:t>
      </w:r>
      <w:r w:rsidRPr="007B738D">
        <w:rPr>
          <w:rFonts w:ascii="Arial" w:hAnsi="Arial" w:cs="Arial"/>
          <w:sz w:val="22"/>
          <w:szCs w:val="22"/>
        </w:rPr>
        <w:t xml:space="preserve"> – Осигурање </w:t>
      </w:r>
      <w:r w:rsidR="007B738D" w:rsidRPr="007B738D">
        <w:rPr>
          <w:rFonts w:ascii="Arial" w:hAnsi="Arial" w:cs="Arial"/>
          <w:sz w:val="22"/>
          <w:szCs w:val="22"/>
        </w:rPr>
        <w:t>имовине од пожара и других опасности</w:t>
      </w:r>
    </w:p>
    <w:p w:rsidR="007B738D" w:rsidRPr="007B738D" w:rsidRDefault="007B738D" w:rsidP="003B08DC">
      <w:pPr>
        <w:numPr>
          <w:ilvl w:val="0"/>
          <w:numId w:val="40"/>
        </w:numPr>
        <w:ind w:left="714" w:hanging="357"/>
        <w:jc w:val="both"/>
        <w:rPr>
          <w:rFonts w:ascii="Arial" w:hAnsi="Arial" w:cs="Arial"/>
          <w:sz w:val="22"/>
          <w:szCs w:val="22"/>
        </w:rPr>
      </w:pPr>
      <w:r w:rsidRPr="007B738D">
        <w:rPr>
          <w:rFonts w:ascii="Arial" w:hAnsi="Arial" w:cs="Arial"/>
          <w:sz w:val="22"/>
          <w:szCs w:val="22"/>
        </w:rPr>
        <w:t>Врста 09 – Остала осигурања имовине</w:t>
      </w:r>
    </w:p>
    <w:p w:rsidR="007B738D" w:rsidRPr="007B738D" w:rsidRDefault="007B738D" w:rsidP="003B08DC">
      <w:pPr>
        <w:numPr>
          <w:ilvl w:val="0"/>
          <w:numId w:val="40"/>
        </w:numPr>
        <w:ind w:left="714" w:hanging="357"/>
        <w:jc w:val="both"/>
        <w:rPr>
          <w:rFonts w:ascii="Arial" w:hAnsi="Arial" w:cs="Arial"/>
          <w:sz w:val="22"/>
          <w:szCs w:val="22"/>
        </w:rPr>
      </w:pPr>
      <w:r w:rsidRPr="007B738D">
        <w:rPr>
          <w:rFonts w:ascii="Arial" w:hAnsi="Arial" w:cs="Arial"/>
          <w:sz w:val="22"/>
          <w:szCs w:val="22"/>
        </w:rPr>
        <w:t>Врста 13 – Осигурање од опште одговорности</w:t>
      </w:r>
    </w:p>
    <w:p w:rsidR="007B738D" w:rsidRDefault="007B738D" w:rsidP="003B08DC">
      <w:pPr>
        <w:numPr>
          <w:ilvl w:val="0"/>
          <w:numId w:val="40"/>
        </w:numPr>
        <w:ind w:left="714" w:hanging="357"/>
        <w:jc w:val="both"/>
        <w:rPr>
          <w:rFonts w:ascii="Arial" w:hAnsi="Arial" w:cs="Arial"/>
          <w:sz w:val="22"/>
          <w:szCs w:val="22"/>
        </w:rPr>
      </w:pPr>
      <w:r w:rsidRPr="007B738D">
        <w:rPr>
          <w:rFonts w:ascii="Arial" w:hAnsi="Arial" w:cs="Arial"/>
          <w:sz w:val="22"/>
          <w:szCs w:val="22"/>
        </w:rPr>
        <w:t>Врста 16 – Осигурање финансијских губитака</w:t>
      </w:r>
      <w:r w:rsidR="00582E4F">
        <w:rPr>
          <w:rFonts w:ascii="Arial" w:hAnsi="Arial" w:cs="Arial"/>
          <w:sz w:val="22"/>
          <w:szCs w:val="22"/>
        </w:rPr>
        <w:t>.</w:t>
      </w:r>
    </w:p>
    <w:p w:rsidR="00582E4F" w:rsidRDefault="00582E4F" w:rsidP="00582E4F">
      <w:pPr>
        <w:jc w:val="both"/>
        <w:rPr>
          <w:rFonts w:ascii="Arial" w:hAnsi="Arial" w:cs="Arial"/>
          <w:sz w:val="22"/>
          <w:szCs w:val="22"/>
        </w:rPr>
      </w:pPr>
    </w:p>
    <w:p w:rsidR="00582E4F" w:rsidRPr="00040BC2" w:rsidRDefault="00582E4F" w:rsidP="00040BC2">
      <w:pPr>
        <w:jc w:val="both"/>
        <w:rPr>
          <w:rFonts w:ascii="Arial" w:hAnsi="Arial" w:cs="Arial"/>
          <w:sz w:val="22"/>
          <w:szCs w:val="22"/>
        </w:rPr>
      </w:pPr>
      <w:r>
        <w:rPr>
          <w:rFonts w:ascii="Arial" w:hAnsi="Arial" w:cs="Arial"/>
          <w:sz w:val="22"/>
          <w:szCs w:val="22"/>
        </w:rPr>
        <w:t xml:space="preserve">Преглед премије, ликвидираних и резервисаних штета пасивних саосигурања остварених у периоду </w:t>
      </w:r>
      <w:r>
        <w:rPr>
          <w:rFonts w:ascii="Arial" w:hAnsi="Arial" w:cs="Arial"/>
          <w:sz w:val="22"/>
          <w:szCs w:val="22"/>
          <w:lang w:val="sr-Latn-RS"/>
        </w:rPr>
        <w:t xml:space="preserve">I-XII 2015. </w:t>
      </w:r>
      <w:r>
        <w:rPr>
          <w:rFonts w:ascii="Arial" w:hAnsi="Arial" w:cs="Arial"/>
          <w:sz w:val="22"/>
          <w:szCs w:val="22"/>
        </w:rPr>
        <w:t xml:space="preserve"> године приказан је </w:t>
      </w:r>
      <w:r w:rsidR="00826100">
        <w:rPr>
          <w:rFonts w:ascii="Arial" w:hAnsi="Arial" w:cs="Arial"/>
          <w:sz w:val="22"/>
          <w:szCs w:val="22"/>
        </w:rPr>
        <w:t xml:space="preserve">по врстама осигурања </w:t>
      </w:r>
      <w:r>
        <w:rPr>
          <w:rFonts w:ascii="Arial" w:hAnsi="Arial" w:cs="Arial"/>
          <w:sz w:val="22"/>
          <w:szCs w:val="22"/>
        </w:rPr>
        <w:t>у следећој табели:</w:t>
      </w:r>
    </w:p>
    <w:p w:rsidR="00826100" w:rsidRDefault="00700CFE" w:rsidP="00582E4F">
      <w:pPr>
        <w:rPr>
          <w:rFonts w:ascii="Arial" w:hAnsi="Arial" w:cs="Arial"/>
          <w:color w:val="FF0000"/>
          <w:sz w:val="22"/>
          <w:szCs w:val="22"/>
        </w:rPr>
      </w:pPr>
      <w:r w:rsidRPr="00700CFE">
        <w:rPr>
          <w:lang w:val="en-US" w:eastAsia="en-US"/>
        </w:rPr>
        <w:lastRenderedPageBreak/>
        <w:drawing>
          <wp:inline distT="0" distB="0" distL="0" distR="0">
            <wp:extent cx="6389635" cy="3962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9635" cy="3962400"/>
                    </a:xfrm>
                    <a:prstGeom prst="rect">
                      <a:avLst/>
                    </a:prstGeom>
                    <a:noFill/>
                    <a:ln>
                      <a:noFill/>
                    </a:ln>
                  </pic:spPr>
                </pic:pic>
              </a:graphicData>
            </a:graphic>
          </wp:inline>
        </w:drawing>
      </w:r>
    </w:p>
    <w:p w:rsidR="00F4286A" w:rsidRDefault="00F4286A" w:rsidP="00582E4F">
      <w:pPr>
        <w:rPr>
          <w:rFonts w:ascii="Arial" w:hAnsi="Arial" w:cs="Arial"/>
          <w:color w:val="FF0000"/>
          <w:sz w:val="22"/>
          <w:szCs w:val="22"/>
        </w:rPr>
      </w:pPr>
    </w:p>
    <w:p w:rsidR="00826100" w:rsidRPr="00E95E80" w:rsidRDefault="00E429FA" w:rsidP="00582E4F">
      <w:pPr>
        <w:rPr>
          <w:rFonts w:ascii="Arial" w:hAnsi="Arial" w:cs="Arial"/>
          <w:sz w:val="22"/>
          <w:szCs w:val="22"/>
        </w:rPr>
      </w:pPr>
      <w:r w:rsidRPr="00E95E80">
        <w:rPr>
          <w:rFonts w:ascii="Arial" w:hAnsi="Arial" w:cs="Arial"/>
          <w:sz w:val="22"/>
          <w:szCs w:val="22"/>
        </w:rPr>
        <w:t>П</w:t>
      </w:r>
      <w:r w:rsidR="00582E4F" w:rsidRPr="00E95E80">
        <w:rPr>
          <w:rFonts w:ascii="Arial" w:hAnsi="Arial" w:cs="Arial"/>
          <w:sz w:val="22"/>
          <w:szCs w:val="22"/>
        </w:rPr>
        <w:t xml:space="preserve">ремија пасивних саосигурања </w:t>
      </w:r>
      <w:r w:rsidRPr="00E95E80">
        <w:rPr>
          <w:rFonts w:ascii="Arial" w:hAnsi="Arial" w:cs="Arial"/>
          <w:sz w:val="22"/>
          <w:szCs w:val="22"/>
        </w:rPr>
        <w:t xml:space="preserve">у највећем износу </w:t>
      </w:r>
      <w:r w:rsidR="00582E4F" w:rsidRPr="00E95E80">
        <w:rPr>
          <w:rFonts w:ascii="Arial" w:hAnsi="Arial" w:cs="Arial"/>
          <w:sz w:val="22"/>
          <w:szCs w:val="22"/>
        </w:rPr>
        <w:t xml:space="preserve">обрачуната је по врсти 09 – Остала осигурања имовине са учешћем од 57,3% у укупној пасивној премији саосигурања. </w:t>
      </w:r>
    </w:p>
    <w:p w:rsidR="00582E4F" w:rsidRPr="00E95E80" w:rsidRDefault="00582E4F" w:rsidP="00582E4F">
      <w:pPr>
        <w:rPr>
          <w:rFonts w:ascii="Arial" w:hAnsi="Arial" w:cs="Arial"/>
          <w:sz w:val="22"/>
          <w:szCs w:val="22"/>
        </w:rPr>
      </w:pPr>
      <w:r w:rsidRPr="00E95E80">
        <w:rPr>
          <w:rFonts w:ascii="Arial" w:hAnsi="Arial" w:cs="Arial"/>
          <w:sz w:val="22"/>
          <w:szCs w:val="22"/>
        </w:rPr>
        <w:t xml:space="preserve"> </w:t>
      </w:r>
    </w:p>
    <w:p w:rsidR="00826100" w:rsidRPr="00E95E80" w:rsidRDefault="00E429FA" w:rsidP="00826100">
      <w:pPr>
        <w:rPr>
          <w:rFonts w:ascii="Arial" w:hAnsi="Arial" w:cs="Arial"/>
          <w:sz w:val="22"/>
          <w:szCs w:val="22"/>
        </w:rPr>
      </w:pPr>
      <w:r w:rsidRPr="00E95E80">
        <w:rPr>
          <w:rFonts w:ascii="Arial" w:hAnsi="Arial" w:cs="Arial"/>
          <w:sz w:val="22"/>
          <w:szCs w:val="22"/>
        </w:rPr>
        <w:t>Л</w:t>
      </w:r>
      <w:r w:rsidR="00826100" w:rsidRPr="00E95E80">
        <w:rPr>
          <w:rFonts w:ascii="Arial" w:hAnsi="Arial" w:cs="Arial"/>
          <w:sz w:val="22"/>
          <w:szCs w:val="22"/>
        </w:rPr>
        <w:t xml:space="preserve">иквидиране штете пасивних саосигурања </w:t>
      </w:r>
      <w:r w:rsidRPr="00E95E80">
        <w:rPr>
          <w:rFonts w:ascii="Arial" w:hAnsi="Arial" w:cs="Arial"/>
          <w:sz w:val="22"/>
          <w:szCs w:val="22"/>
        </w:rPr>
        <w:t xml:space="preserve">најзначајније учешће имају по врсти </w:t>
      </w:r>
      <w:r w:rsidR="00826100" w:rsidRPr="00E95E80">
        <w:rPr>
          <w:rFonts w:ascii="Arial" w:hAnsi="Arial" w:cs="Arial"/>
          <w:sz w:val="22"/>
          <w:szCs w:val="22"/>
        </w:rPr>
        <w:t xml:space="preserve">08 – </w:t>
      </w:r>
      <w:r w:rsidRPr="00E95E80">
        <w:rPr>
          <w:rFonts w:ascii="Arial" w:hAnsi="Arial" w:cs="Arial"/>
          <w:sz w:val="22"/>
          <w:szCs w:val="22"/>
        </w:rPr>
        <w:t>Осигурање имовине од пожара и других опасности у висини од 52,0</w:t>
      </w:r>
      <w:r w:rsidR="00826100" w:rsidRPr="00E95E80">
        <w:rPr>
          <w:rFonts w:ascii="Arial" w:hAnsi="Arial" w:cs="Arial"/>
          <w:sz w:val="22"/>
          <w:szCs w:val="22"/>
        </w:rPr>
        <w:t xml:space="preserve">% </w:t>
      </w:r>
      <w:r w:rsidRPr="00E95E80">
        <w:rPr>
          <w:rFonts w:ascii="Arial" w:hAnsi="Arial" w:cs="Arial"/>
          <w:sz w:val="22"/>
          <w:szCs w:val="22"/>
        </w:rPr>
        <w:t>од укупне</w:t>
      </w:r>
      <w:r w:rsidR="00826100" w:rsidRPr="00E95E80">
        <w:rPr>
          <w:rFonts w:ascii="Arial" w:hAnsi="Arial" w:cs="Arial"/>
          <w:sz w:val="22"/>
          <w:szCs w:val="22"/>
        </w:rPr>
        <w:t xml:space="preserve"> </w:t>
      </w:r>
      <w:r w:rsidRPr="00E95E80">
        <w:rPr>
          <w:rFonts w:ascii="Arial" w:hAnsi="Arial" w:cs="Arial"/>
          <w:sz w:val="22"/>
          <w:szCs w:val="22"/>
        </w:rPr>
        <w:t>висине ликвидираних штета пасивних</w:t>
      </w:r>
      <w:r w:rsidR="00826100" w:rsidRPr="00E95E80">
        <w:rPr>
          <w:rFonts w:ascii="Arial" w:hAnsi="Arial" w:cs="Arial"/>
          <w:sz w:val="22"/>
          <w:szCs w:val="22"/>
        </w:rPr>
        <w:t xml:space="preserve"> саосигурања.  </w:t>
      </w:r>
    </w:p>
    <w:p w:rsidR="00826100" w:rsidRPr="00E95E80" w:rsidRDefault="00826100" w:rsidP="00826100">
      <w:pPr>
        <w:rPr>
          <w:rFonts w:ascii="Arial" w:hAnsi="Arial" w:cs="Arial"/>
          <w:sz w:val="22"/>
          <w:szCs w:val="22"/>
        </w:rPr>
      </w:pPr>
    </w:p>
    <w:p w:rsidR="00E429FA" w:rsidRPr="00E95E80" w:rsidRDefault="00E429FA" w:rsidP="00E429FA">
      <w:pPr>
        <w:rPr>
          <w:rFonts w:ascii="Arial" w:hAnsi="Arial" w:cs="Arial"/>
          <w:sz w:val="22"/>
          <w:szCs w:val="22"/>
        </w:rPr>
      </w:pPr>
      <w:r w:rsidRPr="00E95E80">
        <w:rPr>
          <w:rFonts w:ascii="Arial" w:hAnsi="Arial" w:cs="Arial"/>
          <w:sz w:val="22"/>
          <w:szCs w:val="22"/>
        </w:rPr>
        <w:t xml:space="preserve">Резервисане штете пасивних саосигурања на дан 31.12.2015. године имају најзначајније учешће такође по врсти 08 – Осигурање имовине од </w:t>
      </w:r>
      <w:r w:rsidRPr="00E95E80">
        <w:rPr>
          <w:rFonts w:ascii="Arial" w:hAnsi="Arial" w:cs="Arial"/>
          <w:sz w:val="22"/>
          <w:szCs w:val="22"/>
        </w:rPr>
        <w:lastRenderedPageBreak/>
        <w:t xml:space="preserve">пожара и других опасности у висини од 90,4% од укупне висине резервисаних штета пасивних саосигурања.  </w:t>
      </w:r>
    </w:p>
    <w:p w:rsidR="00E95E80" w:rsidRDefault="00E95E80" w:rsidP="00E429FA">
      <w:pPr>
        <w:rPr>
          <w:rFonts w:ascii="Arial" w:hAnsi="Arial" w:cs="Arial"/>
          <w:color w:val="FF0000"/>
          <w:sz w:val="22"/>
          <w:szCs w:val="22"/>
        </w:rPr>
      </w:pPr>
    </w:p>
    <w:p w:rsidR="00F4286A" w:rsidRDefault="00F4286A">
      <w:pPr>
        <w:spacing w:after="160" w:line="259" w:lineRule="auto"/>
        <w:rPr>
          <w:rFonts w:ascii="Arial" w:hAnsi="Arial" w:cs="Arial"/>
          <w:color w:val="FF0000"/>
          <w:sz w:val="22"/>
          <w:szCs w:val="22"/>
        </w:rPr>
      </w:pPr>
      <w:r>
        <w:rPr>
          <w:rFonts w:ascii="Arial" w:hAnsi="Arial" w:cs="Arial"/>
          <w:color w:val="FF0000"/>
          <w:sz w:val="22"/>
          <w:szCs w:val="22"/>
        </w:rPr>
        <w:br w:type="page"/>
      </w:r>
    </w:p>
    <w:p w:rsidR="000D31B6" w:rsidRDefault="000D31B6" w:rsidP="00E429FA">
      <w:pPr>
        <w:rPr>
          <w:rFonts w:ascii="Arial" w:hAnsi="Arial" w:cs="Arial"/>
          <w:color w:val="FF0000"/>
          <w:sz w:val="22"/>
          <w:szCs w:val="22"/>
        </w:rPr>
      </w:pPr>
    </w:p>
    <w:p w:rsidR="000D31B6" w:rsidRDefault="000D31B6" w:rsidP="00E429FA">
      <w:pPr>
        <w:rPr>
          <w:rFonts w:ascii="Arial" w:hAnsi="Arial" w:cs="Arial"/>
          <w:color w:val="FF0000"/>
          <w:sz w:val="22"/>
          <w:szCs w:val="22"/>
        </w:rPr>
      </w:pPr>
    </w:p>
    <w:p w:rsidR="00E95E80" w:rsidRPr="007560E2" w:rsidRDefault="00E95E80" w:rsidP="00E95E80">
      <w:pPr>
        <w:spacing w:after="120"/>
        <w:jc w:val="both"/>
        <w:rPr>
          <w:rFonts w:ascii="Arial" w:hAnsi="Arial" w:cs="Arial"/>
          <w:b/>
          <w:i/>
          <w:sz w:val="22"/>
          <w:szCs w:val="22"/>
          <w:lang w:val="sr-Cyrl-CS"/>
        </w:rPr>
      </w:pPr>
      <w:r w:rsidRPr="007560E2">
        <w:rPr>
          <w:rFonts w:ascii="Arial" w:hAnsi="Arial" w:cs="Arial"/>
          <w:b/>
          <w:i/>
          <w:sz w:val="22"/>
          <w:szCs w:val="22"/>
          <w:lang w:val="sr-Cyrl-CS"/>
        </w:rPr>
        <w:t>Активна саосигурања</w:t>
      </w:r>
    </w:p>
    <w:p w:rsidR="00E95E80" w:rsidRPr="007560E2" w:rsidRDefault="00E95E80" w:rsidP="00E95E80">
      <w:pPr>
        <w:jc w:val="both"/>
        <w:rPr>
          <w:rFonts w:ascii="Arial" w:hAnsi="Arial" w:cs="Arial"/>
          <w:sz w:val="22"/>
          <w:szCs w:val="22"/>
        </w:rPr>
      </w:pPr>
      <w:r w:rsidRPr="007560E2">
        <w:rPr>
          <w:rFonts w:ascii="Arial" w:hAnsi="Arial" w:cs="Arial"/>
          <w:b/>
          <w:sz w:val="22"/>
          <w:szCs w:val="22"/>
        </w:rPr>
        <w:t>Посматрано по врстама осигурања</w:t>
      </w:r>
      <w:r w:rsidRPr="007560E2">
        <w:rPr>
          <w:rFonts w:ascii="Arial" w:hAnsi="Arial" w:cs="Arial"/>
          <w:sz w:val="22"/>
          <w:szCs w:val="22"/>
        </w:rPr>
        <w:t xml:space="preserve">, предмет закључених уговора активних саосигурања је било </w:t>
      </w:r>
      <w:r w:rsidR="007560E2">
        <w:rPr>
          <w:rFonts w:ascii="Arial" w:hAnsi="Arial" w:cs="Arial"/>
          <w:sz w:val="22"/>
          <w:szCs w:val="22"/>
        </w:rPr>
        <w:t>пет</w:t>
      </w:r>
      <w:r w:rsidRPr="007560E2">
        <w:rPr>
          <w:rFonts w:ascii="Arial" w:hAnsi="Arial" w:cs="Arial"/>
          <w:sz w:val="22"/>
          <w:szCs w:val="22"/>
        </w:rPr>
        <w:t xml:space="preserve"> следећих врста осигурања:</w:t>
      </w:r>
    </w:p>
    <w:p w:rsidR="00E95E80" w:rsidRPr="007560E2" w:rsidRDefault="00E95E80" w:rsidP="003B08DC">
      <w:pPr>
        <w:numPr>
          <w:ilvl w:val="0"/>
          <w:numId w:val="40"/>
        </w:numPr>
        <w:ind w:left="714" w:hanging="357"/>
        <w:jc w:val="both"/>
        <w:rPr>
          <w:rFonts w:ascii="Arial" w:hAnsi="Arial" w:cs="Arial"/>
          <w:sz w:val="22"/>
          <w:szCs w:val="22"/>
        </w:rPr>
      </w:pPr>
      <w:r w:rsidRPr="007560E2">
        <w:rPr>
          <w:rFonts w:ascii="Arial" w:hAnsi="Arial" w:cs="Arial"/>
          <w:sz w:val="22"/>
          <w:szCs w:val="22"/>
        </w:rPr>
        <w:t>Врста 01 – Осигурање од последица незгоде</w:t>
      </w:r>
    </w:p>
    <w:p w:rsidR="00E95E80" w:rsidRPr="007560E2" w:rsidRDefault="00E95E80" w:rsidP="003B08DC">
      <w:pPr>
        <w:numPr>
          <w:ilvl w:val="0"/>
          <w:numId w:val="40"/>
        </w:numPr>
        <w:ind w:left="714" w:hanging="357"/>
        <w:jc w:val="both"/>
        <w:rPr>
          <w:rFonts w:ascii="Arial" w:hAnsi="Arial" w:cs="Arial"/>
          <w:sz w:val="22"/>
          <w:szCs w:val="22"/>
        </w:rPr>
      </w:pPr>
      <w:r w:rsidRPr="007560E2">
        <w:rPr>
          <w:rFonts w:ascii="Arial" w:hAnsi="Arial" w:cs="Arial"/>
          <w:sz w:val="22"/>
          <w:szCs w:val="22"/>
        </w:rPr>
        <w:t>Врста 03 – Осигурање моторних возила</w:t>
      </w:r>
    </w:p>
    <w:p w:rsidR="00E95E80" w:rsidRPr="007560E2" w:rsidRDefault="00E95E80" w:rsidP="003B08DC">
      <w:pPr>
        <w:numPr>
          <w:ilvl w:val="0"/>
          <w:numId w:val="40"/>
        </w:numPr>
        <w:ind w:left="714" w:hanging="357"/>
        <w:jc w:val="both"/>
        <w:rPr>
          <w:rFonts w:ascii="Arial" w:hAnsi="Arial" w:cs="Arial"/>
          <w:sz w:val="22"/>
          <w:szCs w:val="22"/>
        </w:rPr>
      </w:pPr>
      <w:r w:rsidRPr="007560E2">
        <w:rPr>
          <w:rFonts w:ascii="Arial" w:hAnsi="Arial" w:cs="Arial"/>
          <w:sz w:val="22"/>
          <w:szCs w:val="22"/>
        </w:rPr>
        <w:t>Врста 08 – Осигурање имовине од пожара и других опасности</w:t>
      </w:r>
    </w:p>
    <w:p w:rsidR="00E95E80" w:rsidRPr="007560E2" w:rsidRDefault="00E95E80" w:rsidP="003B08DC">
      <w:pPr>
        <w:numPr>
          <w:ilvl w:val="0"/>
          <w:numId w:val="40"/>
        </w:numPr>
        <w:ind w:left="714" w:hanging="357"/>
        <w:jc w:val="both"/>
        <w:rPr>
          <w:rFonts w:ascii="Arial" w:hAnsi="Arial" w:cs="Arial"/>
          <w:sz w:val="22"/>
          <w:szCs w:val="22"/>
        </w:rPr>
      </w:pPr>
      <w:r w:rsidRPr="007560E2">
        <w:rPr>
          <w:rFonts w:ascii="Arial" w:hAnsi="Arial" w:cs="Arial"/>
          <w:sz w:val="22"/>
          <w:szCs w:val="22"/>
        </w:rPr>
        <w:t>Врста 09 – Остала осигурања имовине</w:t>
      </w:r>
    </w:p>
    <w:p w:rsidR="00E95E80" w:rsidRPr="007560E2" w:rsidRDefault="00E95E80" w:rsidP="003B08DC">
      <w:pPr>
        <w:numPr>
          <w:ilvl w:val="0"/>
          <w:numId w:val="40"/>
        </w:numPr>
        <w:ind w:left="714" w:hanging="357"/>
        <w:jc w:val="both"/>
        <w:rPr>
          <w:rFonts w:ascii="Arial" w:hAnsi="Arial" w:cs="Arial"/>
          <w:sz w:val="22"/>
          <w:szCs w:val="22"/>
        </w:rPr>
      </w:pPr>
      <w:r w:rsidRPr="007560E2">
        <w:rPr>
          <w:rFonts w:ascii="Arial" w:hAnsi="Arial" w:cs="Arial"/>
          <w:sz w:val="22"/>
          <w:szCs w:val="22"/>
        </w:rPr>
        <w:t>Врста 13 – Осигурање од опште одговорности</w:t>
      </w:r>
      <w:r w:rsidR="007560E2" w:rsidRPr="007560E2">
        <w:rPr>
          <w:rFonts w:ascii="Arial" w:hAnsi="Arial" w:cs="Arial"/>
          <w:sz w:val="22"/>
          <w:szCs w:val="22"/>
        </w:rPr>
        <w:t>.</w:t>
      </w:r>
    </w:p>
    <w:p w:rsidR="00E95E80" w:rsidRPr="007560E2" w:rsidRDefault="00E95E80" w:rsidP="00E95E80">
      <w:pPr>
        <w:jc w:val="both"/>
        <w:rPr>
          <w:rFonts w:ascii="Arial" w:hAnsi="Arial" w:cs="Arial"/>
          <w:sz w:val="22"/>
          <w:szCs w:val="22"/>
        </w:rPr>
      </w:pPr>
    </w:p>
    <w:p w:rsidR="00E95E80" w:rsidRPr="007560E2" w:rsidRDefault="00E95E80" w:rsidP="00E95E80">
      <w:pPr>
        <w:jc w:val="both"/>
        <w:rPr>
          <w:rFonts w:ascii="Arial" w:hAnsi="Arial" w:cs="Arial"/>
          <w:sz w:val="22"/>
          <w:szCs w:val="22"/>
        </w:rPr>
      </w:pPr>
      <w:r w:rsidRPr="007560E2">
        <w:rPr>
          <w:rFonts w:ascii="Arial" w:hAnsi="Arial" w:cs="Arial"/>
          <w:sz w:val="22"/>
          <w:szCs w:val="22"/>
        </w:rPr>
        <w:t xml:space="preserve">Преглед премије, ликвидираних и резервисаних штета активних саосигурања остварених у периоду </w:t>
      </w:r>
      <w:r w:rsidRPr="007560E2">
        <w:rPr>
          <w:rFonts w:ascii="Arial" w:hAnsi="Arial" w:cs="Arial"/>
          <w:sz w:val="22"/>
          <w:szCs w:val="22"/>
          <w:lang w:val="sr-Latn-RS"/>
        </w:rPr>
        <w:t xml:space="preserve">I-XII 2015. </w:t>
      </w:r>
      <w:r w:rsidRPr="007560E2">
        <w:rPr>
          <w:rFonts w:ascii="Arial" w:hAnsi="Arial" w:cs="Arial"/>
          <w:sz w:val="22"/>
          <w:szCs w:val="22"/>
        </w:rPr>
        <w:t xml:space="preserve"> године приказан је по врстама осигурања у следећој табели:</w:t>
      </w:r>
    </w:p>
    <w:p w:rsidR="00E95E80" w:rsidRPr="001B555B" w:rsidRDefault="00700CFE" w:rsidP="00E95E80">
      <w:pPr>
        <w:rPr>
          <w:rFonts w:ascii="Arial" w:hAnsi="Arial" w:cs="Arial"/>
          <w:color w:val="FF0000"/>
          <w:sz w:val="22"/>
          <w:szCs w:val="22"/>
        </w:rPr>
      </w:pPr>
      <w:r w:rsidRPr="00700CFE">
        <w:rPr>
          <w:lang w:val="en-US" w:eastAsia="en-US"/>
        </w:rPr>
        <w:lastRenderedPageBreak/>
        <w:drawing>
          <wp:inline distT="0" distB="0" distL="0" distR="0">
            <wp:extent cx="6389854" cy="39147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3877" cy="3917240"/>
                    </a:xfrm>
                    <a:prstGeom prst="rect">
                      <a:avLst/>
                    </a:prstGeom>
                    <a:noFill/>
                    <a:ln>
                      <a:noFill/>
                    </a:ln>
                  </pic:spPr>
                </pic:pic>
              </a:graphicData>
            </a:graphic>
          </wp:inline>
        </w:drawing>
      </w:r>
    </w:p>
    <w:p w:rsidR="00E95E80" w:rsidRPr="001B555B" w:rsidRDefault="00E95E80" w:rsidP="00E95E80">
      <w:pPr>
        <w:rPr>
          <w:rFonts w:ascii="Arial" w:hAnsi="Arial" w:cs="Arial"/>
          <w:color w:val="FF0000"/>
          <w:sz w:val="22"/>
          <w:szCs w:val="22"/>
        </w:rPr>
      </w:pPr>
    </w:p>
    <w:p w:rsidR="00E95E80" w:rsidRPr="007560E2" w:rsidRDefault="00E95E80" w:rsidP="006A513E">
      <w:pPr>
        <w:jc w:val="both"/>
        <w:rPr>
          <w:rFonts w:ascii="Arial" w:hAnsi="Arial" w:cs="Arial"/>
          <w:sz w:val="22"/>
          <w:szCs w:val="22"/>
        </w:rPr>
      </w:pPr>
      <w:r w:rsidRPr="007560E2">
        <w:rPr>
          <w:rFonts w:ascii="Arial" w:hAnsi="Arial" w:cs="Arial"/>
          <w:sz w:val="22"/>
          <w:szCs w:val="22"/>
        </w:rPr>
        <w:t xml:space="preserve">Премија активних саосигурања у највећем износу обрачуната је по врсти 09 – Остала осигурања имовине са учешћем од </w:t>
      </w:r>
      <w:r w:rsidR="007560E2" w:rsidRPr="007560E2">
        <w:rPr>
          <w:rFonts w:ascii="Arial" w:hAnsi="Arial" w:cs="Arial"/>
          <w:sz w:val="22"/>
          <w:szCs w:val="22"/>
        </w:rPr>
        <w:t>45,7</w:t>
      </w:r>
      <w:r w:rsidRPr="007560E2">
        <w:rPr>
          <w:rFonts w:ascii="Arial" w:hAnsi="Arial" w:cs="Arial"/>
          <w:sz w:val="22"/>
          <w:szCs w:val="22"/>
        </w:rPr>
        <w:t xml:space="preserve">% у укупној </w:t>
      </w:r>
      <w:r w:rsidR="007560E2" w:rsidRPr="007560E2">
        <w:rPr>
          <w:rFonts w:ascii="Arial" w:hAnsi="Arial" w:cs="Arial"/>
          <w:sz w:val="22"/>
          <w:szCs w:val="22"/>
        </w:rPr>
        <w:t>активној</w:t>
      </w:r>
      <w:r w:rsidRPr="007560E2">
        <w:rPr>
          <w:rFonts w:ascii="Arial" w:hAnsi="Arial" w:cs="Arial"/>
          <w:sz w:val="22"/>
          <w:szCs w:val="22"/>
        </w:rPr>
        <w:t xml:space="preserve"> премији саосигурања. </w:t>
      </w:r>
    </w:p>
    <w:p w:rsidR="00E95E80" w:rsidRPr="007560E2" w:rsidRDefault="00E95E80" w:rsidP="006A513E">
      <w:pPr>
        <w:jc w:val="both"/>
        <w:rPr>
          <w:rFonts w:ascii="Arial" w:hAnsi="Arial" w:cs="Arial"/>
          <w:sz w:val="22"/>
          <w:szCs w:val="22"/>
        </w:rPr>
      </w:pPr>
      <w:r w:rsidRPr="007560E2">
        <w:rPr>
          <w:rFonts w:ascii="Arial" w:hAnsi="Arial" w:cs="Arial"/>
          <w:sz w:val="22"/>
          <w:szCs w:val="22"/>
        </w:rPr>
        <w:t xml:space="preserve"> </w:t>
      </w:r>
    </w:p>
    <w:p w:rsidR="00E95E80" w:rsidRPr="007560E2" w:rsidRDefault="00E95E80" w:rsidP="006A513E">
      <w:pPr>
        <w:jc w:val="both"/>
        <w:rPr>
          <w:rFonts w:ascii="Arial" w:hAnsi="Arial" w:cs="Arial"/>
          <w:sz w:val="22"/>
          <w:szCs w:val="22"/>
        </w:rPr>
      </w:pPr>
      <w:r w:rsidRPr="007560E2">
        <w:rPr>
          <w:rFonts w:ascii="Arial" w:hAnsi="Arial" w:cs="Arial"/>
          <w:sz w:val="22"/>
          <w:szCs w:val="22"/>
        </w:rPr>
        <w:t xml:space="preserve">Ликвидиране штете активних саосигурања најзначајније учешће имају по </w:t>
      </w:r>
      <w:r w:rsidR="007560E2" w:rsidRPr="007560E2">
        <w:rPr>
          <w:rFonts w:ascii="Arial" w:hAnsi="Arial" w:cs="Arial"/>
          <w:sz w:val="22"/>
          <w:szCs w:val="22"/>
        </w:rPr>
        <w:t>врсти 09 – Остала осигурања имовине</w:t>
      </w:r>
      <w:r w:rsidRPr="007560E2">
        <w:rPr>
          <w:rFonts w:ascii="Arial" w:hAnsi="Arial" w:cs="Arial"/>
          <w:sz w:val="22"/>
          <w:szCs w:val="22"/>
        </w:rPr>
        <w:t xml:space="preserve"> у висини од </w:t>
      </w:r>
      <w:r w:rsidR="007560E2" w:rsidRPr="007560E2">
        <w:rPr>
          <w:rFonts w:ascii="Arial" w:hAnsi="Arial" w:cs="Arial"/>
          <w:sz w:val="22"/>
          <w:szCs w:val="22"/>
        </w:rPr>
        <w:t>49</w:t>
      </w:r>
      <w:r w:rsidRPr="007560E2">
        <w:rPr>
          <w:rFonts w:ascii="Arial" w:hAnsi="Arial" w:cs="Arial"/>
          <w:sz w:val="22"/>
          <w:szCs w:val="22"/>
        </w:rPr>
        <w:t xml:space="preserve">,0% од укупне висине ликвидираних штета активних саосигурања.  </w:t>
      </w:r>
    </w:p>
    <w:p w:rsidR="00E95E80" w:rsidRPr="007560E2" w:rsidRDefault="00E95E80" w:rsidP="006A513E">
      <w:pPr>
        <w:jc w:val="both"/>
        <w:rPr>
          <w:rFonts w:ascii="Arial" w:hAnsi="Arial" w:cs="Arial"/>
          <w:sz w:val="22"/>
          <w:szCs w:val="22"/>
        </w:rPr>
      </w:pPr>
    </w:p>
    <w:p w:rsidR="00E95E80" w:rsidRPr="007560E2" w:rsidRDefault="00E95E80" w:rsidP="006A513E">
      <w:pPr>
        <w:jc w:val="both"/>
        <w:rPr>
          <w:rFonts w:ascii="Arial" w:hAnsi="Arial" w:cs="Arial"/>
          <w:sz w:val="22"/>
          <w:szCs w:val="22"/>
        </w:rPr>
      </w:pPr>
      <w:r w:rsidRPr="007560E2">
        <w:rPr>
          <w:rFonts w:ascii="Arial" w:hAnsi="Arial" w:cs="Arial"/>
          <w:sz w:val="22"/>
          <w:szCs w:val="22"/>
        </w:rPr>
        <w:t>Резервисане штете активних саосигурања на дан 31.12.2015. године имају најзначајније учешће такође по врсти 0</w:t>
      </w:r>
      <w:r w:rsidR="007560E2" w:rsidRPr="007560E2">
        <w:rPr>
          <w:rFonts w:ascii="Arial" w:hAnsi="Arial" w:cs="Arial"/>
          <w:sz w:val="22"/>
          <w:szCs w:val="22"/>
        </w:rPr>
        <w:t>3 – Осигурање моторних возила</w:t>
      </w:r>
      <w:r w:rsidRPr="007560E2">
        <w:rPr>
          <w:rFonts w:ascii="Arial" w:hAnsi="Arial" w:cs="Arial"/>
          <w:sz w:val="22"/>
          <w:szCs w:val="22"/>
        </w:rPr>
        <w:t xml:space="preserve"> у висини од </w:t>
      </w:r>
      <w:r w:rsidR="007560E2" w:rsidRPr="007560E2">
        <w:rPr>
          <w:rFonts w:ascii="Arial" w:hAnsi="Arial" w:cs="Arial"/>
          <w:sz w:val="22"/>
          <w:szCs w:val="22"/>
        </w:rPr>
        <w:t>62,5</w:t>
      </w:r>
      <w:r w:rsidRPr="007560E2">
        <w:rPr>
          <w:rFonts w:ascii="Arial" w:hAnsi="Arial" w:cs="Arial"/>
          <w:sz w:val="22"/>
          <w:szCs w:val="22"/>
        </w:rPr>
        <w:t>% од укупне висине резервисаних штета активних саосигурања.</w:t>
      </w:r>
    </w:p>
    <w:p w:rsidR="00F27E76" w:rsidRPr="007560E2" w:rsidRDefault="00F27E76">
      <w:pPr>
        <w:spacing w:after="160" w:line="259" w:lineRule="auto"/>
        <w:rPr>
          <w:rFonts w:ascii="Arial" w:hAnsi="Arial" w:cs="Arial"/>
          <w:b/>
          <w:i/>
          <w:sz w:val="22"/>
          <w:szCs w:val="22"/>
        </w:rPr>
      </w:pPr>
      <w:r w:rsidRPr="007560E2">
        <w:rPr>
          <w:rFonts w:ascii="Arial" w:hAnsi="Arial" w:cs="Arial"/>
          <w:b/>
          <w:i/>
          <w:sz w:val="22"/>
          <w:szCs w:val="22"/>
        </w:rPr>
        <w:lastRenderedPageBreak/>
        <w:br w:type="page"/>
      </w:r>
    </w:p>
    <w:p w:rsidR="00541D17" w:rsidRDefault="00541D17">
      <w:pPr>
        <w:spacing w:after="160" w:line="259" w:lineRule="auto"/>
        <w:rPr>
          <w:rFonts w:ascii="Arial" w:hAnsi="Arial" w:cs="Arial"/>
          <w:b/>
          <w:i/>
          <w:color w:val="FF0000"/>
          <w:sz w:val="22"/>
          <w:szCs w:val="22"/>
        </w:rPr>
      </w:pPr>
    </w:p>
    <w:p w:rsidR="00541D17" w:rsidRPr="006F3D68" w:rsidRDefault="00F4286A" w:rsidP="003B08DC">
      <w:pPr>
        <w:pStyle w:val="Taka1"/>
        <w:numPr>
          <w:ilvl w:val="0"/>
          <w:numId w:val="45"/>
        </w:numPr>
      </w:pPr>
      <w:r>
        <w:rPr>
          <w:lang w:val="sr-Cyrl-RS"/>
        </w:rPr>
        <w:t>ПОСЛОВИ</w:t>
      </w:r>
      <w:r w:rsidR="00541D17">
        <w:rPr>
          <w:lang w:val="sr-Cyrl-RS"/>
        </w:rPr>
        <w:t xml:space="preserve"> </w:t>
      </w:r>
      <w:r w:rsidR="00541D17" w:rsidRPr="006F3D68">
        <w:t>САОСИГУРАЊ</w:t>
      </w:r>
      <w:r w:rsidR="00F27E76">
        <w:rPr>
          <w:lang w:val="sr-Cyrl-RS"/>
        </w:rPr>
        <w:t>А</w:t>
      </w:r>
      <w:r w:rsidR="00541D17" w:rsidRPr="006F3D68">
        <w:t xml:space="preserve"> </w:t>
      </w:r>
      <w:r w:rsidR="00541D17">
        <w:t xml:space="preserve">ПО САОСИГУРАВАЧИМА </w:t>
      </w:r>
    </w:p>
    <w:p w:rsidR="00541D17" w:rsidRDefault="00541D17" w:rsidP="00541D17">
      <w:pPr>
        <w:spacing w:after="120"/>
        <w:jc w:val="both"/>
        <w:rPr>
          <w:rFonts w:ascii="Arial" w:hAnsi="Arial" w:cs="Arial"/>
          <w:sz w:val="22"/>
          <w:szCs w:val="22"/>
          <w:lang w:val="sr-Cyrl-CS"/>
        </w:rPr>
      </w:pPr>
    </w:p>
    <w:p w:rsidR="00F4286A" w:rsidRPr="00F27E76" w:rsidRDefault="007C097F" w:rsidP="007C097F">
      <w:pPr>
        <w:spacing w:after="120"/>
        <w:jc w:val="both"/>
        <w:rPr>
          <w:rFonts w:ascii="Arial" w:hAnsi="Arial" w:cs="Arial"/>
          <w:b/>
          <w:i/>
          <w:sz w:val="22"/>
          <w:szCs w:val="22"/>
          <w:lang w:val="sr-Cyrl-CS"/>
        </w:rPr>
      </w:pPr>
      <w:r w:rsidRPr="00F27E76">
        <w:rPr>
          <w:rFonts w:ascii="Arial" w:hAnsi="Arial" w:cs="Arial"/>
          <w:b/>
          <w:i/>
          <w:sz w:val="22"/>
          <w:szCs w:val="22"/>
          <w:lang w:val="sr-Cyrl-CS"/>
        </w:rPr>
        <w:t>Пасивна саосигурања</w:t>
      </w:r>
    </w:p>
    <w:p w:rsidR="00541D17" w:rsidRDefault="00541D17" w:rsidP="00541D17">
      <w:pPr>
        <w:jc w:val="both"/>
        <w:rPr>
          <w:rFonts w:ascii="Arial" w:hAnsi="Arial" w:cs="Arial"/>
          <w:sz w:val="22"/>
          <w:szCs w:val="22"/>
          <w:lang w:val="sr-Cyrl-CS"/>
        </w:rPr>
      </w:pPr>
      <w:r w:rsidRPr="004A1C08">
        <w:rPr>
          <w:rFonts w:ascii="Arial" w:hAnsi="Arial" w:cs="Arial"/>
          <w:b/>
          <w:sz w:val="22"/>
          <w:szCs w:val="22"/>
        </w:rPr>
        <w:t>Посматрано по друштвима за осигурање</w:t>
      </w:r>
      <w:r w:rsidRPr="004A1C08">
        <w:rPr>
          <w:rFonts w:ascii="Arial" w:hAnsi="Arial" w:cs="Arial"/>
          <w:sz w:val="22"/>
          <w:szCs w:val="22"/>
        </w:rPr>
        <w:t xml:space="preserve">, Компанија је </w:t>
      </w:r>
      <w:r w:rsidRPr="004A1C08">
        <w:rPr>
          <w:rFonts w:ascii="Arial" w:hAnsi="Arial" w:cs="Arial"/>
          <w:sz w:val="22"/>
          <w:szCs w:val="22"/>
          <w:lang w:val="sr-Cyrl-CS"/>
        </w:rPr>
        <w:t xml:space="preserve">била водећи саосигуравач, односно </w:t>
      </w:r>
      <w:r w:rsidR="00F4286A">
        <w:rPr>
          <w:rFonts w:ascii="Arial" w:hAnsi="Arial" w:cs="Arial"/>
          <w:sz w:val="22"/>
          <w:szCs w:val="22"/>
          <w:lang w:val="sr-Cyrl-CS"/>
        </w:rPr>
        <w:t>пренела ј</w:t>
      </w:r>
      <w:r w:rsidRPr="004A1C08">
        <w:rPr>
          <w:rFonts w:ascii="Arial" w:hAnsi="Arial" w:cs="Arial"/>
          <w:sz w:val="22"/>
          <w:szCs w:val="22"/>
          <w:lang w:val="sr-Cyrl-CS"/>
        </w:rPr>
        <w:t xml:space="preserve">е у саосигурање ризике следећим </w:t>
      </w:r>
      <w:r w:rsidRPr="004A1C08">
        <w:rPr>
          <w:rFonts w:ascii="Arial" w:hAnsi="Arial" w:cs="Arial"/>
          <w:b/>
          <w:sz w:val="22"/>
          <w:szCs w:val="22"/>
          <w:lang w:val="sr-Cyrl-CS"/>
        </w:rPr>
        <w:t>пратећим саосигуравачима:</w:t>
      </w:r>
      <w:r w:rsidRPr="004A1C08">
        <w:rPr>
          <w:rFonts w:ascii="Arial" w:hAnsi="Arial" w:cs="Arial"/>
          <w:sz w:val="22"/>
          <w:szCs w:val="22"/>
          <w:lang w:val="sr-Cyrl-CS"/>
        </w:rPr>
        <w:t xml:space="preserve"> </w:t>
      </w:r>
      <w:r w:rsidRPr="004A1C08">
        <w:rPr>
          <w:rFonts w:ascii="Arial" w:hAnsi="Arial" w:cs="Arial"/>
          <w:sz w:val="22"/>
          <w:szCs w:val="22"/>
        </w:rPr>
        <w:t>Generali</w:t>
      </w:r>
      <w:r w:rsidRPr="004A1C08">
        <w:rPr>
          <w:rFonts w:ascii="Arial" w:hAnsi="Arial" w:cs="Arial"/>
          <w:sz w:val="22"/>
          <w:szCs w:val="22"/>
          <w:lang w:val="sr-Cyrl-CS"/>
        </w:rPr>
        <w:t xml:space="preserve"> осигурање, ДДОР Нови Сад, </w:t>
      </w:r>
      <w:r w:rsidRPr="004A1C08">
        <w:rPr>
          <w:rFonts w:ascii="Arial" w:hAnsi="Arial" w:cs="Arial"/>
          <w:sz w:val="22"/>
          <w:szCs w:val="22"/>
        </w:rPr>
        <w:t>Wiener Stadtische,</w:t>
      </w:r>
      <w:r w:rsidRPr="004A1C08">
        <w:rPr>
          <w:rFonts w:ascii="Arial" w:hAnsi="Arial" w:cs="Arial"/>
          <w:sz w:val="22"/>
          <w:szCs w:val="22"/>
          <w:lang w:val="sr-Cyrl-CS"/>
        </w:rPr>
        <w:t xml:space="preserve"> Триглав, </w:t>
      </w:r>
      <w:r w:rsidRPr="004A1C08">
        <w:rPr>
          <w:rFonts w:ascii="Arial" w:hAnsi="Arial" w:cs="Arial"/>
          <w:sz w:val="22"/>
          <w:szCs w:val="22"/>
          <w:lang w:val="sr-Latn-RS"/>
        </w:rPr>
        <w:t xml:space="preserve">Uniqa, </w:t>
      </w:r>
      <w:r w:rsidRPr="004A1C08">
        <w:rPr>
          <w:rFonts w:ascii="Arial" w:hAnsi="Arial" w:cs="Arial"/>
          <w:sz w:val="22"/>
          <w:szCs w:val="22"/>
          <w:lang w:val="sr-Cyrl-CS"/>
        </w:rPr>
        <w:t xml:space="preserve">АМС, </w:t>
      </w:r>
      <w:r w:rsidRPr="004A1C08">
        <w:rPr>
          <w:rFonts w:ascii="Arial" w:hAnsi="Arial" w:cs="Arial"/>
          <w:sz w:val="22"/>
          <w:szCs w:val="22"/>
        </w:rPr>
        <w:t>Глобос</w:t>
      </w:r>
      <w:r w:rsidRPr="004A1C08">
        <w:rPr>
          <w:rFonts w:ascii="Arial" w:hAnsi="Arial" w:cs="Arial"/>
          <w:sz w:val="22"/>
          <w:szCs w:val="22"/>
          <w:lang w:val="en-US"/>
        </w:rPr>
        <w:t xml:space="preserve">, </w:t>
      </w:r>
      <w:r w:rsidRPr="004A1C08">
        <w:rPr>
          <w:rFonts w:ascii="Arial" w:hAnsi="Arial" w:cs="Arial"/>
          <w:sz w:val="22"/>
          <w:szCs w:val="22"/>
        </w:rPr>
        <w:t xml:space="preserve">Согаз, AXA </w:t>
      </w:r>
      <w:r w:rsidRPr="004A1C08">
        <w:rPr>
          <w:rFonts w:ascii="Arial" w:hAnsi="Arial" w:cs="Arial"/>
          <w:sz w:val="22"/>
          <w:szCs w:val="22"/>
          <w:lang w:val="sr-Cyrl-CS"/>
        </w:rPr>
        <w:t xml:space="preserve">и Сава осигурање, од којих је највећи број уговора о саосигурању закључен са </w:t>
      </w:r>
      <w:r w:rsidRPr="004A1C08">
        <w:rPr>
          <w:rFonts w:ascii="Arial" w:hAnsi="Arial" w:cs="Arial"/>
          <w:sz w:val="22"/>
          <w:szCs w:val="22"/>
        </w:rPr>
        <w:t>Generali</w:t>
      </w:r>
      <w:r w:rsidRPr="004A1C08">
        <w:rPr>
          <w:rFonts w:ascii="Arial" w:hAnsi="Arial" w:cs="Arial"/>
          <w:sz w:val="22"/>
          <w:szCs w:val="22"/>
          <w:lang w:val="sr-Cyrl-CS"/>
        </w:rPr>
        <w:t xml:space="preserve"> осигурањем и ДДОР Нови Сад.</w:t>
      </w:r>
    </w:p>
    <w:p w:rsidR="00541D17" w:rsidRDefault="00541D17" w:rsidP="00541D17">
      <w:pPr>
        <w:jc w:val="both"/>
        <w:rPr>
          <w:rFonts w:ascii="Arial" w:hAnsi="Arial" w:cs="Arial"/>
          <w:sz w:val="22"/>
          <w:szCs w:val="22"/>
          <w:lang w:val="sr-Cyrl-CS"/>
        </w:rPr>
      </w:pPr>
    </w:p>
    <w:p w:rsidR="00541D17" w:rsidRDefault="00541D17" w:rsidP="00541D17">
      <w:pPr>
        <w:jc w:val="both"/>
        <w:rPr>
          <w:rFonts w:ascii="Arial" w:hAnsi="Arial" w:cs="Arial"/>
          <w:sz w:val="22"/>
          <w:szCs w:val="22"/>
        </w:rPr>
      </w:pPr>
      <w:r w:rsidRPr="00836CCF">
        <w:rPr>
          <w:rFonts w:ascii="Arial" w:hAnsi="Arial" w:cs="Arial"/>
          <w:sz w:val="22"/>
          <w:szCs w:val="22"/>
        </w:rPr>
        <w:t xml:space="preserve">Највише </w:t>
      </w:r>
      <w:r w:rsidRPr="00836CCF">
        <w:rPr>
          <w:rFonts w:ascii="Arial" w:hAnsi="Arial" w:cs="Arial"/>
          <w:b/>
          <w:sz w:val="22"/>
          <w:szCs w:val="22"/>
        </w:rPr>
        <w:t xml:space="preserve">премије </w:t>
      </w:r>
      <w:r w:rsidR="0002063A">
        <w:rPr>
          <w:rFonts w:ascii="Arial" w:hAnsi="Arial" w:cs="Arial"/>
          <w:b/>
          <w:sz w:val="22"/>
          <w:szCs w:val="22"/>
        </w:rPr>
        <w:t>пасивних</w:t>
      </w:r>
      <w:r w:rsidRPr="00836CCF">
        <w:rPr>
          <w:rFonts w:ascii="Arial" w:hAnsi="Arial" w:cs="Arial"/>
          <w:b/>
          <w:sz w:val="22"/>
          <w:szCs w:val="22"/>
        </w:rPr>
        <w:t xml:space="preserve"> саосигурања</w:t>
      </w:r>
      <w:r w:rsidRPr="00836CCF">
        <w:rPr>
          <w:rFonts w:ascii="Arial" w:hAnsi="Arial" w:cs="Arial"/>
          <w:sz w:val="22"/>
          <w:szCs w:val="22"/>
        </w:rPr>
        <w:t xml:space="preserve"> везано је за следеће саосигураваче: </w:t>
      </w:r>
      <w:r w:rsidRPr="00836CCF">
        <w:rPr>
          <w:rFonts w:ascii="Arial" w:hAnsi="Arial" w:cs="Arial"/>
          <w:sz w:val="22"/>
          <w:szCs w:val="22"/>
          <w:lang w:val="en-US"/>
        </w:rPr>
        <w:t>G</w:t>
      </w:r>
      <w:r w:rsidRPr="00836CCF">
        <w:rPr>
          <w:rFonts w:ascii="Arial" w:hAnsi="Arial" w:cs="Arial"/>
          <w:sz w:val="22"/>
          <w:szCs w:val="22"/>
          <w:lang w:val="sr-Latn-RS"/>
        </w:rPr>
        <w:t>enerali (61</w:t>
      </w:r>
      <w:r>
        <w:rPr>
          <w:rFonts w:ascii="Arial" w:hAnsi="Arial" w:cs="Arial"/>
          <w:sz w:val="22"/>
          <w:szCs w:val="22"/>
          <w:lang w:val="sr-Latn-RS"/>
        </w:rPr>
        <w:t>,</w:t>
      </w:r>
      <w:r w:rsidR="009C5D0C">
        <w:rPr>
          <w:rFonts w:ascii="Arial" w:hAnsi="Arial" w:cs="Arial"/>
          <w:sz w:val="22"/>
          <w:szCs w:val="22"/>
          <w:lang w:val="sr-Latn-RS"/>
        </w:rPr>
        <w:t>9</w:t>
      </w:r>
      <w:r>
        <w:rPr>
          <w:rFonts w:ascii="Arial" w:hAnsi="Arial" w:cs="Arial"/>
          <w:sz w:val="22"/>
          <w:szCs w:val="22"/>
          <w:lang w:val="sr-Latn-RS"/>
        </w:rPr>
        <w:t>%), Wiener Stadtische (27,</w:t>
      </w:r>
      <w:r w:rsidR="009C5D0C">
        <w:rPr>
          <w:rFonts w:ascii="Arial" w:hAnsi="Arial" w:cs="Arial"/>
          <w:sz w:val="22"/>
          <w:szCs w:val="22"/>
          <w:lang w:val="sr-Latn-RS"/>
        </w:rPr>
        <w:t>5</w:t>
      </w:r>
      <w:r>
        <w:rPr>
          <w:rFonts w:ascii="Arial" w:hAnsi="Arial" w:cs="Arial"/>
          <w:sz w:val="22"/>
          <w:szCs w:val="22"/>
          <w:lang w:val="sr-Latn-RS"/>
        </w:rPr>
        <w:t xml:space="preserve">%), </w:t>
      </w:r>
      <w:r w:rsidRPr="00836CCF">
        <w:rPr>
          <w:rFonts w:ascii="Arial" w:hAnsi="Arial" w:cs="Arial"/>
          <w:sz w:val="22"/>
          <w:szCs w:val="22"/>
        </w:rPr>
        <w:t xml:space="preserve"> ДДОР (5,</w:t>
      </w:r>
      <w:r w:rsidRPr="00836CCF">
        <w:rPr>
          <w:rFonts w:ascii="Arial" w:hAnsi="Arial" w:cs="Arial"/>
          <w:sz w:val="22"/>
          <w:szCs w:val="22"/>
          <w:lang w:val="sr-Latn-RS"/>
        </w:rPr>
        <w:t>0</w:t>
      </w:r>
      <w:r w:rsidRPr="00836CCF">
        <w:rPr>
          <w:rFonts w:ascii="Arial" w:hAnsi="Arial" w:cs="Arial"/>
          <w:sz w:val="22"/>
          <w:szCs w:val="22"/>
        </w:rPr>
        <w:t>%)</w:t>
      </w:r>
      <w:r>
        <w:rPr>
          <w:rFonts w:ascii="Arial" w:hAnsi="Arial" w:cs="Arial"/>
          <w:sz w:val="22"/>
          <w:szCs w:val="22"/>
          <w:lang w:val="sr-Latn-RS"/>
        </w:rPr>
        <w:t xml:space="preserve"> </w:t>
      </w:r>
      <w:r>
        <w:rPr>
          <w:rFonts w:ascii="Arial" w:hAnsi="Arial" w:cs="Arial"/>
          <w:sz w:val="22"/>
          <w:szCs w:val="22"/>
        </w:rPr>
        <w:t xml:space="preserve">и </w:t>
      </w:r>
      <w:r>
        <w:rPr>
          <w:rFonts w:ascii="Arial" w:hAnsi="Arial" w:cs="Arial"/>
          <w:sz w:val="22"/>
          <w:szCs w:val="22"/>
          <w:lang w:val="en-US"/>
        </w:rPr>
        <w:t xml:space="preserve">Uniqa </w:t>
      </w:r>
      <w:r>
        <w:rPr>
          <w:rFonts w:ascii="Arial" w:hAnsi="Arial" w:cs="Arial"/>
          <w:sz w:val="22"/>
          <w:szCs w:val="22"/>
          <w:lang w:val="sr-Latn-RS"/>
        </w:rPr>
        <w:t>(</w:t>
      </w:r>
      <w:r w:rsidR="009C5D0C">
        <w:rPr>
          <w:rFonts w:ascii="Arial" w:hAnsi="Arial" w:cs="Arial"/>
          <w:sz w:val="22"/>
          <w:szCs w:val="22"/>
          <w:lang w:val="sr-Latn-RS"/>
        </w:rPr>
        <w:t>4,0</w:t>
      </w:r>
      <w:r>
        <w:rPr>
          <w:rFonts w:ascii="Arial" w:hAnsi="Arial" w:cs="Arial"/>
          <w:sz w:val="22"/>
          <w:szCs w:val="22"/>
          <w:lang w:val="sr-Latn-RS"/>
        </w:rPr>
        <w:t>%)</w:t>
      </w:r>
      <w:r w:rsidRPr="00836CCF">
        <w:rPr>
          <w:rFonts w:ascii="Arial" w:hAnsi="Arial" w:cs="Arial"/>
          <w:sz w:val="22"/>
          <w:szCs w:val="22"/>
        </w:rPr>
        <w:t>.</w:t>
      </w:r>
    </w:p>
    <w:p w:rsidR="00541D17" w:rsidRDefault="00541D17" w:rsidP="00541D17">
      <w:pPr>
        <w:jc w:val="both"/>
        <w:rPr>
          <w:rFonts w:ascii="Arial" w:hAnsi="Arial" w:cs="Arial"/>
          <w:sz w:val="22"/>
          <w:szCs w:val="22"/>
        </w:rPr>
      </w:pPr>
    </w:p>
    <w:p w:rsidR="00541D17" w:rsidRDefault="00541D17" w:rsidP="00541D17">
      <w:pPr>
        <w:jc w:val="both"/>
        <w:rPr>
          <w:rFonts w:ascii="Arial" w:hAnsi="Arial" w:cs="Arial"/>
          <w:sz w:val="22"/>
          <w:szCs w:val="22"/>
        </w:rPr>
      </w:pPr>
      <w:r w:rsidRPr="00836CCF">
        <w:rPr>
          <w:rFonts w:ascii="Arial" w:hAnsi="Arial" w:cs="Arial"/>
          <w:sz w:val="22"/>
          <w:szCs w:val="22"/>
        </w:rPr>
        <w:t xml:space="preserve">Највише </w:t>
      </w:r>
      <w:r w:rsidRPr="00C4557A">
        <w:rPr>
          <w:rFonts w:ascii="Arial" w:hAnsi="Arial" w:cs="Arial"/>
          <w:b/>
          <w:sz w:val="22"/>
          <w:szCs w:val="22"/>
        </w:rPr>
        <w:t xml:space="preserve">ликвидираних штета </w:t>
      </w:r>
      <w:r w:rsidR="0002063A">
        <w:rPr>
          <w:rFonts w:ascii="Arial" w:hAnsi="Arial" w:cs="Arial"/>
          <w:b/>
          <w:sz w:val="22"/>
          <w:szCs w:val="22"/>
        </w:rPr>
        <w:t>пасивних</w:t>
      </w:r>
      <w:r w:rsidRPr="00836CCF">
        <w:rPr>
          <w:rFonts w:ascii="Arial" w:hAnsi="Arial" w:cs="Arial"/>
          <w:b/>
          <w:sz w:val="22"/>
          <w:szCs w:val="22"/>
        </w:rPr>
        <w:t xml:space="preserve"> саосигурања</w:t>
      </w:r>
      <w:r w:rsidRPr="00836CCF">
        <w:rPr>
          <w:rFonts w:ascii="Arial" w:hAnsi="Arial" w:cs="Arial"/>
          <w:sz w:val="22"/>
          <w:szCs w:val="22"/>
        </w:rPr>
        <w:t xml:space="preserve"> везано је </w:t>
      </w:r>
      <w:r>
        <w:rPr>
          <w:rFonts w:ascii="Arial" w:hAnsi="Arial" w:cs="Arial"/>
          <w:sz w:val="22"/>
          <w:szCs w:val="22"/>
        </w:rPr>
        <w:t>такође за</w:t>
      </w:r>
      <w:r w:rsidRPr="00836CCF">
        <w:rPr>
          <w:rFonts w:ascii="Arial" w:hAnsi="Arial" w:cs="Arial"/>
          <w:sz w:val="22"/>
          <w:szCs w:val="22"/>
        </w:rPr>
        <w:t xml:space="preserve"> саосигураваче: </w:t>
      </w:r>
      <w:r w:rsidRPr="00836CCF">
        <w:rPr>
          <w:rFonts w:ascii="Arial" w:hAnsi="Arial" w:cs="Arial"/>
          <w:sz w:val="22"/>
          <w:szCs w:val="22"/>
          <w:lang w:val="en-US"/>
        </w:rPr>
        <w:t>G</w:t>
      </w:r>
      <w:r w:rsidRPr="00836CCF">
        <w:rPr>
          <w:rFonts w:ascii="Arial" w:hAnsi="Arial" w:cs="Arial"/>
          <w:sz w:val="22"/>
          <w:szCs w:val="22"/>
          <w:lang w:val="sr-Latn-RS"/>
        </w:rPr>
        <w:t>enerali (6</w:t>
      </w:r>
      <w:r w:rsidR="009C5D0C">
        <w:rPr>
          <w:rFonts w:ascii="Arial" w:hAnsi="Arial" w:cs="Arial"/>
          <w:sz w:val="22"/>
          <w:szCs w:val="22"/>
          <w:lang w:val="sr-Latn-RS"/>
        </w:rPr>
        <w:t>6</w:t>
      </w:r>
      <w:r w:rsidRPr="00836CCF">
        <w:rPr>
          <w:rFonts w:ascii="Arial" w:hAnsi="Arial" w:cs="Arial"/>
          <w:sz w:val="22"/>
          <w:szCs w:val="22"/>
          <w:lang w:val="sr-Latn-RS"/>
        </w:rPr>
        <w:t>,</w:t>
      </w:r>
      <w:r w:rsidR="009C5D0C">
        <w:rPr>
          <w:rFonts w:ascii="Arial" w:hAnsi="Arial" w:cs="Arial"/>
          <w:sz w:val="22"/>
          <w:szCs w:val="22"/>
        </w:rPr>
        <w:t>0</w:t>
      </w:r>
      <w:r w:rsidRPr="00836CCF">
        <w:rPr>
          <w:rFonts w:ascii="Arial" w:hAnsi="Arial" w:cs="Arial"/>
          <w:sz w:val="22"/>
          <w:szCs w:val="22"/>
          <w:lang w:val="sr-Latn-RS"/>
        </w:rPr>
        <w:t xml:space="preserve">%), </w:t>
      </w:r>
      <w:r w:rsidRPr="00836CCF">
        <w:rPr>
          <w:rFonts w:ascii="Arial" w:hAnsi="Arial" w:cs="Arial"/>
          <w:sz w:val="22"/>
          <w:szCs w:val="22"/>
        </w:rPr>
        <w:t>ДДОР (</w:t>
      </w:r>
      <w:r>
        <w:rPr>
          <w:rFonts w:ascii="Arial" w:hAnsi="Arial" w:cs="Arial"/>
          <w:sz w:val="22"/>
          <w:szCs w:val="22"/>
        </w:rPr>
        <w:t>2</w:t>
      </w:r>
      <w:r w:rsidR="009C5D0C">
        <w:rPr>
          <w:rFonts w:ascii="Arial" w:hAnsi="Arial" w:cs="Arial"/>
          <w:sz w:val="22"/>
          <w:szCs w:val="22"/>
          <w:lang w:val="sr-Latn-RS"/>
        </w:rPr>
        <w:t>6</w:t>
      </w:r>
      <w:r w:rsidRPr="00836CCF">
        <w:rPr>
          <w:rFonts w:ascii="Arial" w:hAnsi="Arial" w:cs="Arial"/>
          <w:sz w:val="22"/>
          <w:szCs w:val="22"/>
        </w:rPr>
        <w:t>,</w:t>
      </w:r>
      <w:r w:rsidR="009C5D0C">
        <w:rPr>
          <w:rFonts w:ascii="Arial" w:hAnsi="Arial" w:cs="Arial"/>
          <w:sz w:val="22"/>
          <w:szCs w:val="22"/>
        </w:rPr>
        <w:t>4</w:t>
      </w:r>
      <w:r w:rsidRPr="00836CCF">
        <w:rPr>
          <w:rFonts w:ascii="Arial" w:hAnsi="Arial" w:cs="Arial"/>
          <w:sz w:val="22"/>
          <w:szCs w:val="22"/>
        </w:rPr>
        <w:t>%)</w:t>
      </w:r>
      <w:r>
        <w:rPr>
          <w:rFonts w:ascii="Arial" w:hAnsi="Arial" w:cs="Arial"/>
          <w:sz w:val="22"/>
          <w:szCs w:val="22"/>
        </w:rPr>
        <w:t xml:space="preserve"> и</w:t>
      </w:r>
      <w:r w:rsidRPr="00C4557A">
        <w:rPr>
          <w:rFonts w:ascii="Arial" w:hAnsi="Arial" w:cs="Arial"/>
          <w:sz w:val="22"/>
          <w:szCs w:val="22"/>
          <w:lang w:val="sr-Latn-RS"/>
        </w:rPr>
        <w:t xml:space="preserve"> </w:t>
      </w:r>
      <w:r w:rsidRPr="00836CCF">
        <w:rPr>
          <w:rFonts w:ascii="Arial" w:hAnsi="Arial" w:cs="Arial"/>
          <w:sz w:val="22"/>
          <w:szCs w:val="22"/>
          <w:lang w:val="sr-Latn-RS"/>
        </w:rPr>
        <w:t>Wiener Stadtische (</w:t>
      </w:r>
      <w:r>
        <w:rPr>
          <w:rFonts w:ascii="Arial" w:hAnsi="Arial" w:cs="Arial"/>
          <w:sz w:val="22"/>
          <w:szCs w:val="22"/>
        </w:rPr>
        <w:t>5</w:t>
      </w:r>
      <w:r w:rsidRPr="00836CCF">
        <w:rPr>
          <w:rFonts w:ascii="Arial" w:hAnsi="Arial" w:cs="Arial"/>
          <w:sz w:val="22"/>
          <w:szCs w:val="22"/>
          <w:lang w:val="sr-Latn-RS"/>
        </w:rPr>
        <w:t>,6%)</w:t>
      </w:r>
      <w:r>
        <w:rPr>
          <w:rFonts w:ascii="Arial" w:hAnsi="Arial" w:cs="Arial"/>
          <w:sz w:val="22"/>
          <w:szCs w:val="22"/>
        </w:rPr>
        <w:t>.</w:t>
      </w:r>
    </w:p>
    <w:p w:rsidR="00541D17" w:rsidRDefault="00541D17" w:rsidP="00541D17">
      <w:pPr>
        <w:jc w:val="both"/>
        <w:rPr>
          <w:rFonts w:ascii="Arial" w:hAnsi="Arial" w:cs="Arial"/>
          <w:sz w:val="22"/>
          <w:szCs w:val="22"/>
        </w:rPr>
      </w:pPr>
    </w:p>
    <w:p w:rsidR="00541D17" w:rsidRDefault="00541D17" w:rsidP="00541D17">
      <w:pPr>
        <w:jc w:val="both"/>
        <w:rPr>
          <w:rFonts w:ascii="Arial" w:hAnsi="Arial" w:cs="Arial"/>
          <w:sz w:val="22"/>
          <w:szCs w:val="22"/>
        </w:rPr>
      </w:pPr>
      <w:r w:rsidRPr="00EE0818">
        <w:rPr>
          <w:rFonts w:ascii="Arial" w:hAnsi="Arial" w:cs="Arial"/>
          <w:b/>
          <w:sz w:val="22"/>
          <w:szCs w:val="22"/>
        </w:rPr>
        <w:t xml:space="preserve">Резервисане штете </w:t>
      </w:r>
      <w:r w:rsidR="0002063A">
        <w:rPr>
          <w:rFonts w:ascii="Arial" w:hAnsi="Arial" w:cs="Arial"/>
          <w:b/>
          <w:sz w:val="22"/>
          <w:szCs w:val="22"/>
        </w:rPr>
        <w:t>пасивних</w:t>
      </w:r>
      <w:r w:rsidRPr="00EE0818">
        <w:rPr>
          <w:rFonts w:ascii="Arial" w:hAnsi="Arial" w:cs="Arial"/>
          <w:b/>
          <w:sz w:val="22"/>
          <w:szCs w:val="22"/>
        </w:rPr>
        <w:t xml:space="preserve"> саосигурања</w:t>
      </w:r>
      <w:r>
        <w:rPr>
          <w:rFonts w:ascii="Arial" w:hAnsi="Arial" w:cs="Arial"/>
          <w:sz w:val="22"/>
          <w:szCs w:val="22"/>
        </w:rPr>
        <w:t xml:space="preserve"> везане су</w:t>
      </w:r>
      <w:r w:rsidRPr="00AC2763">
        <w:rPr>
          <w:rFonts w:ascii="Arial" w:hAnsi="Arial" w:cs="Arial"/>
          <w:sz w:val="22"/>
          <w:szCs w:val="22"/>
        </w:rPr>
        <w:t xml:space="preserve"> за следеће саосигураваче: </w:t>
      </w:r>
      <w:r>
        <w:rPr>
          <w:rFonts w:ascii="Arial" w:hAnsi="Arial" w:cs="Arial"/>
          <w:sz w:val="22"/>
          <w:szCs w:val="22"/>
        </w:rPr>
        <w:t>Wiener Stadtische (84,7</w:t>
      </w:r>
      <w:r w:rsidRPr="00AC2763">
        <w:rPr>
          <w:rFonts w:ascii="Arial" w:hAnsi="Arial" w:cs="Arial"/>
          <w:sz w:val="22"/>
          <w:szCs w:val="22"/>
        </w:rPr>
        <w:t>%)</w:t>
      </w:r>
      <w:r>
        <w:rPr>
          <w:rFonts w:ascii="Arial" w:hAnsi="Arial" w:cs="Arial"/>
          <w:sz w:val="22"/>
          <w:szCs w:val="22"/>
        </w:rPr>
        <w:t>,</w:t>
      </w:r>
      <w:r w:rsidRPr="00AC2763">
        <w:rPr>
          <w:rFonts w:ascii="Arial" w:hAnsi="Arial" w:cs="Arial"/>
          <w:sz w:val="22"/>
          <w:szCs w:val="22"/>
        </w:rPr>
        <w:t xml:space="preserve"> </w:t>
      </w:r>
      <w:r>
        <w:rPr>
          <w:rFonts w:ascii="Arial" w:hAnsi="Arial" w:cs="Arial"/>
          <w:sz w:val="22"/>
          <w:szCs w:val="22"/>
        </w:rPr>
        <w:t>Generali (11,3%) и ДДОР (4,1</w:t>
      </w:r>
      <w:r w:rsidRPr="00AC2763">
        <w:rPr>
          <w:rFonts w:ascii="Arial" w:hAnsi="Arial" w:cs="Arial"/>
          <w:sz w:val="22"/>
          <w:szCs w:val="22"/>
        </w:rPr>
        <w:t>%).</w:t>
      </w:r>
    </w:p>
    <w:p w:rsidR="0002063A" w:rsidRDefault="0002063A">
      <w:pPr>
        <w:spacing w:after="160" w:line="259" w:lineRule="auto"/>
        <w:rPr>
          <w:rFonts w:ascii="Arial" w:hAnsi="Arial" w:cs="Arial"/>
          <w:b/>
          <w:i/>
          <w:color w:val="FF0000"/>
          <w:sz w:val="22"/>
          <w:szCs w:val="22"/>
        </w:rPr>
      </w:pPr>
    </w:p>
    <w:p w:rsidR="0002063A" w:rsidRPr="0002063A" w:rsidRDefault="0002063A">
      <w:pPr>
        <w:spacing w:after="160" w:line="259" w:lineRule="auto"/>
        <w:rPr>
          <w:rFonts w:ascii="Arial" w:hAnsi="Arial" w:cs="Arial"/>
          <w:b/>
          <w:i/>
          <w:sz w:val="22"/>
          <w:szCs w:val="22"/>
        </w:rPr>
      </w:pPr>
      <w:r w:rsidRPr="0002063A">
        <w:rPr>
          <w:rFonts w:ascii="Arial" w:hAnsi="Arial" w:cs="Arial"/>
          <w:b/>
          <w:i/>
          <w:sz w:val="22"/>
          <w:szCs w:val="22"/>
        </w:rPr>
        <w:t>Активна</w:t>
      </w:r>
      <w:r w:rsidRPr="0002063A">
        <w:rPr>
          <w:rFonts w:ascii="Arial" w:hAnsi="Arial" w:cs="Arial"/>
          <w:b/>
          <w:i/>
          <w:sz w:val="22"/>
          <w:szCs w:val="22"/>
          <w:lang w:val="sr-Cyrl-CS"/>
        </w:rPr>
        <w:t xml:space="preserve"> саосигурања</w:t>
      </w:r>
    </w:p>
    <w:p w:rsidR="0002063A" w:rsidRDefault="0002063A" w:rsidP="004C574B">
      <w:pPr>
        <w:jc w:val="both"/>
        <w:rPr>
          <w:rFonts w:ascii="Arial" w:hAnsi="Arial" w:cs="Arial"/>
          <w:sz w:val="22"/>
          <w:szCs w:val="22"/>
          <w:lang w:val="sr-Cyrl-CS"/>
        </w:rPr>
      </w:pPr>
      <w:r w:rsidRPr="00836CCF">
        <w:rPr>
          <w:rFonts w:ascii="Arial" w:hAnsi="Arial" w:cs="Arial"/>
          <w:b/>
          <w:sz w:val="22"/>
          <w:szCs w:val="22"/>
        </w:rPr>
        <w:t>Посматрано по друштвима за осигурање</w:t>
      </w:r>
      <w:r w:rsidRPr="00836CCF">
        <w:rPr>
          <w:rFonts w:ascii="Arial" w:hAnsi="Arial" w:cs="Arial"/>
          <w:sz w:val="22"/>
          <w:szCs w:val="22"/>
        </w:rPr>
        <w:t xml:space="preserve">, </w:t>
      </w:r>
      <w:r w:rsidRPr="00836CCF">
        <w:rPr>
          <w:rFonts w:ascii="Arial" w:hAnsi="Arial" w:cs="Arial"/>
          <w:sz w:val="22"/>
          <w:szCs w:val="22"/>
          <w:lang w:val="sr-Cyrl-CS"/>
        </w:rPr>
        <w:t xml:space="preserve">Компанија је била пратећи саосигуравач,  односно примила је у саосигурање ризике од следећих </w:t>
      </w:r>
      <w:r w:rsidRPr="00836CCF">
        <w:rPr>
          <w:rFonts w:ascii="Arial" w:hAnsi="Arial" w:cs="Arial"/>
          <w:b/>
          <w:sz w:val="22"/>
          <w:szCs w:val="22"/>
          <w:lang w:val="sr-Cyrl-CS"/>
        </w:rPr>
        <w:t>водећих саосигуравача</w:t>
      </w:r>
      <w:r w:rsidRPr="00836CCF">
        <w:rPr>
          <w:rFonts w:ascii="Arial" w:hAnsi="Arial" w:cs="Arial"/>
          <w:sz w:val="22"/>
          <w:szCs w:val="22"/>
          <w:lang w:val="sr-Cyrl-CS"/>
        </w:rPr>
        <w:t xml:space="preserve">: </w:t>
      </w:r>
      <w:r w:rsidRPr="00836CCF">
        <w:rPr>
          <w:rFonts w:ascii="Arial" w:hAnsi="Arial" w:cs="Arial"/>
          <w:sz w:val="22"/>
          <w:szCs w:val="22"/>
        </w:rPr>
        <w:t>Generali</w:t>
      </w:r>
      <w:r w:rsidRPr="00836CCF">
        <w:rPr>
          <w:rFonts w:ascii="Arial" w:hAnsi="Arial" w:cs="Arial"/>
          <w:sz w:val="22"/>
          <w:szCs w:val="22"/>
          <w:lang w:val="sr-Cyrl-CS"/>
        </w:rPr>
        <w:t xml:space="preserve"> осигурање и ДДОР Нови Сад, од којих је највећи број уговора о саосигурању закључен са </w:t>
      </w:r>
      <w:r w:rsidRPr="00836CCF">
        <w:rPr>
          <w:rFonts w:ascii="Arial" w:hAnsi="Arial" w:cs="Arial"/>
          <w:sz w:val="22"/>
          <w:szCs w:val="22"/>
        </w:rPr>
        <w:t>Generali</w:t>
      </w:r>
      <w:r w:rsidRPr="00836CCF">
        <w:rPr>
          <w:rFonts w:ascii="Arial" w:hAnsi="Arial" w:cs="Arial"/>
          <w:sz w:val="22"/>
          <w:szCs w:val="22"/>
          <w:lang w:val="sr-Cyrl-CS"/>
        </w:rPr>
        <w:t xml:space="preserve"> осигурањем.</w:t>
      </w:r>
    </w:p>
    <w:p w:rsidR="004C574B" w:rsidRPr="00836CCF" w:rsidRDefault="004C574B" w:rsidP="004C574B">
      <w:pPr>
        <w:jc w:val="both"/>
        <w:rPr>
          <w:rFonts w:ascii="Arial" w:hAnsi="Arial" w:cs="Arial"/>
          <w:sz w:val="22"/>
          <w:szCs w:val="22"/>
          <w:lang w:val="sr-Cyrl-CS"/>
        </w:rPr>
      </w:pPr>
    </w:p>
    <w:p w:rsidR="0002063A" w:rsidRDefault="0002063A" w:rsidP="004C574B">
      <w:pPr>
        <w:rPr>
          <w:rFonts w:ascii="Arial" w:hAnsi="Arial" w:cs="Arial"/>
          <w:sz w:val="22"/>
          <w:szCs w:val="22"/>
        </w:rPr>
      </w:pPr>
      <w:r w:rsidRPr="00836CCF">
        <w:rPr>
          <w:rFonts w:ascii="Arial" w:hAnsi="Arial" w:cs="Arial"/>
          <w:b/>
          <w:sz w:val="22"/>
          <w:szCs w:val="22"/>
        </w:rPr>
        <w:lastRenderedPageBreak/>
        <w:t xml:space="preserve">Премија </w:t>
      </w:r>
      <w:r w:rsidR="004C574B">
        <w:rPr>
          <w:rFonts w:ascii="Arial" w:hAnsi="Arial" w:cs="Arial"/>
          <w:b/>
          <w:sz w:val="22"/>
          <w:szCs w:val="22"/>
        </w:rPr>
        <w:t>активних</w:t>
      </w:r>
      <w:r w:rsidRPr="00836CCF">
        <w:rPr>
          <w:rFonts w:ascii="Arial" w:hAnsi="Arial" w:cs="Arial"/>
          <w:b/>
          <w:sz w:val="22"/>
          <w:szCs w:val="22"/>
        </w:rPr>
        <w:t xml:space="preserve"> саосигурања</w:t>
      </w:r>
      <w:r w:rsidRPr="00836CCF">
        <w:rPr>
          <w:rFonts w:ascii="Arial" w:hAnsi="Arial" w:cs="Arial"/>
          <w:sz w:val="22"/>
          <w:szCs w:val="22"/>
        </w:rPr>
        <w:t xml:space="preserve"> везана је за: </w:t>
      </w:r>
      <w:r w:rsidRPr="00836CCF">
        <w:rPr>
          <w:rFonts w:ascii="Arial" w:hAnsi="Arial" w:cs="Arial"/>
          <w:sz w:val="22"/>
          <w:szCs w:val="22"/>
          <w:lang w:val="en-US"/>
        </w:rPr>
        <w:t>G</w:t>
      </w:r>
      <w:r w:rsidRPr="00836CCF">
        <w:rPr>
          <w:rFonts w:ascii="Arial" w:hAnsi="Arial" w:cs="Arial"/>
          <w:sz w:val="22"/>
          <w:szCs w:val="22"/>
          <w:lang w:val="sr-Latn-RS"/>
        </w:rPr>
        <w:t xml:space="preserve">enerali (80,3%) и </w:t>
      </w:r>
      <w:r w:rsidRPr="00836CCF">
        <w:rPr>
          <w:rFonts w:ascii="Arial" w:hAnsi="Arial" w:cs="Arial"/>
          <w:sz w:val="22"/>
          <w:szCs w:val="22"/>
        </w:rPr>
        <w:t>ДДОР Нови Сад (19,7%).</w:t>
      </w:r>
    </w:p>
    <w:p w:rsidR="0002063A" w:rsidRDefault="0002063A" w:rsidP="004C574B">
      <w:pPr>
        <w:rPr>
          <w:rFonts w:ascii="Arial" w:hAnsi="Arial" w:cs="Arial"/>
          <w:b/>
          <w:i/>
          <w:color w:val="FF0000"/>
          <w:sz w:val="22"/>
          <w:szCs w:val="22"/>
        </w:rPr>
      </w:pPr>
    </w:p>
    <w:p w:rsidR="0002063A" w:rsidRPr="007F0AEB" w:rsidRDefault="0002063A" w:rsidP="004C574B">
      <w:pPr>
        <w:jc w:val="both"/>
        <w:rPr>
          <w:rFonts w:ascii="Arial" w:hAnsi="Arial" w:cs="Arial"/>
          <w:sz w:val="22"/>
          <w:szCs w:val="22"/>
        </w:rPr>
      </w:pPr>
      <w:r w:rsidRPr="007F0AEB">
        <w:rPr>
          <w:rFonts w:ascii="Arial" w:hAnsi="Arial" w:cs="Arial"/>
          <w:b/>
          <w:sz w:val="22"/>
          <w:szCs w:val="22"/>
        </w:rPr>
        <w:t xml:space="preserve">Ликвидиране штете </w:t>
      </w:r>
      <w:r w:rsidR="004C574B">
        <w:rPr>
          <w:rFonts w:ascii="Arial" w:hAnsi="Arial" w:cs="Arial"/>
          <w:b/>
          <w:sz w:val="22"/>
          <w:szCs w:val="22"/>
        </w:rPr>
        <w:t>активних</w:t>
      </w:r>
      <w:r w:rsidRPr="007F0AEB">
        <w:rPr>
          <w:rFonts w:ascii="Arial" w:hAnsi="Arial" w:cs="Arial"/>
          <w:b/>
          <w:sz w:val="22"/>
          <w:szCs w:val="22"/>
        </w:rPr>
        <w:t xml:space="preserve"> саосигурања</w:t>
      </w:r>
      <w:r w:rsidRPr="007F0AEB">
        <w:rPr>
          <w:rFonts w:ascii="Arial" w:hAnsi="Arial" w:cs="Arial"/>
          <w:sz w:val="22"/>
          <w:szCs w:val="22"/>
        </w:rPr>
        <w:t xml:space="preserve"> односе се на </w:t>
      </w:r>
      <w:r w:rsidRPr="007F0AEB">
        <w:rPr>
          <w:rFonts w:ascii="Arial" w:hAnsi="Arial" w:cs="Arial"/>
          <w:sz w:val="22"/>
          <w:szCs w:val="22"/>
          <w:lang w:val="en-US"/>
        </w:rPr>
        <w:t>G</w:t>
      </w:r>
      <w:r w:rsidRPr="007F0AEB">
        <w:rPr>
          <w:rFonts w:ascii="Arial" w:hAnsi="Arial" w:cs="Arial"/>
          <w:sz w:val="22"/>
          <w:szCs w:val="22"/>
          <w:lang w:val="sr-Latn-RS"/>
        </w:rPr>
        <w:t xml:space="preserve">enerali (72,4%) и </w:t>
      </w:r>
      <w:r w:rsidRPr="007F0AEB">
        <w:rPr>
          <w:rFonts w:ascii="Arial" w:hAnsi="Arial" w:cs="Arial"/>
          <w:sz w:val="22"/>
          <w:szCs w:val="22"/>
        </w:rPr>
        <w:t>ДДОР Нови Сад (27,6%).</w:t>
      </w:r>
    </w:p>
    <w:p w:rsidR="0002063A" w:rsidRDefault="0002063A" w:rsidP="004C574B">
      <w:pPr>
        <w:rPr>
          <w:rFonts w:ascii="Arial" w:hAnsi="Arial" w:cs="Arial"/>
          <w:b/>
          <w:i/>
          <w:color w:val="FF0000"/>
          <w:sz w:val="22"/>
          <w:szCs w:val="22"/>
        </w:rPr>
      </w:pPr>
    </w:p>
    <w:p w:rsidR="0002063A" w:rsidRDefault="0002063A" w:rsidP="004C574B">
      <w:pPr>
        <w:jc w:val="both"/>
        <w:rPr>
          <w:rFonts w:ascii="Arial" w:hAnsi="Arial" w:cs="Arial"/>
          <w:sz w:val="22"/>
          <w:szCs w:val="22"/>
        </w:rPr>
      </w:pPr>
      <w:r w:rsidRPr="00EE0818">
        <w:rPr>
          <w:rFonts w:ascii="Arial" w:hAnsi="Arial" w:cs="Arial"/>
          <w:b/>
          <w:sz w:val="22"/>
          <w:szCs w:val="22"/>
        </w:rPr>
        <w:t xml:space="preserve">Резервисане штете </w:t>
      </w:r>
      <w:r w:rsidR="004C574B">
        <w:rPr>
          <w:rFonts w:ascii="Arial" w:hAnsi="Arial" w:cs="Arial"/>
          <w:b/>
          <w:sz w:val="22"/>
          <w:szCs w:val="22"/>
        </w:rPr>
        <w:t>активних</w:t>
      </w:r>
      <w:r w:rsidRPr="00EE0818">
        <w:rPr>
          <w:rFonts w:ascii="Arial" w:hAnsi="Arial" w:cs="Arial"/>
          <w:b/>
          <w:sz w:val="22"/>
          <w:szCs w:val="22"/>
        </w:rPr>
        <w:t xml:space="preserve"> саосигурања</w:t>
      </w:r>
      <w:r>
        <w:rPr>
          <w:rFonts w:ascii="Arial" w:hAnsi="Arial" w:cs="Arial"/>
          <w:sz w:val="22"/>
          <w:szCs w:val="22"/>
        </w:rPr>
        <w:t xml:space="preserve"> везане су</w:t>
      </w:r>
      <w:r w:rsidRPr="00AC2763">
        <w:rPr>
          <w:rFonts w:ascii="Arial" w:hAnsi="Arial" w:cs="Arial"/>
          <w:sz w:val="22"/>
          <w:szCs w:val="22"/>
        </w:rPr>
        <w:t xml:space="preserve"> за следеће саосигураваче: </w:t>
      </w:r>
      <w:r>
        <w:rPr>
          <w:rFonts w:ascii="Arial" w:hAnsi="Arial" w:cs="Arial"/>
          <w:sz w:val="22"/>
          <w:szCs w:val="22"/>
        </w:rPr>
        <w:t>ДДОР (72,9</w:t>
      </w:r>
      <w:r w:rsidRPr="00AC2763">
        <w:rPr>
          <w:rFonts w:ascii="Arial" w:hAnsi="Arial" w:cs="Arial"/>
          <w:sz w:val="22"/>
          <w:szCs w:val="22"/>
        </w:rPr>
        <w:t>%</w:t>
      </w:r>
      <w:r>
        <w:rPr>
          <w:rFonts w:ascii="Arial" w:hAnsi="Arial" w:cs="Arial"/>
          <w:sz w:val="22"/>
          <w:szCs w:val="22"/>
        </w:rPr>
        <w:t>) и Generali (27,1%)</w:t>
      </w:r>
      <w:r w:rsidRPr="00AC2763">
        <w:rPr>
          <w:rFonts w:ascii="Arial" w:hAnsi="Arial" w:cs="Arial"/>
          <w:sz w:val="22"/>
          <w:szCs w:val="22"/>
        </w:rPr>
        <w:t>.</w:t>
      </w:r>
    </w:p>
    <w:p w:rsidR="004A1C08" w:rsidRDefault="004A1C08" w:rsidP="004C574B">
      <w:pPr>
        <w:rPr>
          <w:rFonts w:ascii="Arial" w:hAnsi="Arial" w:cs="Arial"/>
          <w:b/>
          <w:i/>
          <w:color w:val="FF0000"/>
          <w:sz w:val="22"/>
          <w:szCs w:val="22"/>
        </w:rPr>
      </w:pPr>
      <w:r>
        <w:rPr>
          <w:rFonts w:ascii="Arial" w:hAnsi="Arial" w:cs="Arial"/>
          <w:b/>
          <w:i/>
          <w:color w:val="FF0000"/>
          <w:sz w:val="22"/>
          <w:szCs w:val="22"/>
        </w:rPr>
        <w:br w:type="page"/>
      </w:r>
    </w:p>
    <w:p w:rsidR="007812E6" w:rsidRPr="00B071AE" w:rsidRDefault="007812E6" w:rsidP="007812E6">
      <w:pPr>
        <w:jc w:val="both"/>
        <w:rPr>
          <w:rFonts w:ascii="Arial" w:hAnsi="Arial" w:cs="Arial"/>
          <w:b/>
          <w:i/>
          <w:sz w:val="22"/>
          <w:szCs w:val="22"/>
        </w:rPr>
      </w:pPr>
    </w:p>
    <w:p w:rsidR="0048289F" w:rsidRPr="0040561E" w:rsidRDefault="00F4286A" w:rsidP="003B08DC">
      <w:pPr>
        <w:pStyle w:val="Taka1"/>
        <w:numPr>
          <w:ilvl w:val="0"/>
          <w:numId w:val="45"/>
        </w:numPr>
      </w:pPr>
      <w:r>
        <w:rPr>
          <w:lang w:val="sr-Cyrl-RS"/>
        </w:rPr>
        <w:t>ПОСЛОВИ</w:t>
      </w:r>
      <w:r w:rsidR="00765F22" w:rsidRPr="00765F22">
        <w:t xml:space="preserve"> </w:t>
      </w:r>
      <w:r w:rsidR="00765F22" w:rsidRPr="006F3D68">
        <w:t>САОСИГУРАЊ</w:t>
      </w:r>
      <w:r w:rsidR="00765F22" w:rsidRPr="00765F22">
        <w:t>А</w:t>
      </w:r>
      <w:r w:rsidR="00765F22" w:rsidRPr="006F3D68">
        <w:t xml:space="preserve"> </w:t>
      </w:r>
      <w:r w:rsidR="0048289F" w:rsidRPr="0040561E">
        <w:t>ПО ОСИГУРАНИЦИМА</w:t>
      </w:r>
    </w:p>
    <w:p w:rsidR="0048289F" w:rsidRPr="0040561E" w:rsidRDefault="0048289F" w:rsidP="0048289F">
      <w:pPr>
        <w:jc w:val="both"/>
        <w:rPr>
          <w:rFonts w:ascii="Arial" w:hAnsi="Arial" w:cs="Arial"/>
          <w:sz w:val="22"/>
          <w:szCs w:val="22"/>
        </w:rPr>
      </w:pPr>
    </w:p>
    <w:p w:rsidR="0048289F" w:rsidRPr="000376C7" w:rsidRDefault="00765F22" w:rsidP="0048289F">
      <w:pPr>
        <w:jc w:val="both"/>
        <w:rPr>
          <w:rFonts w:ascii="Arial" w:hAnsi="Arial" w:cs="Arial"/>
          <w:b/>
          <w:i/>
          <w:sz w:val="22"/>
          <w:szCs w:val="22"/>
        </w:rPr>
      </w:pPr>
      <w:r>
        <w:rPr>
          <w:rFonts w:ascii="Arial" w:hAnsi="Arial" w:cs="Arial"/>
          <w:b/>
          <w:i/>
          <w:sz w:val="22"/>
          <w:szCs w:val="22"/>
        </w:rPr>
        <w:t>Пасивна</w:t>
      </w:r>
      <w:r w:rsidR="0048289F" w:rsidRPr="000376C7">
        <w:rPr>
          <w:rFonts w:ascii="Arial" w:hAnsi="Arial" w:cs="Arial"/>
          <w:b/>
          <w:i/>
          <w:sz w:val="22"/>
          <w:szCs w:val="22"/>
        </w:rPr>
        <w:t xml:space="preserve"> саосигурања</w:t>
      </w:r>
    </w:p>
    <w:p w:rsidR="0048289F" w:rsidRPr="000376C7" w:rsidRDefault="0048289F" w:rsidP="0048289F">
      <w:pPr>
        <w:jc w:val="both"/>
        <w:rPr>
          <w:rFonts w:ascii="Arial" w:hAnsi="Arial" w:cs="Arial"/>
          <w:sz w:val="22"/>
          <w:szCs w:val="22"/>
        </w:rPr>
      </w:pPr>
    </w:p>
    <w:p w:rsidR="0048289F" w:rsidRDefault="0048289F" w:rsidP="0048289F">
      <w:pPr>
        <w:jc w:val="both"/>
        <w:rPr>
          <w:rFonts w:ascii="Arial" w:hAnsi="Arial" w:cs="Arial"/>
          <w:sz w:val="22"/>
          <w:szCs w:val="22"/>
        </w:rPr>
      </w:pPr>
      <w:r w:rsidRPr="00415A36">
        <w:rPr>
          <w:rFonts w:ascii="Arial" w:hAnsi="Arial" w:cs="Arial"/>
          <w:b/>
          <w:sz w:val="22"/>
          <w:szCs w:val="22"/>
        </w:rPr>
        <w:t xml:space="preserve">Премија </w:t>
      </w:r>
      <w:r w:rsidR="00ED73D3">
        <w:rPr>
          <w:rFonts w:ascii="Arial" w:hAnsi="Arial" w:cs="Arial"/>
          <w:b/>
          <w:sz w:val="22"/>
          <w:szCs w:val="22"/>
        </w:rPr>
        <w:t>пасивних</w:t>
      </w:r>
      <w:r w:rsidRPr="00415A36">
        <w:rPr>
          <w:rFonts w:ascii="Arial" w:hAnsi="Arial" w:cs="Arial"/>
          <w:b/>
          <w:sz w:val="22"/>
          <w:szCs w:val="22"/>
        </w:rPr>
        <w:t xml:space="preserve"> саосигурања</w:t>
      </w:r>
      <w:r w:rsidR="00F4286A">
        <w:rPr>
          <w:rFonts w:ascii="Arial" w:hAnsi="Arial" w:cs="Arial"/>
          <w:sz w:val="22"/>
          <w:szCs w:val="22"/>
        </w:rPr>
        <w:t xml:space="preserve"> у</w:t>
      </w:r>
      <w:r w:rsidRPr="000376C7">
        <w:rPr>
          <w:rFonts w:ascii="Arial" w:hAnsi="Arial" w:cs="Arial"/>
          <w:sz w:val="22"/>
          <w:szCs w:val="22"/>
        </w:rPr>
        <w:t xml:space="preserve"> период</w:t>
      </w:r>
      <w:r w:rsidR="00F4286A">
        <w:rPr>
          <w:rFonts w:ascii="Arial" w:hAnsi="Arial" w:cs="Arial"/>
          <w:sz w:val="22"/>
          <w:szCs w:val="22"/>
        </w:rPr>
        <w:t>у</w:t>
      </w:r>
      <w:r w:rsidRPr="000376C7">
        <w:rPr>
          <w:rFonts w:ascii="Arial" w:hAnsi="Arial" w:cs="Arial"/>
          <w:sz w:val="22"/>
          <w:szCs w:val="22"/>
        </w:rPr>
        <w:t xml:space="preserve"> </w:t>
      </w:r>
      <w:r w:rsidRPr="000376C7">
        <w:rPr>
          <w:rFonts w:ascii="Arial" w:hAnsi="Arial" w:cs="Arial"/>
          <w:sz w:val="22"/>
          <w:szCs w:val="22"/>
          <w:lang w:val="sr-Latn-RS"/>
        </w:rPr>
        <w:t xml:space="preserve">I-XII 2015. </w:t>
      </w:r>
      <w:r w:rsidRPr="000376C7">
        <w:rPr>
          <w:rFonts w:ascii="Arial" w:hAnsi="Arial" w:cs="Arial"/>
          <w:sz w:val="22"/>
          <w:szCs w:val="22"/>
        </w:rPr>
        <w:t xml:space="preserve">године </w:t>
      </w:r>
      <w:r w:rsidR="00F4286A">
        <w:rPr>
          <w:rFonts w:ascii="Arial" w:hAnsi="Arial" w:cs="Arial"/>
          <w:sz w:val="22"/>
          <w:szCs w:val="22"/>
        </w:rPr>
        <w:t>обрачуната је за</w:t>
      </w:r>
      <w:r w:rsidRPr="000376C7">
        <w:rPr>
          <w:rFonts w:ascii="Arial" w:hAnsi="Arial" w:cs="Arial"/>
          <w:sz w:val="22"/>
          <w:szCs w:val="22"/>
        </w:rPr>
        <w:t xml:space="preserve"> </w:t>
      </w:r>
      <w:r w:rsidRPr="00415A36">
        <w:rPr>
          <w:rFonts w:ascii="Arial" w:hAnsi="Arial" w:cs="Arial"/>
          <w:b/>
          <w:sz w:val="22"/>
          <w:szCs w:val="22"/>
        </w:rPr>
        <w:t>48</w:t>
      </w:r>
      <w:r w:rsidRPr="000376C7">
        <w:rPr>
          <w:rFonts w:ascii="Arial" w:hAnsi="Arial" w:cs="Arial"/>
          <w:b/>
          <w:sz w:val="22"/>
          <w:szCs w:val="22"/>
        </w:rPr>
        <w:t xml:space="preserve"> осигураника</w:t>
      </w:r>
      <w:r w:rsidRPr="000376C7">
        <w:rPr>
          <w:rFonts w:ascii="Arial" w:hAnsi="Arial" w:cs="Arial"/>
          <w:sz w:val="22"/>
          <w:szCs w:val="22"/>
        </w:rPr>
        <w:t>.</w:t>
      </w:r>
    </w:p>
    <w:p w:rsidR="0048289F" w:rsidRDefault="0048289F" w:rsidP="0048289F">
      <w:pPr>
        <w:jc w:val="both"/>
        <w:rPr>
          <w:rFonts w:ascii="Arial" w:hAnsi="Arial" w:cs="Arial"/>
          <w:sz w:val="22"/>
          <w:szCs w:val="22"/>
        </w:rPr>
      </w:pPr>
    </w:p>
    <w:p w:rsidR="0048289F" w:rsidRPr="00392BAA" w:rsidRDefault="00ED73D3" w:rsidP="0048289F">
      <w:pPr>
        <w:jc w:val="both"/>
        <w:rPr>
          <w:rFonts w:ascii="Arial" w:hAnsi="Arial" w:cs="Arial"/>
          <w:sz w:val="22"/>
          <w:szCs w:val="22"/>
        </w:rPr>
      </w:pPr>
      <w:r>
        <w:rPr>
          <w:rFonts w:ascii="Arial" w:hAnsi="Arial" w:cs="Arial"/>
          <w:sz w:val="22"/>
          <w:szCs w:val="22"/>
        </w:rPr>
        <w:t>Подела ризика путем пасивних саосигурања односила се на осигуранике који се могу</w:t>
      </w:r>
      <w:r w:rsidR="0048289F" w:rsidRPr="00392BAA">
        <w:rPr>
          <w:rFonts w:ascii="Arial" w:hAnsi="Arial" w:cs="Arial"/>
          <w:sz w:val="22"/>
          <w:szCs w:val="22"/>
        </w:rPr>
        <w:t xml:space="preserve"> сврстати у неколико г</w:t>
      </w:r>
      <w:r w:rsidR="00765F22">
        <w:rPr>
          <w:rFonts w:ascii="Arial" w:hAnsi="Arial" w:cs="Arial"/>
          <w:sz w:val="22"/>
          <w:szCs w:val="22"/>
        </w:rPr>
        <w:t xml:space="preserve">рупа, односно категорија и то: </w:t>
      </w:r>
    </w:p>
    <w:p w:rsidR="0048289F" w:rsidRPr="00392BAA" w:rsidRDefault="0048289F" w:rsidP="00A03B8E">
      <w:pPr>
        <w:numPr>
          <w:ilvl w:val="0"/>
          <w:numId w:val="2"/>
        </w:numPr>
        <w:jc w:val="both"/>
        <w:rPr>
          <w:rFonts w:ascii="Arial" w:hAnsi="Arial" w:cs="Arial"/>
          <w:sz w:val="22"/>
          <w:szCs w:val="22"/>
        </w:rPr>
      </w:pPr>
      <w:r w:rsidRPr="00392BAA">
        <w:rPr>
          <w:rFonts w:ascii="Arial" w:hAnsi="Arial" w:cs="Arial"/>
          <w:sz w:val="22"/>
          <w:szCs w:val="22"/>
        </w:rPr>
        <w:t>Привредна друштва у саставу ЈП ЕПС</w:t>
      </w:r>
    </w:p>
    <w:p w:rsidR="0048289F" w:rsidRPr="00392BAA" w:rsidRDefault="0048289F" w:rsidP="00A03B8E">
      <w:pPr>
        <w:numPr>
          <w:ilvl w:val="0"/>
          <w:numId w:val="2"/>
        </w:numPr>
        <w:jc w:val="both"/>
        <w:rPr>
          <w:rFonts w:ascii="Arial" w:hAnsi="Arial" w:cs="Arial"/>
          <w:sz w:val="22"/>
          <w:szCs w:val="22"/>
        </w:rPr>
      </w:pPr>
      <w:r w:rsidRPr="00392BAA">
        <w:rPr>
          <w:rFonts w:ascii="Arial" w:hAnsi="Arial" w:cs="Arial"/>
          <w:sz w:val="22"/>
          <w:szCs w:val="22"/>
        </w:rPr>
        <w:t>Други велики осигураници</w:t>
      </w:r>
      <w:r w:rsidRPr="00392BAA">
        <w:rPr>
          <w:rFonts w:ascii="Arial" w:hAnsi="Arial" w:cs="Arial"/>
          <w:sz w:val="22"/>
          <w:szCs w:val="22"/>
          <w:lang w:val="sr-Latn-RS"/>
        </w:rPr>
        <w:t xml:space="preserve"> (</w:t>
      </w:r>
      <w:r w:rsidRPr="00392BAA">
        <w:rPr>
          <w:rFonts w:ascii="Arial" w:hAnsi="Arial" w:cs="Arial"/>
          <w:sz w:val="22"/>
          <w:szCs w:val="22"/>
        </w:rPr>
        <w:t>ЖЕЛЕЗНИЦЕ СРБИЈЕ, ЖЕЛЕЗАРА СМЕДЕРЕВО И ЕМС</w:t>
      </w:r>
      <w:r w:rsidRPr="00392BAA">
        <w:rPr>
          <w:rFonts w:ascii="Arial" w:hAnsi="Arial" w:cs="Arial"/>
          <w:sz w:val="22"/>
          <w:szCs w:val="22"/>
          <w:lang w:val="sr-Latn-RS"/>
        </w:rPr>
        <w:t>)</w:t>
      </w:r>
    </w:p>
    <w:p w:rsidR="0048289F" w:rsidRPr="003565C0" w:rsidRDefault="0048289F" w:rsidP="00A03B8E">
      <w:pPr>
        <w:numPr>
          <w:ilvl w:val="0"/>
          <w:numId w:val="2"/>
        </w:numPr>
        <w:jc w:val="both"/>
        <w:rPr>
          <w:rFonts w:ascii="Arial" w:hAnsi="Arial" w:cs="Arial"/>
          <w:sz w:val="22"/>
          <w:szCs w:val="22"/>
        </w:rPr>
      </w:pPr>
      <w:r w:rsidRPr="00392BAA">
        <w:rPr>
          <w:rFonts w:ascii="Arial" w:hAnsi="Arial" w:cs="Arial"/>
          <w:sz w:val="22"/>
          <w:szCs w:val="22"/>
        </w:rPr>
        <w:t>Остали осигураници.</w:t>
      </w:r>
    </w:p>
    <w:p w:rsidR="0048289F" w:rsidRPr="00A342D2" w:rsidRDefault="0048289F" w:rsidP="0048289F">
      <w:pPr>
        <w:jc w:val="both"/>
        <w:rPr>
          <w:rFonts w:ascii="Arial" w:hAnsi="Arial" w:cs="Arial"/>
          <w:sz w:val="22"/>
          <w:szCs w:val="22"/>
        </w:rPr>
      </w:pPr>
    </w:p>
    <w:p w:rsidR="0048289F" w:rsidRDefault="0048289F" w:rsidP="0048289F">
      <w:pPr>
        <w:jc w:val="both"/>
        <w:rPr>
          <w:rFonts w:ascii="Arial" w:hAnsi="Arial" w:cs="Arial"/>
          <w:sz w:val="22"/>
          <w:szCs w:val="22"/>
        </w:rPr>
      </w:pPr>
      <w:r w:rsidRPr="00A342D2">
        <w:rPr>
          <w:rFonts w:ascii="Arial" w:hAnsi="Arial" w:cs="Arial"/>
          <w:sz w:val="22"/>
          <w:szCs w:val="22"/>
        </w:rPr>
        <w:t xml:space="preserve">Премија </w:t>
      </w:r>
      <w:r w:rsidR="00ED73D3">
        <w:rPr>
          <w:rFonts w:ascii="Arial" w:hAnsi="Arial" w:cs="Arial"/>
          <w:sz w:val="22"/>
          <w:szCs w:val="22"/>
        </w:rPr>
        <w:t>пасивних</w:t>
      </w:r>
      <w:r w:rsidRPr="00A342D2">
        <w:rPr>
          <w:rFonts w:ascii="Arial" w:hAnsi="Arial" w:cs="Arial"/>
          <w:sz w:val="22"/>
          <w:szCs w:val="22"/>
        </w:rPr>
        <w:t xml:space="preserve"> саосигурања зa пeриoд I-XII 2015. године за </w:t>
      </w:r>
      <w:r w:rsidRPr="00A342D2">
        <w:rPr>
          <w:rFonts w:ascii="Arial" w:hAnsi="Arial" w:cs="Arial"/>
          <w:b/>
          <w:sz w:val="22"/>
          <w:szCs w:val="22"/>
        </w:rPr>
        <w:t xml:space="preserve">привредна друштва у саставу ЈП </w:t>
      </w:r>
      <w:r w:rsidRPr="00803821">
        <w:rPr>
          <w:rFonts w:ascii="Arial" w:hAnsi="Arial" w:cs="Arial"/>
          <w:b/>
          <w:sz w:val="22"/>
          <w:szCs w:val="22"/>
        </w:rPr>
        <w:t>ЕПС</w:t>
      </w:r>
      <w:r w:rsidRPr="00803821">
        <w:rPr>
          <w:rFonts w:ascii="Arial" w:hAnsi="Arial" w:cs="Arial"/>
          <w:sz w:val="22"/>
          <w:szCs w:val="22"/>
        </w:rPr>
        <w:t xml:space="preserve"> износи 750.511.459,40 РСД, што </w:t>
      </w:r>
      <w:r w:rsidR="00F4286A">
        <w:rPr>
          <w:rFonts w:ascii="Arial" w:hAnsi="Arial" w:cs="Arial"/>
          <w:sz w:val="22"/>
          <w:szCs w:val="22"/>
        </w:rPr>
        <w:t xml:space="preserve">чини </w:t>
      </w:r>
      <w:r w:rsidR="000F1978">
        <w:rPr>
          <w:rFonts w:ascii="Arial" w:hAnsi="Arial" w:cs="Arial"/>
          <w:sz w:val="22"/>
          <w:szCs w:val="22"/>
        </w:rPr>
        <w:t>87,9</w:t>
      </w:r>
      <w:r w:rsidR="00F4286A">
        <w:rPr>
          <w:rFonts w:ascii="Arial" w:hAnsi="Arial" w:cs="Arial"/>
          <w:sz w:val="22"/>
          <w:szCs w:val="22"/>
        </w:rPr>
        <w:t>% укупне премије</w:t>
      </w:r>
      <w:r w:rsidR="006A319B">
        <w:rPr>
          <w:rFonts w:ascii="Arial" w:hAnsi="Arial" w:cs="Arial"/>
          <w:sz w:val="22"/>
          <w:szCs w:val="22"/>
        </w:rPr>
        <w:t xml:space="preserve"> пасивних саосигурања. У</w:t>
      </w:r>
      <w:r w:rsidRPr="00803821">
        <w:rPr>
          <w:rFonts w:ascii="Arial" w:hAnsi="Arial" w:cs="Arial"/>
          <w:sz w:val="22"/>
          <w:szCs w:val="22"/>
        </w:rPr>
        <w:t xml:space="preserve"> односу на пeриoд I-XII 2014. године </w:t>
      </w:r>
      <w:r w:rsidR="006A319B">
        <w:rPr>
          <w:rFonts w:ascii="Arial" w:hAnsi="Arial" w:cs="Arial"/>
          <w:sz w:val="22"/>
          <w:szCs w:val="22"/>
        </w:rPr>
        <w:t xml:space="preserve">премија </w:t>
      </w:r>
      <w:r w:rsidRPr="00803821">
        <w:rPr>
          <w:rFonts w:ascii="Arial" w:hAnsi="Arial" w:cs="Arial"/>
          <w:sz w:val="22"/>
          <w:szCs w:val="22"/>
        </w:rPr>
        <w:t>за</w:t>
      </w:r>
      <w:r w:rsidR="006A319B">
        <w:rPr>
          <w:rFonts w:ascii="Arial" w:hAnsi="Arial" w:cs="Arial"/>
          <w:sz w:val="22"/>
          <w:szCs w:val="22"/>
        </w:rPr>
        <w:t xml:space="preserve"> посматрану групу осигураника виша је за </w:t>
      </w:r>
      <w:r w:rsidRPr="00A342D2">
        <w:rPr>
          <w:rFonts w:ascii="Arial" w:hAnsi="Arial" w:cs="Arial"/>
          <w:sz w:val="22"/>
          <w:szCs w:val="22"/>
        </w:rPr>
        <w:t>485.365.668,15 РСД или 183,1%</w:t>
      </w:r>
      <w:r>
        <w:rPr>
          <w:rFonts w:ascii="Arial" w:hAnsi="Arial" w:cs="Arial"/>
          <w:sz w:val="22"/>
          <w:szCs w:val="22"/>
        </w:rPr>
        <w:t xml:space="preserve">. </w:t>
      </w:r>
    </w:p>
    <w:p w:rsidR="0048289F" w:rsidRDefault="0048289F" w:rsidP="0048289F">
      <w:pPr>
        <w:jc w:val="both"/>
        <w:rPr>
          <w:rFonts w:ascii="Arial" w:hAnsi="Arial" w:cs="Arial"/>
          <w:sz w:val="22"/>
          <w:szCs w:val="22"/>
        </w:rPr>
      </w:pPr>
    </w:p>
    <w:p w:rsidR="0048289F" w:rsidRPr="006A319B" w:rsidRDefault="0048289F" w:rsidP="0048289F">
      <w:pPr>
        <w:jc w:val="both"/>
        <w:rPr>
          <w:rFonts w:ascii="Arial" w:hAnsi="Arial" w:cs="Arial"/>
          <w:sz w:val="22"/>
          <w:szCs w:val="22"/>
        </w:rPr>
      </w:pPr>
      <w:r>
        <w:rPr>
          <w:rFonts w:ascii="Arial" w:hAnsi="Arial" w:cs="Arial"/>
          <w:sz w:val="22"/>
          <w:szCs w:val="22"/>
        </w:rPr>
        <w:t xml:space="preserve">Повећање премије за ЈП ЕПС </w:t>
      </w:r>
      <w:r w:rsidRPr="00B67DE7">
        <w:rPr>
          <w:rFonts w:ascii="Arial" w:hAnsi="Arial" w:cs="Arial"/>
          <w:sz w:val="22"/>
          <w:szCs w:val="22"/>
        </w:rPr>
        <w:t>представља основни узрок</w:t>
      </w:r>
      <w:r>
        <w:rPr>
          <w:rFonts w:ascii="Arial" w:hAnsi="Arial" w:cs="Arial"/>
          <w:sz w:val="22"/>
          <w:szCs w:val="22"/>
          <w:lang w:val="sr-Latn-RS"/>
        </w:rPr>
        <w:t xml:space="preserve"> </w:t>
      </w:r>
      <w:r w:rsidRPr="00B67DE7">
        <w:rPr>
          <w:rFonts w:ascii="Arial" w:hAnsi="Arial" w:cs="Arial"/>
          <w:sz w:val="22"/>
          <w:szCs w:val="22"/>
        </w:rPr>
        <w:t xml:space="preserve">повећања </w:t>
      </w:r>
      <w:r>
        <w:rPr>
          <w:rFonts w:ascii="Arial" w:hAnsi="Arial" w:cs="Arial"/>
          <w:sz w:val="22"/>
          <w:szCs w:val="22"/>
        </w:rPr>
        <w:t xml:space="preserve">укупне </w:t>
      </w:r>
      <w:r w:rsidRPr="00B67DE7">
        <w:rPr>
          <w:rFonts w:ascii="Arial" w:hAnsi="Arial" w:cs="Arial"/>
          <w:sz w:val="22"/>
          <w:szCs w:val="22"/>
        </w:rPr>
        <w:t xml:space="preserve">премије </w:t>
      </w:r>
      <w:r w:rsidR="00ED73D3">
        <w:rPr>
          <w:rFonts w:ascii="Arial" w:hAnsi="Arial" w:cs="Arial"/>
          <w:sz w:val="22"/>
          <w:szCs w:val="22"/>
        </w:rPr>
        <w:t>пасивних</w:t>
      </w:r>
      <w:r w:rsidRPr="00B67DE7">
        <w:rPr>
          <w:rFonts w:ascii="Arial" w:hAnsi="Arial" w:cs="Arial"/>
          <w:sz w:val="22"/>
          <w:szCs w:val="22"/>
        </w:rPr>
        <w:t xml:space="preserve"> саосигурања у 2015. години</w:t>
      </w:r>
      <w:r>
        <w:rPr>
          <w:rFonts w:ascii="Arial" w:hAnsi="Arial" w:cs="Arial"/>
          <w:sz w:val="22"/>
          <w:szCs w:val="22"/>
        </w:rPr>
        <w:t xml:space="preserve"> у односу на 2014. годину, а које, ка</w:t>
      </w:r>
      <w:r w:rsidR="006A319B">
        <w:rPr>
          <w:rFonts w:ascii="Arial" w:hAnsi="Arial" w:cs="Arial"/>
          <w:sz w:val="22"/>
          <w:szCs w:val="22"/>
        </w:rPr>
        <w:t>о што је раније наведено</w:t>
      </w:r>
      <w:r>
        <w:rPr>
          <w:rFonts w:ascii="Arial" w:hAnsi="Arial" w:cs="Arial"/>
          <w:sz w:val="22"/>
          <w:szCs w:val="22"/>
        </w:rPr>
        <w:t xml:space="preserve">, износи </w:t>
      </w:r>
      <w:r w:rsidRPr="00B67DE7">
        <w:rPr>
          <w:rFonts w:ascii="Arial" w:hAnsi="Arial" w:cs="Arial"/>
          <w:sz w:val="22"/>
          <w:szCs w:val="22"/>
        </w:rPr>
        <w:t>470.297.293,03</w:t>
      </w:r>
      <w:r>
        <w:rPr>
          <w:rFonts w:ascii="Arial" w:hAnsi="Arial" w:cs="Arial"/>
          <w:sz w:val="22"/>
          <w:szCs w:val="22"/>
        </w:rPr>
        <w:t xml:space="preserve"> РСД</w:t>
      </w:r>
      <w:r w:rsidRPr="00B67DE7">
        <w:rPr>
          <w:rFonts w:ascii="Arial" w:hAnsi="Arial" w:cs="Arial"/>
          <w:sz w:val="22"/>
          <w:szCs w:val="22"/>
        </w:rPr>
        <w:t>.</w:t>
      </w:r>
      <w:r w:rsidRPr="00A342D2">
        <w:rPr>
          <w:rFonts w:ascii="Arial" w:hAnsi="Arial" w:cs="Arial"/>
          <w:sz w:val="22"/>
          <w:szCs w:val="22"/>
        </w:rPr>
        <w:t xml:space="preserve"> </w:t>
      </w:r>
      <w:r>
        <w:rPr>
          <w:rFonts w:ascii="Arial" w:hAnsi="Arial" w:cs="Arial"/>
          <w:sz w:val="22"/>
          <w:szCs w:val="22"/>
        </w:rPr>
        <w:t xml:space="preserve">Раст премије </w:t>
      </w:r>
      <w:r w:rsidR="00ED73D3">
        <w:rPr>
          <w:rFonts w:ascii="Arial" w:hAnsi="Arial" w:cs="Arial"/>
          <w:sz w:val="22"/>
          <w:szCs w:val="22"/>
        </w:rPr>
        <w:t>пасивних</w:t>
      </w:r>
      <w:r>
        <w:rPr>
          <w:rFonts w:ascii="Arial" w:hAnsi="Arial" w:cs="Arial"/>
          <w:sz w:val="22"/>
          <w:szCs w:val="22"/>
        </w:rPr>
        <w:t xml:space="preserve"> саосигурања за ЈП ЕПС је последица осигурања</w:t>
      </w:r>
      <w:r w:rsidR="006A319B">
        <w:rPr>
          <w:rFonts w:ascii="Arial" w:hAnsi="Arial" w:cs="Arial"/>
          <w:sz w:val="22"/>
          <w:szCs w:val="22"/>
        </w:rPr>
        <w:t xml:space="preserve"> свих привредних друштава </w:t>
      </w:r>
      <w:r>
        <w:rPr>
          <w:rFonts w:ascii="Arial" w:hAnsi="Arial" w:cs="Arial"/>
          <w:sz w:val="22"/>
          <w:szCs w:val="22"/>
        </w:rPr>
        <w:t>ЈП ЕПС током целе 2015. године, што у 2014. години није био случај</w:t>
      </w:r>
      <w:r w:rsidR="006A319B">
        <w:rPr>
          <w:rFonts w:ascii="Arial" w:hAnsi="Arial" w:cs="Arial"/>
          <w:sz w:val="22"/>
          <w:szCs w:val="22"/>
        </w:rPr>
        <w:t>. У</w:t>
      </w:r>
      <w:r>
        <w:rPr>
          <w:rFonts w:ascii="Arial" w:hAnsi="Arial" w:cs="Arial"/>
          <w:sz w:val="22"/>
          <w:szCs w:val="22"/>
        </w:rPr>
        <w:t xml:space="preserve"> 2014. години осигурање свих привредних друштава у саставу ЈП ЕПС је било закључено </w:t>
      </w:r>
      <w:r w:rsidR="006A319B">
        <w:rPr>
          <w:rFonts w:ascii="Arial" w:hAnsi="Arial" w:cs="Arial"/>
          <w:sz w:val="22"/>
          <w:szCs w:val="22"/>
        </w:rPr>
        <w:t>у првом кварталу 2014. године, док је у</w:t>
      </w:r>
      <w:r>
        <w:rPr>
          <w:rFonts w:ascii="Arial" w:hAnsi="Arial" w:cs="Arial"/>
          <w:sz w:val="22"/>
          <w:szCs w:val="22"/>
        </w:rPr>
        <w:t xml:space="preserve"> друг</w:t>
      </w:r>
      <w:r w:rsidR="006A319B">
        <w:rPr>
          <w:rFonts w:ascii="Arial" w:hAnsi="Arial" w:cs="Arial"/>
          <w:sz w:val="22"/>
          <w:szCs w:val="22"/>
        </w:rPr>
        <w:t>ом кварталу 2014. године било осигурано пет привредних друштава. У трећем и четвртом кварталу</w:t>
      </w:r>
      <w:r>
        <w:rPr>
          <w:rFonts w:ascii="Arial" w:hAnsi="Arial" w:cs="Arial"/>
          <w:sz w:val="22"/>
          <w:szCs w:val="22"/>
        </w:rPr>
        <w:t xml:space="preserve"> 2014. године </w:t>
      </w:r>
      <w:r w:rsidR="006A319B">
        <w:rPr>
          <w:rFonts w:ascii="Arial" w:hAnsi="Arial" w:cs="Arial"/>
          <w:sz w:val="22"/>
          <w:szCs w:val="22"/>
        </w:rPr>
        <w:t xml:space="preserve">остала су у осигурању </w:t>
      </w:r>
      <w:r>
        <w:rPr>
          <w:rFonts w:ascii="Arial" w:hAnsi="Arial" w:cs="Arial"/>
          <w:sz w:val="22"/>
          <w:szCs w:val="22"/>
        </w:rPr>
        <w:t>два привредна друштва у саставу ЈП ЕПС – РБ Колубара и ЕД Краљев</w:t>
      </w:r>
      <w:r w:rsidR="006A319B">
        <w:rPr>
          <w:rFonts w:ascii="Arial" w:hAnsi="Arial" w:cs="Arial"/>
          <w:sz w:val="22"/>
          <w:szCs w:val="22"/>
        </w:rPr>
        <w:t>о</w:t>
      </w:r>
      <w:r>
        <w:rPr>
          <w:rFonts w:ascii="Arial" w:hAnsi="Arial" w:cs="Arial"/>
          <w:sz w:val="22"/>
          <w:szCs w:val="22"/>
        </w:rPr>
        <w:t>.</w:t>
      </w:r>
      <w:r w:rsidR="00D337AC">
        <w:rPr>
          <w:rFonts w:ascii="Arial" w:hAnsi="Arial" w:cs="Arial"/>
          <w:sz w:val="22"/>
          <w:szCs w:val="22"/>
        </w:rPr>
        <w:t xml:space="preserve"> </w:t>
      </w:r>
      <w:r w:rsidR="00D337AC">
        <w:rPr>
          <w:rFonts w:ascii="Arial" w:hAnsi="Arial" w:cs="Arial"/>
          <w:sz w:val="22"/>
          <w:szCs w:val="22"/>
        </w:rPr>
        <w:lastRenderedPageBreak/>
        <w:t>Укупно</w:t>
      </w:r>
      <w:r>
        <w:rPr>
          <w:rFonts w:ascii="Arial" w:hAnsi="Arial" w:cs="Arial"/>
          <w:sz w:val="22"/>
          <w:szCs w:val="22"/>
        </w:rPr>
        <w:t xml:space="preserve"> учешће </w:t>
      </w:r>
      <w:r w:rsidR="00D337AC">
        <w:rPr>
          <w:rFonts w:ascii="Arial" w:hAnsi="Arial" w:cs="Arial"/>
          <w:sz w:val="22"/>
          <w:szCs w:val="22"/>
        </w:rPr>
        <w:t xml:space="preserve">пратећих </w:t>
      </w:r>
      <w:r>
        <w:rPr>
          <w:rFonts w:ascii="Arial" w:hAnsi="Arial" w:cs="Arial"/>
          <w:sz w:val="22"/>
          <w:szCs w:val="22"/>
        </w:rPr>
        <w:t>саосигуравача</w:t>
      </w:r>
      <w:r w:rsidR="00D337AC">
        <w:rPr>
          <w:rFonts w:ascii="Arial" w:hAnsi="Arial" w:cs="Arial"/>
          <w:sz w:val="22"/>
          <w:szCs w:val="22"/>
        </w:rPr>
        <w:t xml:space="preserve"> у 2015. години је износило 38%, у првом полугодишту 2014. године износило је 34</w:t>
      </w:r>
      <w:r>
        <w:rPr>
          <w:rFonts w:ascii="Arial" w:hAnsi="Arial" w:cs="Arial"/>
          <w:sz w:val="22"/>
          <w:szCs w:val="22"/>
        </w:rPr>
        <w:t xml:space="preserve">%, </w:t>
      </w:r>
      <w:r w:rsidR="00D337AC">
        <w:rPr>
          <w:rFonts w:ascii="Arial" w:hAnsi="Arial" w:cs="Arial"/>
          <w:sz w:val="22"/>
          <w:szCs w:val="22"/>
        </w:rPr>
        <w:t>док је у другом полугодишту 2014. године износило 16%</w:t>
      </w:r>
      <w:r>
        <w:rPr>
          <w:rFonts w:ascii="Arial" w:hAnsi="Arial" w:cs="Arial"/>
          <w:sz w:val="22"/>
          <w:szCs w:val="22"/>
        </w:rPr>
        <w:t>.</w:t>
      </w:r>
      <w:r>
        <w:rPr>
          <w:rFonts w:ascii="Arial" w:hAnsi="Arial" w:cs="Arial"/>
          <w:color w:val="FF0000"/>
          <w:sz w:val="22"/>
          <w:szCs w:val="22"/>
        </w:rPr>
        <w:t xml:space="preserve"> </w:t>
      </w:r>
    </w:p>
    <w:p w:rsidR="0048289F" w:rsidRPr="00D62A55" w:rsidRDefault="0048289F" w:rsidP="0048289F">
      <w:pPr>
        <w:jc w:val="both"/>
        <w:rPr>
          <w:rFonts w:ascii="Arial" w:hAnsi="Arial" w:cs="Arial"/>
          <w:sz w:val="18"/>
          <w:szCs w:val="22"/>
        </w:rPr>
      </w:pPr>
    </w:p>
    <w:p w:rsidR="0048289F" w:rsidRDefault="0048289F" w:rsidP="0048289F">
      <w:pPr>
        <w:jc w:val="both"/>
        <w:rPr>
          <w:rFonts w:ascii="Arial" w:hAnsi="Arial" w:cs="Arial"/>
          <w:sz w:val="22"/>
          <w:szCs w:val="22"/>
        </w:rPr>
      </w:pPr>
      <w:r w:rsidRPr="000D31B6">
        <w:rPr>
          <w:rFonts w:ascii="Arial" w:hAnsi="Arial" w:cs="Arial"/>
          <w:sz w:val="22"/>
          <w:szCs w:val="22"/>
        </w:rPr>
        <w:t xml:space="preserve">Премија </w:t>
      </w:r>
      <w:r w:rsidR="00ED73D3" w:rsidRPr="000D31B6">
        <w:rPr>
          <w:rFonts w:ascii="Arial" w:hAnsi="Arial" w:cs="Arial"/>
          <w:sz w:val="22"/>
          <w:szCs w:val="22"/>
        </w:rPr>
        <w:t>пасивних</w:t>
      </w:r>
      <w:r w:rsidRPr="000D31B6">
        <w:rPr>
          <w:rFonts w:ascii="Arial" w:hAnsi="Arial" w:cs="Arial"/>
          <w:sz w:val="22"/>
          <w:szCs w:val="22"/>
        </w:rPr>
        <w:t xml:space="preserve"> саосигурања зa пeриoд I-XII 2015. године за </w:t>
      </w:r>
      <w:r w:rsidRPr="000D31B6">
        <w:rPr>
          <w:rFonts w:ascii="Arial" w:hAnsi="Arial" w:cs="Arial"/>
          <w:b/>
          <w:sz w:val="22"/>
          <w:szCs w:val="22"/>
        </w:rPr>
        <w:t>ДРУГЕ ВЕЛИКЕ ОСИГУРАНИКЕ</w:t>
      </w:r>
      <w:r w:rsidRPr="000D31B6">
        <w:rPr>
          <w:rFonts w:ascii="Arial" w:hAnsi="Arial" w:cs="Arial"/>
          <w:sz w:val="22"/>
          <w:szCs w:val="22"/>
        </w:rPr>
        <w:t xml:space="preserve"> (Железница Србије, Железара Смедерево, ЕМС) остварена је у износу од 39.827.126,</w:t>
      </w:r>
      <w:r w:rsidR="00ED5483">
        <w:rPr>
          <w:rFonts w:ascii="Arial" w:hAnsi="Arial" w:cs="Arial"/>
          <w:sz w:val="22"/>
          <w:szCs w:val="22"/>
        </w:rPr>
        <w:t xml:space="preserve">80 РСД, </w:t>
      </w:r>
      <w:r w:rsidR="007075A2" w:rsidRPr="007075A2">
        <w:rPr>
          <w:rFonts w:ascii="Arial" w:hAnsi="Arial" w:cs="Arial"/>
          <w:sz w:val="22"/>
          <w:szCs w:val="22"/>
        </w:rPr>
        <w:t xml:space="preserve">што чини </w:t>
      </w:r>
      <w:r w:rsidR="000F1978">
        <w:rPr>
          <w:rFonts w:ascii="Arial" w:hAnsi="Arial" w:cs="Arial"/>
          <w:sz w:val="22"/>
          <w:szCs w:val="22"/>
        </w:rPr>
        <w:t>4,7</w:t>
      </w:r>
      <w:r w:rsidR="007075A2" w:rsidRPr="007075A2">
        <w:rPr>
          <w:rFonts w:ascii="Arial" w:hAnsi="Arial" w:cs="Arial"/>
          <w:sz w:val="22"/>
          <w:szCs w:val="22"/>
        </w:rPr>
        <w:t>% укупне премије пасивних саосигурања. У односу на пeриoд I-XII 2014. године премија за п</w:t>
      </w:r>
      <w:r w:rsidR="007075A2">
        <w:rPr>
          <w:rFonts w:ascii="Arial" w:hAnsi="Arial" w:cs="Arial"/>
          <w:sz w:val="22"/>
          <w:szCs w:val="22"/>
        </w:rPr>
        <w:t>осматрану групу осигураника нижа</w:t>
      </w:r>
      <w:r w:rsidR="007075A2" w:rsidRPr="007075A2">
        <w:rPr>
          <w:rFonts w:ascii="Arial" w:hAnsi="Arial" w:cs="Arial"/>
          <w:sz w:val="22"/>
          <w:szCs w:val="22"/>
        </w:rPr>
        <w:t xml:space="preserve"> је за </w:t>
      </w:r>
      <w:r w:rsidR="007075A2">
        <w:rPr>
          <w:rFonts w:ascii="Arial" w:hAnsi="Arial" w:cs="Arial"/>
          <w:sz w:val="22"/>
          <w:szCs w:val="22"/>
        </w:rPr>
        <w:t>56.746.795,43</w:t>
      </w:r>
      <w:r w:rsidR="007075A2" w:rsidRPr="007075A2">
        <w:rPr>
          <w:rFonts w:ascii="Arial" w:hAnsi="Arial" w:cs="Arial"/>
          <w:sz w:val="22"/>
          <w:szCs w:val="22"/>
        </w:rPr>
        <w:t xml:space="preserve"> РСД или </w:t>
      </w:r>
      <w:r w:rsidR="007075A2">
        <w:rPr>
          <w:rFonts w:ascii="Arial" w:hAnsi="Arial" w:cs="Arial"/>
          <w:sz w:val="22"/>
          <w:szCs w:val="22"/>
        </w:rPr>
        <w:t>58,8</w:t>
      </w:r>
      <w:r w:rsidR="007075A2" w:rsidRPr="007075A2">
        <w:rPr>
          <w:rFonts w:ascii="Arial" w:hAnsi="Arial" w:cs="Arial"/>
          <w:sz w:val="22"/>
          <w:szCs w:val="22"/>
        </w:rPr>
        <w:t>%.</w:t>
      </w:r>
    </w:p>
    <w:p w:rsidR="007075A2" w:rsidRPr="000D31B6" w:rsidRDefault="007075A2" w:rsidP="0048289F">
      <w:pPr>
        <w:jc w:val="both"/>
        <w:rPr>
          <w:rFonts w:ascii="Arial" w:hAnsi="Arial" w:cs="Arial"/>
          <w:sz w:val="18"/>
          <w:szCs w:val="22"/>
        </w:rPr>
      </w:pPr>
    </w:p>
    <w:p w:rsidR="00ED5483" w:rsidRDefault="0048289F" w:rsidP="0048289F">
      <w:pPr>
        <w:jc w:val="both"/>
        <w:rPr>
          <w:rFonts w:ascii="Arial" w:hAnsi="Arial" w:cs="Arial"/>
          <w:sz w:val="22"/>
          <w:szCs w:val="22"/>
        </w:rPr>
      </w:pPr>
      <w:r w:rsidRPr="000D31B6">
        <w:rPr>
          <w:rFonts w:ascii="Arial" w:hAnsi="Arial" w:cs="Arial"/>
          <w:sz w:val="22"/>
          <w:szCs w:val="22"/>
        </w:rPr>
        <w:t xml:space="preserve">Пад премије </w:t>
      </w:r>
      <w:r w:rsidR="00ED73D3" w:rsidRPr="000D31B6">
        <w:rPr>
          <w:rFonts w:ascii="Arial" w:hAnsi="Arial" w:cs="Arial"/>
          <w:sz w:val="22"/>
          <w:szCs w:val="22"/>
        </w:rPr>
        <w:t>пасивних</w:t>
      </w:r>
      <w:r w:rsidRPr="000D31B6">
        <w:rPr>
          <w:rFonts w:ascii="Arial" w:hAnsi="Arial" w:cs="Arial"/>
          <w:sz w:val="22"/>
          <w:szCs w:val="22"/>
        </w:rPr>
        <w:t xml:space="preserve"> саосигурања за наведене осигуранике последица је</w:t>
      </w:r>
      <w:r w:rsidR="00ED5483">
        <w:rPr>
          <w:rFonts w:ascii="Arial" w:hAnsi="Arial" w:cs="Arial"/>
          <w:sz w:val="22"/>
          <w:szCs w:val="22"/>
        </w:rPr>
        <w:t xml:space="preserve"> изласка </w:t>
      </w:r>
      <w:r w:rsidR="00ED5483" w:rsidRPr="000D31B6">
        <w:rPr>
          <w:rFonts w:ascii="Arial" w:hAnsi="Arial" w:cs="Arial"/>
          <w:sz w:val="22"/>
          <w:szCs w:val="22"/>
        </w:rPr>
        <w:t>из портфеља Компаније</w:t>
      </w:r>
      <w:r w:rsidRPr="000D31B6">
        <w:rPr>
          <w:rFonts w:ascii="Arial" w:hAnsi="Arial" w:cs="Arial"/>
          <w:sz w:val="22"/>
          <w:szCs w:val="22"/>
        </w:rPr>
        <w:t xml:space="preserve"> </w:t>
      </w:r>
      <w:r w:rsidR="00ED5483">
        <w:rPr>
          <w:rFonts w:ascii="Arial" w:hAnsi="Arial" w:cs="Arial"/>
          <w:sz w:val="22"/>
          <w:szCs w:val="22"/>
        </w:rPr>
        <w:t>(</w:t>
      </w:r>
      <w:r w:rsidRPr="000D31B6">
        <w:rPr>
          <w:rFonts w:ascii="Arial" w:hAnsi="Arial" w:cs="Arial"/>
          <w:sz w:val="22"/>
          <w:szCs w:val="22"/>
        </w:rPr>
        <w:t>Железница Србије</w:t>
      </w:r>
      <w:r w:rsidR="00ED5483">
        <w:rPr>
          <w:rFonts w:ascii="Arial" w:hAnsi="Arial" w:cs="Arial"/>
          <w:sz w:val="22"/>
          <w:szCs w:val="22"/>
        </w:rPr>
        <w:t>), преласка у активно сасигурање (</w:t>
      </w:r>
      <w:r w:rsidR="00ED5483" w:rsidRPr="000D31B6">
        <w:rPr>
          <w:rFonts w:ascii="Arial" w:hAnsi="Arial" w:cs="Arial"/>
          <w:sz w:val="22"/>
          <w:szCs w:val="22"/>
        </w:rPr>
        <w:t>Електромрежа Србије</w:t>
      </w:r>
      <w:r w:rsidR="00ED5483">
        <w:rPr>
          <w:rFonts w:ascii="Arial" w:hAnsi="Arial" w:cs="Arial"/>
          <w:sz w:val="22"/>
          <w:szCs w:val="22"/>
        </w:rPr>
        <w:t>) и новог пласмана ризика у саосигурање (</w:t>
      </w:r>
      <w:r w:rsidR="00ED5483" w:rsidRPr="000D31B6">
        <w:rPr>
          <w:rFonts w:ascii="Arial" w:hAnsi="Arial" w:cs="Arial"/>
          <w:sz w:val="22"/>
          <w:szCs w:val="22"/>
        </w:rPr>
        <w:t>Железара Смедерево</w:t>
      </w:r>
      <w:r w:rsidR="00ED5483">
        <w:rPr>
          <w:rFonts w:ascii="Arial" w:hAnsi="Arial" w:cs="Arial"/>
          <w:sz w:val="22"/>
          <w:szCs w:val="22"/>
        </w:rPr>
        <w:t>).</w:t>
      </w:r>
    </w:p>
    <w:p w:rsidR="00ED5483" w:rsidRDefault="00ED5483" w:rsidP="0048289F">
      <w:pPr>
        <w:jc w:val="both"/>
        <w:rPr>
          <w:rFonts w:ascii="Arial" w:hAnsi="Arial" w:cs="Arial"/>
          <w:sz w:val="22"/>
          <w:szCs w:val="22"/>
        </w:rPr>
      </w:pPr>
    </w:p>
    <w:p w:rsidR="0048289F" w:rsidRPr="000D31B6" w:rsidRDefault="0048289F" w:rsidP="0048289F">
      <w:pPr>
        <w:jc w:val="both"/>
        <w:rPr>
          <w:rFonts w:ascii="Arial" w:hAnsi="Arial" w:cs="Arial"/>
          <w:sz w:val="22"/>
          <w:szCs w:val="22"/>
        </w:rPr>
      </w:pPr>
      <w:r w:rsidRPr="000D31B6">
        <w:rPr>
          <w:rFonts w:ascii="Arial" w:hAnsi="Arial" w:cs="Arial"/>
          <w:sz w:val="22"/>
          <w:szCs w:val="22"/>
        </w:rPr>
        <w:t xml:space="preserve">Премија </w:t>
      </w:r>
      <w:r w:rsidR="00ED73D3" w:rsidRPr="000D31B6">
        <w:rPr>
          <w:rFonts w:ascii="Arial" w:hAnsi="Arial" w:cs="Arial"/>
          <w:sz w:val="22"/>
          <w:szCs w:val="22"/>
        </w:rPr>
        <w:t>пасивних</w:t>
      </w:r>
      <w:r w:rsidRPr="000D31B6">
        <w:rPr>
          <w:rFonts w:ascii="Arial" w:hAnsi="Arial" w:cs="Arial"/>
          <w:sz w:val="22"/>
          <w:szCs w:val="22"/>
        </w:rPr>
        <w:t xml:space="preserve"> саосигурања зa пeриoд I-XII 2015. године за </w:t>
      </w:r>
      <w:r w:rsidRPr="000D31B6">
        <w:rPr>
          <w:rFonts w:ascii="Arial" w:hAnsi="Arial" w:cs="Arial"/>
          <w:b/>
          <w:sz w:val="22"/>
          <w:szCs w:val="22"/>
        </w:rPr>
        <w:t>ОСТАЛЕ ОСИГУРАНИКЕ</w:t>
      </w:r>
      <w:r w:rsidRPr="000D31B6">
        <w:rPr>
          <w:rFonts w:ascii="Arial" w:hAnsi="Arial" w:cs="Arial"/>
          <w:sz w:val="22"/>
          <w:szCs w:val="22"/>
        </w:rPr>
        <w:t xml:space="preserve"> остварена је у износу од 63.966.599,17 РСД, </w:t>
      </w:r>
      <w:r w:rsidR="000F1978" w:rsidRPr="000F1978">
        <w:rPr>
          <w:rFonts w:ascii="Arial" w:hAnsi="Arial" w:cs="Arial"/>
          <w:sz w:val="22"/>
          <w:szCs w:val="22"/>
        </w:rPr>
        <w:t xml:space="preserve">што чини </w:t>
      </w:r>
      <w:r w:rsidR="000F1978">
        <w:rPr>
          <w:rFonts w:ascii="Arial" w:hAnsi="Arial" w:cs="Arial"/>
          <w:sz w:val="22"/>
          <w:szCs w:val="22"/>
        </w:rPr>
        <w:t>7,5</w:t>
      </w:r>
      <w:r w:rsidR="000F1978" w:rsidRPr="000F1978">
        <w:rPr>
          <w:rFonts w:ascii="Arial" w:hAnsi="Arial" w:cs="Arial"/>
          <w:sz w:val="22"/>
          <w:szCs w:val="22"/>
        </w:rPr>
        <w:t>% укупне премије пасивних саосигурања. У односу на пeриoд I-XII 2014. године премија за посматрану групу осигураника виша је за 27.208.779,6 РСД или 74,0%.</w:t>
      </w:r>
    </w:p>
    <w:p w:rsidR="003675E2" w:rsidRPr="000D31B6" w:rsidRDefault="003675E2" w:rsidP="0048289F">
      <w:pPr>
        <w:jc w:val="both"/>
        <w:rPr>
          <w:rFonts w:ascii="Arial" w:hAnsi="Arial" w:cs="Arial"/>
          <w:sz w:val="18"/>
          <w:szCs w:val="22"/>
        </w:rPr>
      </w:pPr>
    </w:p>
    <w:p w:rsidR="00D62A55" w:rsidRPr="000D31B6" w:rsidRDefault="00D62A55" w:rsidP="00D62A55">
      <w:pPr>
        <w:jc w:val="both"/>
        <w:rPr>
          <w:rFonts w:ascii="Arial" w:hAnsi="Arial" w:cs="Arial"/>
          <w:sz w:val="22"/>
          <w:szCs w:val="22"/>
        </w:rPr>
      </w:pPr>
      <w:r w:rsidRPr="000D31B6">
        <w:rPr>
          <w:rFonts w:ascii="Arial" w:hAnsi="Arial" w:cs="Arial"/>
          <w:sz w:val="22"/>
          <w:szCs w:val="22"/>
        </w:rPr>
        <w:t xml:space="preserve">Остварена премија </w:t>
      </w:r>
      <w:r w:rsidR="003675E2" w:rsidRPr="000D31B6">
        <w:rPr>
          <w:rFonts w:ascii="Arial" w:hAnsi="Arial" w:cs="Arial"/>
          <w:sz w:val="22"/>
          <w:szCs w:val="22"/>
        </w:rPr>
        <w:t>пасивних</w:t>
      </w:r>
      <w:r w:rsidRPr="000D31B6">
        <w:rPr>
          <w:rFonts w:ascii="Arial" w:hAnsi="Arial" w:cs="Arial"/>
          <w:sz w:val="22"/>
          <w:szCs w:val="22"/>
        </w:rPr>
        <w:t xml:space="preserve"> саосигурања зa пeриoд I-XII 2015. године укупно за </w:t>
      </w:r>
      <w:r w:rsidRPr="000D31B6">
        <w:rPr>
          <w:rFonts w:ascii="Arial" w:hAnsi="Arial" w:cs="Arial"/>
          <w:b/>
          <w:sz w:val="22"/>
          <w:szCs w:val="22"/>
        </w:rPr>
        <w:t>ДРУГЕ ВЕЛИКЕ ОСИГУРАНИКЕ</w:t>
      </w:r>
      <w:r w:rsidRPr="000D31B6">
        <w:rPr>
          <w:rFonts w:ascii="Arial" w:hAnsi="Arial" w:cs="Arial"/>
          <w:sz w:val="22"/>
          <w:szCs w:val="22"/>
        </w:rPr>
        <w:t xml:space="preserve"> и </w:t>
      </w:r>
      <w:r w:rsidRPr="000D31B6">
        <w:rPr>
          <w:rFonts w:ascii="Arial" w:hAnsi="Arial" w:cs="Arial"/>
          <w:b/>
          <w:sz w:val="22"/>
          <w:szCs w:val="22"/>
        </w:rPr>
        <w:t>ОСТАЛЕ ОСИГУРАНИКЕ</w:t>
      </w:r>
      <w:r w:rsidRPr="000D31B6">
        <w:rPr>
          <w:rFonts w:ascii="Arial" w:hAnsi="Arial" w:cs="Arial"/>
          <w:sz w:val="22"/>
          <w:szCs w:val="22"/>
        </w:rPr>
        <w:t xml:space="preserve"> износи 103.793.725,97 РСД. </w:t>
      </w:r>
    </w:p>
    <w:p w:rsidR="00D62A55" w:rsidRPr="000D31B6" w:rsidRDefault="00D62A55" w:rsidP="0048289F">
      <w:pPr>
        <w:jc w:val="both"/>
        <w:rPr>
          <w:rFonts w:ascii="Arial" w:hAnsi="Arial" w:cs="Arial"/>
          <w:sz w:val="18"/>
          <w:szCs w:val="22"/>
        </w:rPr>
      </w:pPr>
    </w:p>
    <w:p w:rsidR="00D62A55" w:rsidRPr="000D31B6" w:rsidRDefault="00D62A55" w:rsidP="00D62A55">
      <w:pPr>
        <w:jc w:val="both"/>
        <w:rPr>
          <w:rFonts w:ascii="Arial" w:hAnsi="Arial" w:cs="Arial"/>
          <w:sz w:val="22"/>
          <w:szCs w:val="22"/>
        </w:rPr>
      </w:pPr>
      <w:r w:rsidRPr="000D31B6">
        <w:rPr>
          <w:rFonts w:ascii="Arial" w:hAnsi="Arial" w:cs="Arial"/>
          <w:b/>
          <w:sz w:val="22"/>
          <w:szCs w:val="22"/>
        </w:rPr>
        <w:t xml:space="preserve">Ликвидиране штете </w:t>
      </w:r>
      <w:r w:rsidR="003675E2" w:rsidRPr="000D31B6">
        <w:rPr>
          <w:rFonts w:ascii="Arial" w:hAnsi="Arial" w:cs="Arial"/>
          <w:b/>
          <w:sz w:val="22"/>
          <w:szCs w:val="22"/>
        </w:rPr>
        <w:t>пасивних</w:t>
      </w:r>
      <w:r w:rsidRPr="000D31B6">
        <w:rPr>
          <w:rFonts w:ascii="Arial" w:hAnsi="Arial" w:cs="Arial"/>
          <w:b/>
          <w:sz w:val="22"/>
          <w:szCs w:val="22"/>
        </w:rPr>
        <w:t xml:space="preserve"> саосигурања</w:t>
      </w:r>
      <w:r w:rsidRPr="000D31B6">
        <w:rPr>
          <w:rFonts w:ascii="Arial" w:hAnsi="Arial" w:cs="Arial"/>
          <w:sz w:val="22"/>
          <w:szCs w:val="22"/>
        </w:rPr>
        <w:t xml:space="preserve"> за посматрани период односиле су се на 41 осигураника, од чега се на привредна друштва у саставу ЈП ЕПС, укључујући и ЈП Електровојводина, односи </w:t>
      </w:r>
      <w:r w:rsidRPr="000D31B6">
        <w:rPr>
          <w:rFonts w:ascii="Arial" w:hAnsi="Arial" w:cs="Arial"/>
          <w:b/>
          <w:sz w:val="22"/>
          <w:szCs w:val="22"/>
        </w:rPr>
        <w:t>177.647.154,97 РСД</w:t>
      </w:r>
      <w:r w:rsidRPr="000D31B6">
        <w:rPr>
          <w:rFonts w:ascii="Arial" w:hAnsi="Arial" w:cs="Arial"/>
          <w:sz w:val="22"/>
          <w:szCs w:val="22"/>
        </w:rPr>
        <w:t xml:space="preserve"> односно </w:t>
      </w:r>
      <w:r w:rsidRPr="000D31B6">
        <w:rPr>
          <w:rFonts w:ascii="Arial" w:hAnsi="Arial" w:cs="Arial"/>
          <w:sz w:val="22"/>
          <w:szCs w:val="22"/>
          <w:lang w:val="sr-Latn-RS"/>
        </w:rPr>
        <w:t>5</w:t>
      </w:r>
      <w:r w:rsidR="005D6041">
        <w:rPr>
          <w:rFonts w:ascii="Arial" w:hAnsi="Arial" w:cs="Arial"/>
          <w:sz w:val="22"/>
          <w:szCs w:val="22"/>
        </w:rPr>
        <w:t>8,2%. За друге велике осигуранике ликвидиране штете су износиле 31,3% укупно ликвидираних штета (</w:t>
      </w:r>
      <w:r w:rsidR="005D6041" w:rsidRPr="000D31B6">
        <w:rPr>
          <w:rFonts w:ascii="Arial" w:hAnsi="Arial" w:cs="Arial"/>
          <w:sz w:val="22"/>
          <w:szCs w:val="22"/>
        </w:rPr>
        <w:t xml:space="preserve">ЕМС </w:t>
      </w:r>
      <w:r w:rsidR="005D6041">
        <w:rPr>
          <w:rFonts w:ascii="Arial" w:hAnsi="Arial" w:cs="Arial"/>
          <w:sz w:val="22"/>
          <w:szCs w:val="22"/>
        </w:rPr>
        <w:t xml:space="preserve">- </w:t>
      </w:r>
      <w:r w:rsidRPr="000D31B6">
        <w:rPr>
          <w:rFonts w:ascii="Arial" w:hAnsi="Arial" w:cs="Arial"/>
          <w:b/>
          <w:sz w:val="22"/>
          <w:szCs w:val="22"/>
        </w:rPr>
        <w:t xml:space="preserve">86.742.658,50 РСД </w:t>
      </w:r>
      <w:r w:rsidR="005D6041">
        <w:rPr>
          <w:rFonts w:ascii="Arial" w:hAnsi="Arial" w:cs="Arial"/>
          <w:sz w:val="22"/>
          <w:szCs w:val="22"/>
        </w:rPr>
        <w:t>односно 28,4%,</w:t>
      </w:r>
      <w:r w:rsidRPr="000D31B6">
        <w:rPr>
          <w:rFonts w:ascii="Arial" w:hAnsi="Arial" w:cs="Arial"/>
          <w:sz w:val="22"/>
          <w:szCs w:val="22"/>
        </w:rPr>
        <w:t xml:space="preserve"> Железнице Србије</w:t>
      </w:r>
      <w:r w:rsidRPr="000D31B6">
        <w:rPr>
          <w:rFonts w:ascii="Arial" w:hAnsi="Arial" w:cs="Arial"/>
          <w:b/>
          <w:sz w:val="22"/>
          <w:szCs w:val="22"/>
        </w:rPr>
        <w:t xml:space="preserve"> </w:t>
      </w:r>
      <w:r w:rsidR="005D6041">
        <w:rPr>
          <w:rFonts w:ascii="Arial" w:hAnsi="Arial" w:cs="Arial"/>
          <w:sz w:val="22"/>
          <w:szCs w:val="22"/>
        </w:rPr>
        <w:t>-</w:t>
      </w:r>
      <w:r w:rsidRPr="000D31B6">
        <w:rPr>
          <w:rFonts w:ascii="Arial" w:hAnsi="Arial" w:cs="Arial"/>
          <w:sz w:val="22"/>
          <w:szCs w:val="22"/>
        </w:rPr>
        <w:t xml:space="preserve"> </w:t>
      </w:r>
      <w:r w:rsidRPr="000D31B6">
        <w:rPr>
          <w:rFonts w:ascii="Arial" w:hAnsi="Arial" w:cs="Arial"/>
          <w:b/>
          <w:sz w:val="22"/>
          <w:szCs w:val="22"/>
        </w:rPr>
        <w:t xml:space="preserve">8.864.478,00 РСД </w:t>
      </w:r>
      <w:r w:rsidRPr="000D31B6">
        <w:rPr>
          <w:rFonts w:ascii="Arial" w:hAnsi="Arial" w:cs="Arial"/>
          <w:sz w:val="22"/>
          <w:szCs w:val="22"/>
        </w:rPr>
        <w:lastRenderedPageBreak/>
        <w:t>односно 2,9%</w:t>
      </w:r>
      <w:r w:rsidR="005D6041">
        <w:rPr>
          <w:rFonts w:ascii="Arial" w:hAnsi="Arial" w:cs="Arial"/>
          <w:sz w:val="22"/>
          <w:szCs w:val="22"/>
        </w:rPr>
        <w:t>)</w:t>
      </w:r>
      <w:r w:rsidRPr="000D31B6">
        <w:rPr>
          <w:rFonts w:ascii="Arial" w:hAnsi="Arial" w:cs="Arial"/>
          <w:b/>
          <w:sz w:val="22"/>
          <w:szCs w:val="22"/>
        </w:rPr>
        <w:t xml:space="preserve">,  </w:t>
      </w:r>
      <w:r w:rsidRPr="000D31B6">
        <w:rPr>
          <w:rFonts w:ascii="Arial" w:hAnsi="Arial" w:cs="Arial"/>
          <w:sz w:val="22"/>
          <w:szCs w:val="22"/>
        </w:rPr>
        <w:t>док</w:t>
      </w:r>
      <w:r w:rsidRPr="000D31B6">
        <w:rPr>
          <w:rFonts w:ascii="Arial" w:hAnsi="Arial" w:cs="Arial"/>
          <w:b/>
          <w:sz w:val="22"/>
          <w:szCs w:val="22"/>
        </w:rPr>
        <w:t xml:space="preserve"> </w:t>
      </w:r>
      <w:r w:rsidRPr="000D31B6">
        <w:rPr>
          <w:rFonts w:ascii="Arial" w:hAnsi="Arial" w:cs="Arial"/>
          <w:sz w:val="22"/>
          <w:szCs w:val="22"/>
        </w:rPr>
        <w:t xml:space="preserve">су за осталих 28 осигураника ликвидиране штете износиле </w:t>
      </w:r>
      <w:r w:rsidRPr="000D31B6">
        <w:rPr>
          <w:rFonts w:ascii="Arial" w:hAnsi="Arial" w:cs="Arial"/>
          <w:b/>
          <w:sz w:val="22"/>
          <w:szCs w:val="22"/>
        </w:rPr>
        <w:t>31.999.159,81 РСД</w:t>
      </w:r>
      <w:r w:rsidRPr="000D31B6">
        <w:rPr>
          <w:rFonts w:ascii="Arial" w:hAnsi="Arial" w:cs="Arial"/>
          <w:sz w:val="22"/>
          <w:szCs w:val="22"/>
        </w:rPr>
        <w:t>, односно 10,5%.</w:t>
      </w:r>
    </w:p>
    <w:p w:rsidR="00D62A55" w:rsidRPr="000D31B6" w:rsidRDefault="00D62A55" w:rsidP="0048289F">
      <w:pPr>
        <w:jc w:val="both"/>
        <w:rPr>
          <w:rFonts w:ascii="Arial" w:hAnsi="Arial" w:cs="Arial"/>
          <w:sz w:val="18"/>
          <w:szCs w:val="22"/>
        </w:rPr>
      </w:pPr>
    </w:p>
    <w:p w:rsidR="00D62A55" w:rsidRPr="000D31B6" w:rsidRDefault="00D62A55" w:rsidP="00D62A55">
      <w:pPr>
        <w:jc w:val="both"/>
        <w:rPr>
          <w:rFonts w:ascii="Arial" w:hAnsi="Arial" w:cs="Arial"/>
          <w:sz w:val="18"/>
          <w:szCs w:val="22"/>
        </w:rPr>
      </w:pPr>
    </w:p>
    <w:p w:rsidR="00F84CEF" w:rsidRPr="000376C7" w:rsidRDefault="00F84CEF" w:rsidP="00F84CEF">
      <w:pPr>
        <w:jc w:val="both"/>
        <w:rPr>
          <w:rFonts w:ascii="Arial" w:hAnsi="Arial" w:cs="Arial"/>
          <w:sz w:val="22"/>
          <w:szCs w:val="22"/>
        </w:rPr>
      </w:pPr>
      <w:r w:rsidRPr="000D31B6">
        <w:rPr>
          <w:rFonts w:ascii="Arial" w:hAnsi="Arial" w:cs="Arial"/>
          <w:sz w:val="22"/>
          <w:szCs w:val="22"/>
        </w:rPr>
        <w:t>Детаљан</w:t>
      </w:r>
      <w:r w:rsidR="00F73F7B">
        <w:rPr>
          <w:rFonts w:ascii="Arial" w:hAnsi="Arial" w:cs="Arial"/>
          <w:sz w:val="22"/>
          <w:szCs w:val="22"/>
        </w:rPr>
        <w:t>и подаци</w:t>
      </w:r>
      <w:r w:rsidRPr="000D31B6">
        <w:rPr>
          <w:rFonts w:ascii="Arial" w:hAnsi="Arial" w:cs="Arial"/>
          <w:sz w:val="22"/>
          <w:szCs w:val="22"/>
        </w:rPr>
        <w:t xml:space="preserve"> </w:t>
      </w:r>
      <w:r w:rsidR="00F73F7B">
        <w:rPr>
          <w:rFonts w:ascii="Arial" w:hAnsi="Arial" w:cs="Arial"/>
          <w:sz w:val="22"/>
          <w:szCs w:val="22"/>
        </w:rPr>
        <w:t>о</w:t>
      </w:r>
      <w:r w:rsidRPr="000D31B6">
        <w:rPr>
          <w:rFonts w:ascii="Arial" w:hAnsi="Arial" w:cs="Arial"/>
          <w:sz w:val="22"/>
          <w:szCs w:val="22"/>
        </w:rPr>
        <w:t xml:space="preserve"> </w:t>
      </w:r>
      <w:r w:rsidR="00F73F7B">
        <w:rPr>
          <w:rFonts w:ascii="Arial" w:hAnsi="Arial" w:cs="Arial"/>
          <w:sz w:val="22"/>
          <w:szCs w:val="22"/>
        </w:rPr>
        <w:t>обрачунатој</w:t>
      </w:r>
      <w:r w:rsidR="000F1978">
        <w:rPr>
          <w:rFonts w:ascii="Arial" w:hAnsi="Arial" w:cs="Arial"/>
          <w:sz w:val="22"/>
          <w:szCs w:val="22"/>
        </w:rPr>
        <w:t xml:space="preserve"> </w:t>
      </w:r>
      <w:r w:rsidR="00F73F7B">
        <w:rPr>
          <w:rFonts w:ascii="Arial" w:hAnsi="Arial" w:cs="Arial"/>
          <w:sz w:val="22"/>
          <w:szCs w:val="22"/>
        </w:rPr>
        <w:t xml:space="preserve">премији </w:t>
      </w:r>
      <w:r w:rsidRPr="000D31B6">
        <w:rPr>
          <w:rFonts w:ascii="Arial" w:hAnsi="Arial" w:cs="Arial"/>
          <w:sz w:val="22"/>
          <w:szCs w:val="22"/>
        </w:rPr>
        <w:t>пасивних саосигурања у 2015. години, по осигураницима, укључујући и податке о ликвидираним штетама саосигурања, висини ТСО и брокераже дат</w:t>
      </w:r>
      <w:r w:rsidR="00F73F7B">
        <w:rPr>
          <w:rFonts w:ascii="Arial" w:hAnsi="Arial" w:cs="Arial"/>
          <w:sz w:val="22"/>
          <w:szCs w:val="22"/>
        </w:rPr>
        <w:t>и</w:t>
      </w:r>
      <w:r w:rsidRPr="000D31B6">
        <w:rPr>
          <w:rFonts w:ascii="Arial" w:hAnsi="Arial" w:cs="Arial"/>
          <w:sz w:val="22"/>
          <w:szCs w:val="22"/>
        </w:rPr>
        <w:t xml:space="preserve"> </w:t>
      </w:r>
      <w:r w:rsidR="00F73F7B">
        <w:rPr>
          <w:rFonts w:ascii="Arial" w:hAnsi="Arial" w:cs="Arial"/>
          <w:sz w:val="22"/>
          <w:szCs w:val="22"/>
        </w:rPr>
        <w:t xml:space="preserve">су у </w:t>
      </w:r>
      <w:r w:rsidRPr="000D31B6">
        <w:rPr>
          <w:rFonts w:ascii="Arial" w:hAnsi="Arial" w:cs="Arial"/>
          <w:sz w:val="22"/>
          <w:szCs w:val="22"/>
        </w:rPr>
        <w:t xml:space="preserve"> </w:t>
      </w:r>
      <w:r w:rsidRPr="000D31B6">
        <w:rPr>
          <w:rFonts w:ascii="Arial" w:hAnsi="Arial" w:cs="Arial"/>
          <w:b/>
          <w:sz w:val="22"/>
          <w:szCs w:val="22"/>
        </w:rPr>
        <w:t>Прилогу 4</w:t>
      </w:r>
      <w:r w:rsidRPr="000D31B6">
        <w:rPr>
          <w:rFonts w:ascii="Arial" w:hAnsi="Arial" w:cs="Arial"/>
          <w:sz w:val="22"/>
          <w:szCs w:val="22"/>
        </w:rPr>
        <w:t>.</w:t>
      </w:r>
    </w:p>
    <w:p w:rsidR="000F1978" w:rsidRDefault="000F1978">
      <w:pPr>
        <w:spacing w:after="160" w:line="259" w:lineRule="auto"/>
        <w:rPr>
          <w:rFonts w:ascii="Arial" w:hAnsi="Arial" w:cs="Arial"/>
          <w:sz w:val="22"/>
          <w:szCs w:val="22"/>
        </w:rPr>
      </w:pPr>
      <w:r>
        <w:rPr>
          <w:rFonts w:ascii="Arial" w:hAnsi="Arial" w:cs="Arial"/>
          <w:sz w:val="22"/>
          <w:szCs w:val="22"/>
        </w:rPr>
        <w:br w:type="page"/>
      </w:r>
    </w:p>
    <w:p w:rsidR="00F84CEF" w:rsidRDefault="00F84CEF" w:rsidP="00D62A55">
      <w:pPr>
        <w:jc w:val="both"/>
        <w:rPr>
          <w:rFonts w:ascii="Arial" w:hAnsi="Arial" w:cs="Arial"/>
          <w:sz w:val="22"/>
          <w:szCs w:val="22"/>
        </w:rPr>
      </w:pPr>
    </w:p>
    <w:p w:rsidR="00D62A55" w:rsidRDefault="00D62A55" w:rsidP="00D62A55">
      <w:pPr>
        <w:jc w:val="both"/>
        <w:rPr>
          <w:rFonts w:ascii="Arial" w:hAnsi="Arial" w:cs="Arial"/>
          <w:sz w:val="22"/>
          <w:szCs w:val="22"/>
        </w:rPr>
      </w:pPr>
    </w:p>
    <w:p w:rsidR="00C069AF" w:rsidRPr="00E93D76" w:rsidRDefault="001F4B4F" w:rsidP="00C069AF">
      <w:pPr>
        <w:jc w:val="both"/>
        <w:rPr>
          <w:rFonts w:ascii="Arial" w:hAnsi="Arial" w:cs="Arial"/>
          <w:b/>
          <w:i/>
          <w:sz w:val="22"/>
          <w:szCs w:val="22"/>
        </w:rPr>
      </w:pPr>
      <w:r>
        <w:rPr>
          <w:rFonts w:ascii="Arial" w:hAnsi="Arial" w:cs="Arial"/>
          <w:b/>
          <w:i/>
          <w:sz w:val="22"/>
          <w:szCs w:val="22"/>
        </w:rPr>
        <w:t>Активна</w:t>
      </w:r>
      <w:r w:rsidR="00C069AF" w:rsidRPr="00E93D76">
        <w:rPr>
          <w:rFonts w:ascii="Arial" w:hAnsi="Arial" w:cs="Arial"/>
          <w:b/>
          <w:i/>
          <w:sz w:val="22"/>
          <w:szCs w:val="22"/>
        </w:rPr>
        <w:t xml:space="preserve"> саосигурања</w:t>
      </w:r>
    </w:p>
    <w:p w:rsidR="00C069AF" w:rsidRPr="00E93D76" w:rsidRDefault="00C069AF" w:rsidP="00C069AF">
      <w:pPr>
        <w:jc w:val="both"/>
        <w:rPr>
          <w:rFonts w:ascii="Arial" w:hAnsi="Arial" w:cs="Arial"/>
          <w:sz w:val="22"/>
          <w:szCs w:val="22"/>
          <w:lang w:val="sr-Cyrl-CS"/>
        </w:rPr>
      </w:pPr>
    </w:p>
    <w:p w:rsidR="00C069AF" w:rsidRDefault="00C069AF" w:rsidP="00C069AF">
      <w:pPr>
        <w:jc w:val="both"/>
        <w:rPr>
          <w:rFonts w:ascii="Arial" w:hAnsi="Arial" w:cs="Arial"/>
          <w:sz w:val="22"/>
          <w:szCs w:val="22"/>
        </w:rPr>
      </w:pPr>
      <w:r w:rsidRPr="00415A36">
        <w:rPr>
          <w:rFonts w:ascii="Arial" w:hAnsi="Arial" w:cs="Arial"/>
          <w:b/>
          <w:sz w:val="22"/>
          <w:szCs w:val="22"/>
        </w:rPr>
        <w:t xml:space="preserve">Премија </w:t>
      </w:r>
      <w:r w:rsidR="00D7030C">
        <w:rPr>
          <w:rFonts w:ascii="Arial" w:hAnsi="Arial" w:cs="Arial"/>
          <w:b/>
          <w:sz w:val="22"/>
          <w:szCs w:val="22"/>
        </w:rPr>
        <w:t>активних</w:t>
      </w:r>
      <w:r w:rsidRPr="00415A36">
        <w:rPr>
          <w:rFonts w:ascii="Arial" w:hAnsi="Arial" w:cs="Arial"/>
          <w:b/>
          <w:sz w:val="22"/>
          <w:szCs w:val="22"/>
        </w:rPr>
        <w:t xml:space="preserve"> саосигурања</w:t>
      </w:r>
      <w:r w:rsidRPr="00E93D76">
        <w:rPr>
          <w:rFonts w:ascii="Arial" w:hAnsi="Arial" w:cs="Arial"/>
          <w:sz w:val="22"/>
          <w:szCs w:val="22"/>
        </w:rPr>
        <w:t xml:space="preserve"> за период I-</w:t>
      </w:r>
      <w:r w:rsidRPr="00E93D76">
        <w:rPr>
          <w:rFonts w:ascii="Arial" w:hAnsi="Arial" w:cs="Arial"/>
          <w:sz w:val="22"/>
          <w:szCs w:val="22"/>
          <w:lang w:val="sr-Latn-RS"/>
        </w:rPr>
        <w:t>X</w:t>
      </w:r>
      <w:r w:rsidRPr="00E93D76">
        <w:rPr>
          <w:rFonts w:ascii="Arial" w:hAnsi="Arial" w:cs="Arial"/>
          <w:sz w:val="22"/>
          <w:szCs w:val="22"/>
          <w:lang w:val="en-US"/>
        </w:rPr>
        <w:t>II</w:t>
      </w:r>
      <w:r w:rsidRPr="00E93D76">
        <w:rPr>
          <w:rFonts w:ascii="Arial" w:hAnsi="Arial" w:cs="Arial"/>
          <w:sz w:val="22"/>
          <w:szCs w:val="22"/>
        </w:rPr>
        <w:t xml:space="preserve"> 2015. године </w:t>
      </w:r>
      <w:r w:rsidR="00F73F7B">
        <w:rPr>
          <w:rFonts w:ascii="Arial" w:hAnsi="Arial" w:cs="Arial"/>
          <w:sz w:val="22"/>
          <w:szCs w:val="22"/>
        </w:rPr>
        <w:t>обрачуната је за</w:t>
      </w:r>
      <w:r w:rsidR="00F73F7B" w:rsidRPr="000376C7">
        <w:rPr>
          <w:rFonts w:ascii="Arial" w:hAnsi="Arial" w:cs="Arial"/>
          <w:sz w:val="22"/>
          <w:szCs w:val="22"/>
        </w:rPr>
        <w:t xml:space="preserve"> </w:t>
      </w:r>
      <w:r w:rsidRPr="00E93D76">
        <w:rPr>
          <w:rFonts w:ascii="Arial" w:hAnsi="Arial" w:cs="Arial"/>
          <w:b/>
          <w:sz w:val="22"/>
          <w:szCs w:val="22"/>
        </w:rPr>
        <w:t>9 осигураника</w:t>
      </w:r>
      <w:r w:rsidRPr="00E93D76">
        <w:rPr>
          <w:rFonts w:ascii="Arial" w:hAnsi="Arial" w:cs="Arial"/>
          <w:sz w:val="22"/>
          <w:szCs w:val="22"/>
        </w:rPr>
        <w:t>.</w:t>
      </w:r>
    </w:p>
    <w:p w:rsidR="00C069AF" w:rsidRDefault="00C069AF" w:rsidP="00C069AF">
      <w:pPr>
        <w:jc w:val="both"/>
        <w:rPr>
          <w:rFonts w:ascii="Arial" w:hAnsi="Arial" w:cs="Arial"/>
          <w:sz w:val="22"/>
          <w:szCs w:val="22"/>
        </w:rPr>
      </w:pPr>
    </w:p>
    <w:p w:rsidR="00F73F7B" w:rsidRDefault="001F4B4F" w:rsidP="001F4B4F">
      <w:pPr>
        <w:jc w:val="both"/>
        <w:rPr>
          <w:rFonts w:ascii="Arial" w:hAnsi="Arial" w:cs="Arial"/>
          <w:sz w:val="22"/>
          <w:szCs w:val="22"/>
        </w:rPr>
      </w:pPr>
      <w:r>
        <w:rPr>
          <w:rFonts w:ascii="Arial" w:hAnsi="Arial" w:cs="Arial"/>
          <w:sz w:val="22"/>
          <w:szCs w:val="22"/>
        </w:rPr>
        <w:t>Подела ризика путем активних саосигурања односила се на осигуранике који се могу</w:t>
      </w:r>
      <w:r w:rsidRPr="00392BAA">
        <w:rPr>
          <w:rFonts w:ascii="Arial" w:hAnsi="Arial" w:cs="Arial"/>
          <w:sz w:val="22"/>
          <w:szCs w:val="22"/>
        </w:rPr>
        <w:t xml:space="preserve"> сврстати у неколико г</w:t>
      </w:r>
      <w:r>
        <w:rPr>
          <w:rFonts w:ascii="Arial" w:hAnsi="Arial" w:cs="Arial"/>
          <w:sz w:val="22"/>
          <w:szCs w:val="22"/>
        </w:rPr>
        <w:t>рупа, односно категорија и то:</w:t>
      </w:r>
    </w:p>
    <w:p w:rsidR="001F4B4F" w:rsidRPr="00392BAA" w:rsidRDefault="001F4B4F" w:rsidP="001F4B4F">
      <w:pPr>
        <w:jc w:val="both"/>
        <w:rPr>
          <w:rFonts w:ascii="Arial" w:hAnsi="Arial" w:cs="Arial"/>
          <w:sz w:val="22"/>
          <w:szCs w:val="22"/>
        </w:rPr>
      </w:pPr>
      <w:r>
        <w:rPr>
          <w:rFonts w:ascii="Arial" w:hAnsi="Arial" w:cs="Arial"/>
          <w:sz w:val="22"/>
          <w:szCs w:val="22"/>
        </w:rPr>
        <w:t xml:space="preserve"> </w:t>
      </w:r>
    </w:p>
    <w:p w:rsidR="00C069AF" w:rsidRPr="00392BAA" w:rsidRDefault="00C069AF" w:rsidP="003B08DC">
      <w:pPr>
        <w:numPr>
          <w:ilvl w:val="0"/>
          <w:numId w:val="41"/>
        </w:numPr>
        <w:jc w:val="both"/>
        <w:rPr>
          <w:rFonts w:ascii="Arial" w:hAnsi="Arial" w:cs="Arial"/>
          <w:sz w:val="22"/>
          <w:szCs w:val="22"/>
        </w:rPr>
      </w:pPr>
      <w:r w:rsidRPr="00392BAA">
        <w:rPr>
          <w:rFonts w:ascii="Arial" w:hAnsi="Arial" w:cs="Arial"/>
          <w:sz w:val="22"/>
          <w:szCs w:val="22"/>
        </w:rPr>
        <w:t>Други велики осигураници</w:t>
      </w:r>
      <w:r w:rsidRPr="00392BAA">
        <w:rPr>
          <w:rFonts w:ascii="Arial" w:hAnsi="Arial" w:cs="Arial"/>
          <w:sz w:val="22"/>
          <w:szCs w:val="22"/>
          <w:lang w:val="sr-Latn-RS"/>
        </w:rPr>
        <w:t xml:space="preserve"> (</w:t>
      </w:r>
      <w:r w:rsidRPr="00392BAA">
        <w:rPr>
          <w:rFonts w:ascii="Arial" w:hAnsi="Arial" w:cs="Arial"/>
          <w:sz w:val="22"/>
          <w:szCs w:val="22"/>
        </w:rPr>
        <w:t>ЕМС</w:t>
      </w:r>
      <w:r>
        <w:rPr>
          <w:rFonts w:ascii="Arial" w:hAnsi="Arial" w:cs="Arial"/>
          <w:sz w:val="22"/>
          <w:szCs w:val="22"/>
        </w:rPr>
        <w:t xml:space="preserve">, СРБИЈАГАС, ПАРКИНГ СЕРВИС БЕОГРАД, </w:t>
      </w:r>
      <w:r>
        <w:rPr>
          <w:rFonts w:ascii="Arial" w:hAnsi="Arial" w:cs="Arial"/>
          <w:sz w:val="22"/>
          <w:szCs w:val="22"/>
          <w:lang w:val="en-US"/>
        </w:rPr>
        <w:t>DELHA</w:t>
      </w:r>
      <w:r w:rsidR="002E326B">
        <w:rPr>
          <w:rFonts w:ascii="Arial" w:hAnsi="Arial" w:cs="Arial"/>
          <w:sz w:val="22"/>
          <w:szCs w:val="22"/>
          <w:lang w:val="en-US"/>
        </w:rPr>
        <w:t xml:space="preserve">IZE, </w:t>
      </w:r>
      <w:r w:rsidR="002E326B">
        <w:rPr>
          <w:rFonts w:ascii="Arial" w:hAnsi="Arial" w:cs="Arial"/>
          <w:sz w:val="22"/>
          <w:szCs w:val="22"/>
        </w:rPr>
        <w:t>МОРАВИЦА</w:t>
      </w:r>
      <w:r w:rsidRPr="00392BAA">
        <w:rPr>
          <w:rFonts w:ascii="Arial" w:hAnsi="Arial" w:cs="Arial"/>
          <w:sz w:val="22"/>
          <w:szCs w:val="22"/>
          <w:lang w:val="sr-Latn-RS"/>
        </w:rPr>
        <w:t>)</w:t>
      </w:r>
    </w:p>
    <w:p w:rsidR="00C069AF" w:rsidRPr="003565C0" w:rsidRDefault="00C069AF" w:rsidP="003B08DC">
      <w:pPr>
        <w:numPr>
          <w:ilvl w:val="0"/>
          <w:numId w:val="41"/>
        </w:numPr>
        <w:jc w:val="both"/>
        <w:rPr>
          <w:rFonts w:ascii="Arial" w:hAnsi="Arial" w:cs="Arial"/>
          <w:sz w:val="22"/>
          <w:szCs w:val="22"/>
        </w:rPr>
      </w:pPr>
      <w:r w:rsidRPr="00392BAA">
        <w:rPr>
          <w:rFonts w:ascii="Arial" w:hAnsi="Arial" w:cs="Arial"/>
          <w:sz w:val="22"/>
          <w:szCs w:val="22"/>
        </w:rPr>
        <w:t>Остали осигураници.</w:t>
      </w:r>
    </w:p>
    <w:p w:rsidR="00C069AF" w:rsidRPr="00E93D76" w:rsidRDefault="00C069AF" w:rsidP="00C069AF">
      <w:pPr>
        <w:jc w:val="both"/>
        <w:rPr>
          <w:rFonts w:ascii="Arial" w:hAnsi="Arial" w:cs="Arial"/>
          <w:sz w:val="22"/>
          <w:szCs w:val="22"/>
        </w:rPr>
      </w:pPr>
    </w:p>
    <w:p w:rsidR="00C069AF" w:rsidRDefault="002E326B" w:rsidP="001F4B4F">
      <w:pPr>
        <w:jc w:val="both"/>
        <w:rPr>
          <w:rFonts w:ascii="Arial" w:hAnsi="Arial" w:cs="Arial"/>
          <w:sz w:val="22"/>
          <w:szCs w:val="22"/>
          <w:lang w:val="sr-Latn-RS"/>
        </w:rPr>
      </w:pPr>
      <w:r w:rsidRPr="004349C6">
        <w:rPr>
          <w:rFonts w:ascii="Arial" w:hAnsi="Arial" w:cs="Arial"/>
          <w:sz w:val="22"/>
          <w:szCs w:val="22"/>
        </w:rPr>
        <w:t xml:space="preserve">Премија </w:t>
      </w:r>
      <w:r w:rsidR="00D7030C">
        <w:rPr>
          <w:rFonts w:ascii="Arial" w:hAnsi="Arial" w:cs="Arial"/>
          <w:sz w:val="22"/>
          <w:szCs w:val="22"/>
        </w:rPr>
        <w:t>активних</w:t>
      </w:r>
      <w:r w:rsidRPr="004349C6">
        <w:rPr>
          <w:rFonts w:ascii="Arial" w:hAnsi="Arial" w:cs="Arial"/>
          <w:sz w:val="22"/>
          <w:szCs w:val="22"/>
        </w:rPr>
        <w:t xml:space="preserve"> саосигурања зa пeриoд I-XII 2015. године за </w:t>
      </w:r>
      <w:r w:rsidRPr="004349C6">
        <w:rPr>
          <w:rFonts w:ascii="Arial" w:hAnsi="Arial" w:cs="Arial"/>
          <w:b/>
          <w:sz w:val="22"/>
          <w:szCs w:val="22"/>
        </w:rPr>
        <w:t>ДРУГЕ ВЕЛИКЕ ОСИГУРАНИКЕ</w:t>
      </w:r>
      <w:r w:rsidRPr="004349C6">
        <w:rPr>
          <w:rFonts w:ascii="Arial" w:hAnsi="Arial" w:cs="Arial"/>
          <w:sz w:val="22"/>
          <w:szCs w:val="22"/>
        </w:rPr>
        <w:t xml:space="preserve"> (</w:t>
      </w:r>
      <w:r w:rsidR="004349C6" w:rsidRPr="004349C6">
        <w:rPr>
          <w:rFonts w:ascii="Arial" w:hAnsi="Arial" w:cs="Arial"/>
          <w:sz w:val="22"/>
          <w:szCs w:val="22"/>
        </w:rPr>
        <w:t xml:space="preserve">ЕМС, Србијагас, Паркинг сервис Београд, </w:t>
      </w:r>
      <w:r w:rsidR="004349C6" w:rsidRPr="004349C6">
        <w:rPr>
          <w:rFonts w:ascii="Arial" w:hAnsi="Arial" w:cs="Arial"/>
          <w:sz w:val="22"/>
          <w:szCs w:val="22"/>
          <w:lang w:val="en-US"/>
        </w:rPr>
        <w:t xml:space="preserve">Delhaize, </w:t>
      </w:r>
      <w:r w:rsidR="004349C6" w:rsidRPr="004349C6">
        <w:rPr>
          <w:rFonts w:ascii="Arial" w:hAnsi="Arial" w:cs="Arial"/>
          <w:sz w:val="22"/>
          <w:szCs w:val="22"/>
        </w:rPr>
        <w:t>Mоравица</w:t>
      </w:r>
      <w:r w:rsidRPr="004349C6">
        <w:rPr>
          <w:rFonts w:ascii="Arial" w:hAnsi="Arial" w:cs="Arial"/>
          <w:sz w:val="22"/>
          <w:szCs w:val="22"/>
        </w:rPr>
        <w:t xml:space="preserve">) остварена је у износу од </w:t>
      </w:r>
      <w:r w:rsidR="004349C6" w:rsidRPr="004349C6">
        <w:rPr>
          <w:rFonts w:ascii="Arial" w:hAnsi="Arial" w:cs="Arial"/>
          <w:sz w:val="22"/>
          <w:szCs w:val="22"/>
        </w:rPr>
        <w:t>164.383.465,81</w:t>
      </w:r>
      <w:r w:rsidRPr="004349C6">
        <w:rPr>
          <w:rFonts w:ascii="Arial" w:hAnsi="Arial" w:cs="Arial"/>
          <w:sz w:val="22"/>
          <w:szCs w:val="22"/>
        </w:rPr>
        <w:t xml:space="preserve"> РСД</w:t>
      </w:r>
      <w:r w:rsidR="00F73F7B">
        <w:rPr>
          <w:rFonts w:ascii="Arial" w:hAnsi="Arial" w:cs="Arial"/>
          <w:sz w:val="22"/>
          <w:szCs w:val="22"/>
          <w:lang w:val="sr-Latn-RS"/>
        </w:rPr>
        <w:t xml:space="preserve">, </w:t>
      </w:r>
      <w:r w:rsidR="00F73F7B" w:rsidRPr="000F1978">
        <w:rPr>
          <w:rFonts w:ascii="Arial" w:hAnsi="Arial" w:cs="Arial"/>
          <w:sz w:val="22"/>
          <w:szCs w:val="22"/>
        </w:rPr>
        <w:t xml:space="preserve">што чини </w:t>
      </w:r>
      <w:r w:rsidR="00F73F7B">
        <w:rPr>
          <w:rFonts w:ascii="Arial" w:hAnsi="Arial" w:cs="Arial"/>
          <w:sz w:val="22"/>
          <w:szCs w:val="22"/>
        </w:rPr>
        <w:t>94,6% укупне премије активних</w:t>
      </w:r>
      <w:r w:rsidR="00F73F7B" w:rsidRPr="000F1978">
        <w:rPr>
          <w:rFonts w:ascii="Arial" w:hAnsi="Arial" w:cs="Arial"/>
          <w:sz w:val="22"/>
          <w:szCs w:val="22"/>
        </w:rPr>
        <w:t xml:space="preserve"> саосигурања</w:t>
      </w:r>
      <w:r w:rsidR="00F73F7B">
        <w:rPr>
          <w:rFonts w:ascii="Arial" w:hAnsi="Arial" w:cs="Arial"/>
          <w:sz w:val="22"/>
          <w:szCs w:val="22"/>
        </w:rPr>
        <w:t>.</w:t>
      </w:r>
    </w:p>
    <w:p w:rsidR="004349C6" w:rsidRDefault="004349C6" w:rsidP="001F4B4F">
      <w:pPr>
        <w:jc w:val="both"/>
        <w:rPr>
          <w:rFonts w:ascii="Arial" w:hAnsi="Arial" w:cs="Arial"/>
          <w:sz w:val="22"/>
          <w:szCs w:val="22"/>
          <w:lang w:val="sr-Latn-RS"/>
        </w:rPr>
      </w:pPr>
    </w:p>
    <w:p w:rsidR="004349C6" w:rsidRPr="004349C6" w:rsidRDefault="004349C6" w:rsidP="001F4B4F">
      <w:pPr>
        <w:jc w:val="both"/>
        <w:rPr>
          <w:rFonts w:ascii="Arial" w:hAnsi="Arial" w:cs="Arial"/>
          <w:sz w:val="22"/>
          <w:szCs w:val="22"/>
          <w:lang w:val="sr-Latn-RS"/>
        </w:rPr>
      </w:pPr>
      <w:r w:rsidRPr="009458BF">
        <w:rPr>
          <w:rFonts w:ascii="Arial" w:hAnsi="Arial" w:cs="Arial"/>
          <w:sz w:val="22"/>
          <w:szCs w:val="22"/>
        </w:rPr>
        <w:t xml:space="preserve">Премија </w:t>
      </w:r>
      <w:r w:rsidR="00D7030C">
        <w:rPr>
          <w:rFonts w:ascii="Arial" w:hAnsi="Arial" w:cs="Arial"/>
          <w:sz w:val="22"/>
          <w:szCs w:val="22"/>
        </w:rPr>
        <w:t>активних</w:t>
      </w:r>
      <w:r w:rsidRPr="009458BF">
        <w:rPr>
          <w:rFonts w:ascii="Arial" w:hAnsi="Arial" w:cs="Arial"/>
          <w:sz w:val="22"/>
          <w:szCs w:val="22"/>
        </w:rPr>
        <w:t xml:space="preserve"> саосигурања зa пeриoд I-XII 2015. године за </w:t>
      </w:r>
      <w:r w:rsidRPr="009458BF">
        <w:rPr>
          <w:rFonts w:ascii="Arial" w:hAnsi="Arial" w:cs="Arial"/>
          <w:b/>
          <w:sz w:val="22"/>
          <w:szCs w:val="22"/>
        </w:rPr>
        <w:t>ОСТАЛЕ ОСИГУРАНИКЕ</w:t>
      </w:r>
      <w:r w:rsidRPr="009458BF">
        <w:rPr>
          <w:rFonts w:ascii="Arial" w:hAnsi="Arial" w:cs="Arial"/>
          <w:sz w:val="22"/>
          <w:szCs w:val="22"/>
        </w:rPr>
        <w:t xml:space="preserve"> остварена је у износу од </w:t>
      </w:r>
      <w:r w:rsidRPr="004349C6">
        <w:rPr>
          <w:rFonts w:ascii="Arial" w:hAnsi="Arial" w:cs="Arial"/>
          <w:sz w:val="22"/>
          <w:szCs w:val="22"/>
        </w:rPr>
        <w:t>9.353.523,26</w:t>
      </w:r>
      <w:r w:rsidRPr="009458BF">
        <w:rPr>
          <w:rFonts w:ascii="Arial" w:hAnsi="Arial" w:cs="Arial"/>
          <w:sz w:val="22"/>
          <w:szCs w:val="22"/>
        </w:rPr>
        <w:t xml:space="preserve"> РСД</w:t>
      </w:r>
      <w:r w:rsidR="00F73F7B">
        <w:rPr>
          <w:rFonts w:ascii="Arial" w:hAnsi="Arial" w:cs="Arial"/>
          <w:sz w:val="22"/>
          <w:szCs w:val="22"/>
          <w:lang w:val="sr-Latn-RS"/>
        </w:rPr>
        <w:t xml:space="preserve">, </w:t>
      </w:r>
      <w:r w:rsidR="00F73F7B" w:rsidRPr="000F1978">
        <w:rPr>
          <w:rFonts w:ascii="Arial" w:hAnsi="Arial" w:cs="Arial"/>
          <w:sz w:val="22"/>
          <w:szCs w:val="22"/>
        </w:rPr>
        <w:t xml:space="preserve">што чини </w:t>
      </w:r>
      <w:r w:rsidR="00F73F7B">
        <w:rPr>
          <w:rFonts w:ascii="Arial" w:hAnsi="Arial" w:cs="Arial"/>
          <w:sz w:val="22"/>
          <w:szCs w:val="22"/>
        </w:rPr>
        <w:t>5,4% укупне премије активних</w:t>
      </w:r>
      <w:r w:rsidR="00F73F7B" w:rsidRPr="000F1978">
        <w:rPr>
          <w:rFonts w:ascii="Arial" w:hAnsi="Arial" w:cs="Arial"/>
          <w:sz w:val="22"/>
          <w:szCs w:val="22"/>
        </w:rPr>
        <w:t xml:space="preserve"> саосигурања</w:t>
      </w:r>
      <w:r w:rsidR="00F73F7B">
        <w:rPr>
          <w:rFonts w:ascii="Arial" w:hAnsi="Arial" w:cs="Arial"/>
          <w:sz w:val="22"/>
          <w:szCs w:val="22"/>
        </w:rPr>
        <w:t>.</w:t>
      </w:r>
    </w:p>
    <w:p w:rsidR="002E326B" w:rsidRDefault="002E326B" w:rsidP="001F4B4F">
      <w:pPr>
        <w:jc w:val="both"/>
        <w:rPr>
          <w:rFonts w:ascii="Arial" w:hAnsi="Arial" w:cs="Arial"/>
          <w:sz w:val="22"/>
          <w:szCs w:val="22"/>
        </w:rPr>
      </w:pPr>
    </w:p>
    <w:p w:rsidR="00C069AF" w:rsidRPr="00E93D76" w:rsidRDefault="00C069AF" w:rsidP="00C069AF">
      <w:pPr>
        <w:jc w:val="both"/>
        <w:rPr>
          <w:rFonts w:ascii="Arial" w:hAnsi="Arial" w:cs="Arial"/>
          <w:sz w:val="22"/>
          <w:szCs w:val="22"/>
        </w:rPr>
      </w:pPr>
    </w:p>
    <w:p w:rsidR="00C069AF" w:rsidRDefault="00C069AF" w:rsidP="00C069AF">
      <w:pPr>
        <w:jc w:val="both"/>
        <w:rPr>
          <w:rFonts w:ascii="Arial" w:hAnsi="Arial" w:cs="Arial"/>
          <w:b/>
          <w:sz w:val="22"/>
          <w:szCs w:val="22"/>
        </w:rPr>
      </w:pPr>
      <w:r w:rsidRPr="00415A36">
        <w:rPr>
          <w:rFonts w:ascii="Arial" w:hAnsi="Arial" w:cs="Arial"/>
          <w:b/>
          <w:sz w:val="22"/>
          <w:szCs w:val="22"/>
        </w:rPr>
        <w:t xml:space="preserve">Ликвидиране штете </w:t>
      </w:r>
      <w:r w:rsidR="00D7030C">
        <w:rPr>
          <w:rFonts w:ascii="Arial" w:hAnsi="Arial" w:cs="Arial"/>
          <w:b/>
          <w:sz w:val="22"/>
          <w:szCs w:val="22"/>
        </w:rPr>
        <w:t>активних</w:t>
      </w:r>
      <w:r w:rsidRPr="00415A36">
        <w:rPr>
          <w:rFonts w:ascii="Arial" w:hAnsi="Arial" w:cs="Arial"/>
          <w:b/>
          <w:sz w:val="22"/>
          <w:szCs w:val="22"/>
        </w:rPr>
        <w:t xml:space="preserve"> саосигурања</w:t>
      </w:r>
      <w:r w:rsidRPr="00E93D76">
        <w:rPr>
          <w:rFonts w:ascii="Arial" w:hAnsi="Arial" w:cs="Arial"/>
          <w:sz w:val="22"/>
          <w:szCs w:val="22"/>
        </w:rPr>
        <w:t xml:space="preserve"> односиле су се на </w:t>
      </w:r>
      <w:r w:rsidRPr="001E3197">
        <w:rPr>
          <w:rFonts w:ascii="Arial" w:hAnsi="Arial" w:cs="Arial"/>
          <w:b/>
          <w:sz w:val="22"/>
          <w:szCs w:val="22"/>
        </w:rPr>
        <w:t>14 осигураника</w:t>
      </w:r>
      <w:r w:rsidRPr="00E93D76">
        <w:rPr>
          <w:rFonts w:ascii="Arial" w:hAnsi="Arial" w:cs="Arial"/>
          <w:b/>
          <w:sz w:val="22"/>
          <w:szCs w:val="22"/>
        </w:rPr>
        <w:t>.</w:t>
      </w:r>
    </w:p>
    <w:p w:rsidR="004349C6" w:rsidRDefault="004349C6" w:rsidP="00C069AF">
      <w:pPr>
        <w:jc w:val="both"/>
        <w:rPr>
          <w:rFonts w:ascii="Arial" w:hAnsi="Arial" w:cs="Arial"/>
          <w:b/>
          <w:sz w:val="22"/>
          <w:szCs w:val="22"/>
        </w:rPr>
      </w:pPr>
    </w:p>
    <w:p w:rsidR="004349C6" w:rsidRDefault="004349C6" w:rsidP="000C5F3B">
      <w:pPr>
        <w:jc w:val="both"/>
        <w:rPr>
          <w:rFonts w:ascii="Arial" w:hAnsi="Arial" w:cs="Arial"/>
          <w:sz w:val="22"/>
          <w:szCs w:val="22"/>
          <w:lang w:val="sr-Latn-RS"/>
        </w:rPr>
      </w:pPr>
      <w:r>
        <w:rPr>
          <w:rFonts w:ascii="Arial" w:hAnsi="Arial" w:cs="Arial"/>
          <w:sz w:val="22"/>
          <w:szCs w:val="22"/>
        </w:rPr>
        <w:t>Ликвидиране штете</w:t>
      </w:r>
      <w:r w:rsidRPr="004349C6">
        <w:rPr>
          <w:rFonts w:ascii="Arial" w:hAnsi="Arial" w:cs="Arial"/>
          <w:sz w:val="22"/>
          <w:szCs w:val="22"/>
        </w:rPr>
        <w:t xml:space="preserve"> </w:t>
      </w:r>
      <w:r w:rsidR="00D7030C">
        <w:rPr>
          <w:rFonts w:ascii="Arial" w:hAnsi="Arial" w:cs="Arial"/>
          <w:sz w:val="22"/>
          <w:szCs w:val="22"/>
        </w:rPr>
        <w:t>активних</w:t>
      </w:r>
      <w:r w:rsidRPr="004349C6">
        <w:rPr>
          <w:rFonts w:ascii="Arial" w:hAnsi="Arial" w:cs="Arial"/>
          <w:sz w:val="22"/>
          <w:szCs w:val="22"/>
        </w:rPr>
        <w:t xml:space="preserve"> саосигурања зa пeриoд I-XII 2015. године за </w:t>
      </w:r>
      <w:r w:rsidRPr="004349C6">
        <w:rPr>
          <w:rFonts w:ascii="Arial" w:hAnsi="Arial" w:cs="Arial"/>
          <w:b/>
          <w:sz w:val="22"/>
          <w:szCs w:val="22"/>
        </w:rPr>
        <w:t>ДРУГЕ ВЕЛИКЕ ОСИГУРАНИКЕ</w:t>
      </w:r>
      <w:r w:rsidRPr="004349C6">
        <w:rPr>
          <w:rFonts w:ascii="Arial" w:hAnsi="Arial" w:cs="Arial"/>
          <w:sz w:val="22"/>
          <w:szCs w:val="22"/>
        </w:rPr>
        <w:t xml:space="preserve"> (ЕМС, Србијагас, Паркинг сервис Београд, </w:t>
      </w:r>
      <w:r w:rsidRPr="004349C6">
        <w:rPr>
          <w:rFonts w:ascii="Arial" w:hAnsi="Arial" w:cs="Arial"/>
          <w:sz w:val="22"/>
          <w:szCs w:val="22"/>
          <w:lang w:val="en-US"/>
        </w:rPr>
        <w:t xml:space="preserve">Delhaize, </w:t>
      </w:r>
      <w:r w:rsidRPr="004349C6">
        <w:rPr>
          <w:rFonts w:ascii="Arial" w:hAnsi="Arial" w:cs="Arial"/>
          <w:sz w:val="22"/>
          <w:szCs w:val="22"/>
        </w:rPr>
        <w:t>Mоравица) остварен</w:t>
      </w:r>
      <w:r w:rsidR="00966523">
        <w:rPr>
          <w:rFonts w:ascii="Arial" w:hAnsi="Arial" w:cs="Arial"/>
          <w:sz w:val="22"/>
          <w:szCs w:val="22"/>
        </w:rPr>
        <w:t xml:space="preserve">е су </w:t>
      </w:r>
      <w:r w:rsidRPr="004349C6">
        <w:rPr>
          <w:rFonts w:ascii="Arial" w:hAnsi="Arial" w:cs="Arial"/>
          <w:sz w:val="22"/>
          <w:szCs w:val="22"/>
        </w:rPr>
        <w:t xml:space="preserve">у износу од </w:t>
      </w:r>
      <w:r w:rsidR="00966523" w:rsidRPr="00966523">
        <w:rPr>
          <w:rFonts w:ascii="Arial" w:hAnsi="Arial" w:cs="Arial"/>
          <w:sz w:val="22"/>
          <w:szCs w:val="22"/>
        </w:rPr>
        <w:t>24.270.352,10</w:t>
      </w:r>
      <w:r w:rsidRPr="004349C6">
        <w:rPr>
          <w:rFonts w:ascii="Arial" w:hAnsi="Arial" w:cs="Arial"/>
          <w:sz w:val="22"/>
          <w:szCs w:val="22"/>
        </w:rPr>
        <w:t xml:space="preserve"> РСД</w:t>
      </w:r>
      <w:r w:rsidRPr="004349C6">
        <w:rPr>
          <w:rFonts w:ascii="Arial" w:hAnsi="Arial" w:cs="Arial"/>
          <w:sz w:val="22"/>
          <w:szCs w:val="22"/>
          <w:lang w:val="sr-Latn-RS"/>
        </w:rPr>
        <w:t>.</w:t>
      </w:r>
    </w:p>
    <w:p w:rsidR="004349C6" w:rsidRDefault="004349C6" w:rsidP="000C5F3B">
      <w:pPr>
        <w:jc w:val="both"/>
        <w:rPr>
          <w:rFonts w:ascii="Arial" w:hAnsi="Arial" w:cs="Arial"/>
          <w:sz w:val="22"/>
          <w:szCs w:val="22"/>
          <w:lang w:val="sr-Latn-RS"/>
        </w:rPr>
      </w:pPr>
    </w:p>
    <w:p w:rsidR="004349C6" w:rsidRPr="004349C6" w:rsidRDefault="00966523" w:rsidP="000C5F3B">
      <w:pPr>
        <w:jc w:val="both"/>
        <w:rPr>
          <w:rFonts w:ascii="Arial" w:hAnsi="Arial" w:cs="Arial"/>
          <w:sz w:val="22"/>
          <w:szCs w:val="22"/>
          <w:lang w:val="sr-Latn-RS"/>
        </w:rPr>
      </w:pPr>
      <w:r>
        <w:rPr>
          <w:rFonts w:ascii="Arial" w:hAnsi="Arial" w:cs="Arial"/>
          <w:sz w:val="22"/>
          <w:szCs w:val="22"/>
        </w:rPr>
        <w:lastRenderedPageBreak/>
        <w:t>Ликвидиране штете</w:t>
      </w:r>
      <w:r w:rsidRPr="004349C6">
        <w:rPr>
          <w:rFonts w:ascii="Arial" w:hAnsi="Arial" w:cs="Arial"/>
          <w:sz w:val="22"/>
          <w:szCs w:val="22"/>
        </w:rPr>
        <w:t xml:space="preserve"> </w:t>
      </w:r>
      <w:r w:rsidR="00D7030C">
        <w:rPr>
          <w:rFonts w:ascii="Arial" w:hAnsi="Arial" w:cs="Arial"/>
          <w:sz w:val="22"/>
          <w:szCs w:val="22"/>
        </w:rPr>
        <w:t>активних</w:t>
      </w:r>
      <w:r w:rsidR="004349C6" w:rsidRPr="009458BF">
        <w:rPr>
          <w:rFonts w:ascii="Arial" w:hAnsi="Arial" w:cs="Arial"/>
          <w:sz w:val="22"/>
          <w:szCs w:val="22"/>
        </w:rPr>
        <w:t xml:space="preserve"> саосигурања зa пeриoд I-XII 2015. године за </w:t>
      </w:r>
      <w:r w:rsidR="004349C6" w:rsidRPr="009458BF">
        <w:rPr>
          <w:rFonts w:ascii="Arial" w:hAnsi="Arial" w:cs="Arial"/>
          <w:b/>
          <w:sz w:val="22"/>
          <w:szCs w:val="22"/>
        </w:rPr>
        <w:t>ОСТАЛЕ ОСИГУРАНИКЕ</w:t>
      </w:r>
      <w:r w:rsidR="004349C6" w:rsidRPr="009458BF">
        <w:rPr>
          <w:rFonts w:ascii="Arial" w:hAnsi="Arial" w:cs="Arial"/>
          <w:sz w:val="22"/>
          <w:szCs w:val="22"/>
        </w:rPr>
        <w:t xml:space="preserve"> остварен</w:t>
      </w:r>
      <w:r>
        <w:rPr>
          <w:rFonts w:ascii="Arial" w:hAnsi="Arial" w:cs="Arial"/>
          <w:sz w:val="22"/>
          <w:szCs w:val="22"/>
        </w:rPr>
        <w:t>е су</w:t>
      </w:r>
      <w:r w:rsidR="004349C6" w:rsidRPr="009458BF">
        <w:rPr>
          <w:rFonts w:ascii="Arial" w:hAnsi="Arial" w:cs="Arial"/>
          <w:sz w:val="22"/>
          <w:szCs w:val="22"/>
        </w:rPr>
        <w:t xml:space="preserve"> у износу од </w:t>
      </w:r>
      <w:r w:rsidRPr="00966523">
        <w:rPr>
          <w:rFonts w:ascii="Arial" w:hAnsi="Arial" w:cs="Arial"/>
          <w:sz w:val="22"/>
          <w:szCs w:val="22"/>
        </w:rPr>
        <w:t>14.003.109,09</w:t>
      </w:r>
      <w:r w:rsidR="004349C6" w:rsidRPr="009458BF">
        <w:rPr>
          <w:rFonts w:ascii="Arial" w:hAnsi="Arial" w:cs="Arial"/>
          <w:sz w:val="22"/>
          <w:szCs w:val="22"/>
        </w:rPr>
        <w:t xml:space="preserve"> РСД</w:t>
      </w:r>
      <w:r w:rsidR="004349C6">
        <w:rPr>
          <w:rFonts w:ascii="Arial" w:hAnsi="Arial" w:cs="Arial"/>
          <w:sz w:val="22"/>
          <w:szCs w:val="22"/>
          <w:lang w:val="sr-Latn-RS"/>
        </w:rPr>
        <w:t>.</w:t>
      </w:r>
    </w:p>
    <w:p w:rsidR="004349C6" w:rsidRPr="00E93D76" w:rsidRDefault="004349C6" w:rsidP="000C5F3B">
      <w:pPr>
        <w:jc w:val="both"/>
        <w:rPr>
          <w:rFonts w:ascii="Arial" w:hAnsi="Arial" w:cs="Arial"/>
          <w:b/>
          <w:sz w:val="22"/>
          <w:szCs w:val="22"/>
        </w:rPr>
      </w:pPr>
    </w:p>
    <w:p w:rsidR="00C44457" w:rsidRDefault="00C069AF" w:rsidP="00C069AF">
      <w:pPr>
        <w:jc w:val="both"/>
        <w:rPr>
          <w:rFonts w:ascii="Arial" w:hAnsi="Arial" w:cs="Arial"/>
          <w:sz w:val="22"/>
          <w:szCs w:val="22"/>
        </w:rPr>
      </w:pPr>
      <w:r w:rsidRPr="00E93D76">
        <w:rPr>
          <w:rFonts w:ascii="Arial" w:hAnsi="Arial" w:cs="Arial"/>
          <w:sz w:val="22"/>
          <w:szCs w:val="22"/>
        </w:rPr>
        <w:t xml:space="preserve">Највеће ликвидиране штете </w:t>
      </w:r>
      <w:r w:rsidR="00D7030C">
        <w:rPr>
          <w:rFonts w:ascii="Arial" w:hAnsi="Arial" w:cs="Arial"/>
          <w:sz w:val="22"/>
          <w:szCs w:val="22"/>
        </w:rPr>
        <w:t>активних</w:t>
      </w:r>
      <w:r w:rsidRPr="00E93D76">
        <w:rPr>
          <w:rFonts w:ascii="Arial" w:hAnsi="Arial" w:cs="Arial"/>
          <w:sz w:val="22"/>
          <w:szCs w:val="22"/>
        </w:rPr>
        <w:t xml:space="preserve"> саосигурања остварене су код </w:t>
      </w:r>
      <w:r>
        <w:rPr>
          <w:rFonts w:ascii="Arial" w:hAnsi="Arial" w:cs="Arial"/>
          <w:sz w:val="22"/>
          <w:szCs w:val="22"/>
        </w:rPr>
        <w:t xml:space="preserve">предузећа </w:t>
      </w:r>
      <w:r w:rsidRPr="00E93D76">
        <w:rPr>
          <w:rFonts w:ascii="Arial" w:hAnsi="Arial" w:cs="Arial"/>
          <w:sz w:val="22"/>
          <w:szCs w:val="22"/>
        </w:rPr>
        <w:t>Delhaize (9.963.297,90 РСД односно 26,7%) и код предузећа Моравица (6.460.471,86 РСД односно 16,9%).</w:t>
      </w:r>
    </w:p>
    <w:p w:rsidR="00F84CEF" w:rsidRDefault="00F84CEF" w:rsidP="00C069AF">
      <w:pPr>
        <w:jc w:val="both"/>
        <w:rPr>
          <w:rFonts w:ascii="Arial" w:hAnsi="Arial" w:cs="Arial"/>
          <w:sz w:val="22"/>
          <w:szCs w:val="22"/>
        </w:rPr>
      </w:pPr>
    </w:p>
    <w:p w:rsidR="00F84CEF" w:rsidRDefault="00F84CEF" w:rsidP="00C069AF">
      <w:pPr>
        <w:jc w:val="both"/>
        <w:rPr>
          <w:rFonts w:ascii="Arial" w:hAnsi="Arial" w:cs="Arial"/>
          <w:sz w:val="22"/>
          <w:szCs w:val="22"/>
        </w:rPr>
      </w:pPr>
    </w:p>
    <w:p w:rsidR="00F84CEF" w:rsidRPr="000376C7" w:rsidRDefault="00F73F7B" w:rsidP="00F84CEF">
      <w:pPr>
        <w:jc w:val="both"/>
        <w:rPr>
          <w:rFonts w:ascii="Arial" w:hAnsi="Arial" w:cs="Arial"/>
          <w:sz w:val="22"/>
          <w:szCs w:val="22"/>
        </w:rPr>
      </w:pPr>
      <w:r w:rsidRPr="000D31B6">
        <w:rPr>
          <w:rFonts w:ascii="Arial" w:hAnsi="Arial" w:cs="Arial"/>
          <w:sz w:val="22"/>
          <w:szCs w:val="22"/>
        </w:rPr>
        <w:t>Детаљан</w:t>
      </w:r>
      <w:r>
        <w:rPr>
          <w:rFonts w:ascii="Arial" w:hAnsi="Arial" w:cs="Arial"/>
          <w:sz w:val="22"/>
          <w:szCs w:val="22"/>
        </w:rPr>
        <w:t>и подаци</w:t>
      </w:r>
      <w:r w:rsidRPr="000D31B6">
        <w:rPr>
          <w:rFonts w:ascii="Arial" w:hAnsi="Arial" w:cs="Arial"/>
          <w:sz w:val="22"/>
          <w:szCs w:val="22"/>
        </w:rPr>
        <w:t xml:space="preserve"> </w:t>
      </w:r>
      <w:r>
        <w:rPr>
          <w:rFonts w:ascii="Arial" w:hAnsi="Arial" w:cs="Arial"/>
          <w:sz w:val="22"/>
          <w:szCs w:val="22"/>
        </w:rPr>
        <w:t>о</w:t>
      </w:r>
      <w:r w:rsidRPr="000D31B6">
        <w:rPr>
          <w:rFonts w:ascii="Arial" w:hAnsi="Arial" w:cs="Arial"/>
          <w:sz w:val="22"/>
          <w:szCs w:val="22"/>
        </w:rPr>
        <w:t xml:space="preserve"> </w:t>
      </w:r>
      <w:r>
        <w:rPr>
          <w:rFonts w:ascii="Arial" w:hAnsi="Arial" w:cs="Arial"/>
          <w:sz w:val="22"/>
          <w:szCs w:val="22"/>
        </w:rPr>
        <w:t>обрачунатој премији</w:t>
      </w:r>
      <w:r w:rsidR="00F84CEF" w:rsidRPr="000D31B6">
        <w:rPr>
          <w:rFonts w:ascii="Arial" w:hAnsi="Arial" w:cs="Arial"/>
          <w:sz w:val="22"/>
          <w:szCs w:val="22"/>
        </w:rPr>
        <w:t xml:space="preserve"> активних саосигурања у 2015. години, по осигураницима, укључујући и податке о ликвидираним штетама саосигурања, висини ТСО и брокераже дат</w:t>
      </w:r>
      <w:r>
        <w:rPr>
          <w:rFonts w:ascii="Arial" w:hAnsi="Arial" w:cs="Arial"/>
          <w:sz w:val="22"/>
          <w:szCs w:val="22"/>
        </w:rPr>
        <w:t>и су</w:t>
      </w:r>
      <w:r w:rsidR="00F84CEF" w:rsidRPr="000D31B6">
        <w:rPr>
          <w:rFonts w:ascii="Arial" w:hAnsi="Arial" w:cs="Arial"/>
          <w:sz w:val="22"/>
          <w:szCs w:val="22"/>
        </w:rPr>
        <w:t xml:space="preserve"> у </w:t>
      </w:r>
      <w:r w:rsidR="00F84CEF" w:rsidRPr="000D31B6">
        <w:rPr>
          <w:rFonts w:ascii="Arial" w:hAnsi="Arial" w:cs="Arial"/>
          <w:b/>
          <w:sz w:val="22"/>
          <w:szCs w:val="22"/>
        </w:rPr>
        <w:t>Прилогу 5</w:t>
      </w:r>
      <w:r w:rsidR="00F84CEF" w:rsidRPr="000D31B6">
        <w:rPr>
          <w:rFonts w:ascii="Arial" w:hAnsi="Arial" w:cs="Arial"/>
          <w:sz w:val="22"/>
          <w:szCs w:val="22"/>
        </w:rPr>
        <w:t>.</w:t>
      </w:r>
    </w:p>
    <w:p w:rsidR="00F84CEF" w:rsidRDefault="00F84CEF" w:rsidP="00C069AF">
      <w:pPr>
        <w:jc w:val="both"/>
        <w:rPr>
          <w:rFonts w:ascii="Arial" w:hAnsi="Arial" w:cs="Arial"/>
          <w:sz w:val="22"/>
          <w:szCs w:val="22"/>
        </w:rPr>
      </w:pPr>
    </w:p>
    <w:p w:rsidR="00C44457" w:rsidRDefault="00C44457">
      <w:pPr>
        <w:spacing w:after="160" w:line="259" w:lineRule="auto"/>
        <w:rPr>
          <w:rFonts w:ascii="Arial" w:hAnsi="Arial" w:cs="Arial"/>
          <w:sz w:val="22"/>
          <w:szCs w:val="22"/>
        </w:rPr>
      </w:pPr>
      <w:r>
        <w:rPr>
          <w:rFonts w:ascii="Arial" w:hAnsi="Arial" w:cs="Arial"/>
          <w:sz w:val="22"/>
          <w:szCs w:val="22"/>
        </w:rPr>
        <w:br w:type="page"/>
      </w:r>
    </w:p>
    <w:p w:rsidR="00423EEB" w:rsidRDefault="00423EEB" w:rsidP="00C44457">
      <w:pPr>
        <w:jc w:val="center"/>
        <w:rPr>
          <w:rFonts w:ascii="Arial" w:hAnsi="Arial" w:cs="Arial"/>
          <w:b/>
          <w:sz w:val="22"/>
          <w:szCs w:val="22"/>
        </w:rPr>
      </w:pPr>
    </w:p>
    <w:p w:rsidR="00423EEB" w:rsidRDefault="00423EEB" w:rsidP="00C44457">
      <w:pPr>
        <w:jc w:val="center"/>
        <w:rPr>
          <w:rFonts w:ascii="Arial" w:hAnsi="Arial" w:cs="Arial"/>
          <w:b/>
          <w:sz w:val="22"/>
          <w:szCs w:val="22"/>
        </w:rPr>
      </w:pPr>
    </w:p>
    <w:p w:rsidR="00573982" w:rsidRDefault="00573982" w:rsidP="00C44457">
      <w:pPr>
        <w:jc w:val="center"/>
        <w:rPr>
          <w:rFonts w:ascii="Arial" w:hAnsi="Arial" w:cs="Arial"/>
          <w:b/>
          <w:sz w:val="22"/>
          <w:szCs w:val="22"/>
        </w:rPr>
      </w:pPr>
    </w:p>
    <w:p w:rsidR="00423EEB" w:rsidRDefault="00423EEB" w:rsidP="00C44457">
      <w:pPr>
        <w:jc w:val="center"/>
        <w:rPr>
          <w:rFonts w:ascii="Arial" w:hAnsi="Arial" w:cs="Arial"/>
          <w:b/>
          <w:sz w:val="22"/>
          <w:szCs w:val="22"/>
        </w:rPr>
      </w:pPr>
    </w:p>
    <w:p w:rsidR="00423EEB" w:rsidRDefault="00423EEB" w:rsidP="00C44457">
      <w:pPr>
        <w:jc w:val="center"/>
        <w:rPr>
          <w:rFonts w:ascii="Arial" w:hAnsi="Arial" w:cs="Arial"/>
          <w:b/>
          <w:sz w:val="22"/>
          <w:szCs w:val="22"/>
        </w:rPr>
      </w:pPr>
    </w:p>
    <w:p w:rsidR="00C44457" w:rsidRPr="0065043D" w:rsidRDefault="00C44457" w:rsidP="00C44457">
      <w:pPr>
        <w:jc w:val="center"/>
        <w:rPr>
          <w:rFonts w:ascii="Arial" w:hAnsi="Arial" w:cs="Arial"/>
          <w:b/>
          <w:sz w:val="22"/>
          <w:szCs w:val="22"/>
        </w:rPr>
      </w:pPr>
      <w:r w:rsidRPr="0065043D">
        <w:rPr>
          <w:rFonts w:ascii="Arial" w:hAnsi="Arial" w:cs="Arial"/>
          <w:b/>
          <w:sz w:val="22"/>
          <w:szCs w:val="22"/>
        </w:rPr>
        <w:t>II</w:t>
      </w:r>
    </w:p>
    <w:p w:rsidR="00C44457" w:rsidRPr="0065043D" w:rsidRDefault="00C44457" w:rsidP="00C44457">
      <w:pPr>
        <w:jc w:val="both"/>
        <w:rPr>
          <w:rFonts w:ascii="Arial" w:hAnsi="Arial" w:cs="Arial"/>
          <w:b/>
          <w:sz w:val="22"/>
          <w:szCs w:val="22"/>
          <w:lang w:val="sr-Cyrl-CS"/>
        </w:rPr>
      </w:pPr>
    </w:p>
    <w:p w:rsidR="00C44457" w:rsidRDefault="00C44457" w:rsidP="00C44457">
      <w:pPr>
        <w:jc w:val="center"/>
        <w:rPr>
          <w:rFonts w:ascii="Arial" w:hAnsi="Arial" w:cs="Arial"/>
          <w:b/>
          <w:lang w:val="sr-Cyrl-CS"/>
        </w:rPr>
      </w:pPr>
      <w:r w:rsidRPr="0065043D">
        <w:rPr>
          <w:rFonts w:ascii="Arial" w:hAnsi="Arial" w:cs="Arial"/>
          <w:b/>
        </w:rPr>
        <w:t xml:space="preserve">Р Е О </w:t>
      </w:r>
      <w:r w:rsidRPr="0065043D">
        <w:rPr>
          <w:rFonts w:ascii="Arial" w:hAnsi="Arial" w:cs="Arial"/>
          <w:b/>
          <w:lang w:val="sr-Cyrl-CS"/>
        </w:rPr>
        <w:t>С И Г У Р А Њ Е</w:t>
      </w:r>
    </w:p>
    <w:p w:rsidR="00424D6D" w:rsidRDefault="00424D6D" w:rsidP="00C44457">
      <w:pPr>
        <w:jc w:val="center"/>
        <w:rPr>
          <w:rFonts w:ascii="Arial" w:hAnsi="Arial" w:cs="Arial"/>
          <w:b/>
          <w:lang w:val="sr-Cyrl-CS"/>
        </w:rPr>
      </w:pPr>
    </w:p>
    <w:p w:rsidR="00424D6D" w:rsidRPr="0065043D" w:rsidRDefault="00424D6D" w:rsidP="00C44457">
      <w:pPr>
        <w:jc w:val="center"/>
        <w:rPr>
          <w:rFonts w:ascii="Arial" w:hAnsi="Arial" w:cs="Arial"/>
          <w:b/>
          <w:lang w:val="sr-Cyrl-CS"/>
        </w:rPr>
      </w:pPr>
    </w:p>
    <w:p w:rsidR="004D56CC" w:rsidRDefault="00C44457" w:rsidP="00C44457">
      <w:pPr>
        <w:spacing w:after="120"/>
        <w:jc w:val="both"/>
        <w:rPr>
          <w:rFonts w:ascii="Arial" w:hAnsi="Arial" w:cs="Arial"/>
          <w:sz w:val="22"/>
          <w:szCs w:val="22"/>
        </w:rPr>
      </w:pPr>
      <w:r w:rsidRPr="0095320B">
        <w:rPr>
          <w:rFonts w:ascii="Arial" w:hAnsi="Arial" w:cs="Arial"/>
          <w:sz w:val="22"/>
          <w:szCs w:val="22"/>
          <w:lang w:val="sr-Cyrl-CS"/>
        </w:rPr>
        <w:t xml:space="preserve">Компанија „Дунав осигурање“ а.д.о. је, у периоду </w:t>
      </w:r>
      <w:r w:rsidR="004D56CC">
        <w:rPr>
          <w:rFonts w:ascii="Arial" w:hAnsi="Arial" w:cs="Arial"/>
          <w:sz w:val="22"/>
          <w:szCs w:val="22"/>
          <w:lang w:val="en-US"/>
        </w:rPr>
        <w:t>I-XII 2015</w:t>
      </w:r>
      <w:r w:rsidRPr="0095320B">
        <w:rPr>
          <w:rFonts w:ascii="Arial" w:hAnsi="Arial" w:cs="Arial"/>
          <w:sz w:val="22"/>
          <w:szCs w:val="22"/>
          <w:lang w:val="sr-Cyrl-CS"/>
        </w:rPr>
        <w:t>. године, закључила</w:t>
      </w:r>
      <w:r w:rsidR="004D56CC">
        <w:rPr>
          <w:rFonts w:ascii="Arial" w:hAnsi="Arial" w:cs="Arial"/>
          <w:sz w:val="22"/>
          <w:szCs w:val="22"/>
        </w:rPr>
        <w:t>:</w:t>
      </w:r>
    </w:p>
    <w:p w:rsidR="004D56CC" w:rsidRPr="004D56CC" w:rsidRDefault="00C44457" w:rsidP="004D56CC">
      <w:pPr>
        <w:pStyle w:val="ListParagraph"/>
        <w:numPr>
          <w:ilvl w:val="0"/>
          <w:numId w:val="40"/>
        </w:numPr>
        <w:spacing w:after="120"/>
        <w:jc w:val="both"/>
        <w:rPr>
          <w:rFonts w:ascii="Arial" w:hAnsi="Arial" w:cs="Arial"/>
          <w:sz w:val="22"/>
          <w:szCs w:val="22"/>
        </w:rPr>
      </w:pPr>
      <w:r w:rsidRPr="004D56CC">
        <w:rPr>
          <w:rFonts w:ascii="Arial" w:hAnsi="Arial" w:cs="Arial"/>
          <w:sz w:val="22"/>
          <w:szCs w:val="22"/>
          <w:lang w:val="sr-Cyrl-CS"/>
        </w:rPr>
        <w:t xml:space="preserve">54 уговора о реосигурању имовине и моторних возила, </w:t>
      </w:r>
    </w:p>
    <w:p w:rsidR="004D56CC" w:rsidRPr="004D56CC" w:rsidRDefault="0095320B" w:rsidP="004D56CC">
      <w:pPr>
        <w:pStyle w:val="ListParagraph"/>
        <w:numPr>
          <w:ilvl w:val="0"/>
          <w:numId w:val="40"/>
        </w:numPr>
        <w:spacing w:after="120"/>
        <w:jc w:val="both"/>
        <w:rPr>
          <w:rFonts w:ascii="Arial" w:hAnsi="Arial" w:cs="Arial"/>
          <w:sz w:val="22"/>
          <w:szCs w:val="22"/>
        </w:rPr>
      </w:pPr>
      <w:r w:rsidRPr="004D56CC">
        <w:rPr>
          <w:rFonts w:ascii="Arial" w:hAnsi="Arial" w:cs="Arial"/>
          <w:sz w:val="22"/>
          <w:szCs w:val="22"/>
          <w:lang w:val="sr-Cyrl-CS"/>
        </w:rPr>
        <w:t>72</w:t>
      </w:r>
      <w:r w:rsidR="00C44457" w:rsidRPr="004D56CC">
        <w:rPr>
          <w:rFonts w:ascii="Arial" w:hAnsi="Arial" w:cs="Arial"/>
          <w:sz w:val="22"/>
          <w:szCs w:val="22"/>
          <w:lang w:val="sr-Cyrl-CS"/>
        </w:rPr>
        <w:t xml:space="preserve"> уговора о реосигурању транспорта и </w:t>
      </w:r>
    </w:p>
    <w:p w:rsidR="004D56CC" w:rsidRDefault="00C44457" w:rsidP="004D56CC">
      <w:pPr>
        <w:pStyle w:val="ListParagraph"/>
        <w:numPr>
          <w:ilvl w:val="0"/>
          <w:numId w:val="40"/>
        </w:numPr>
        <w:spacing w:after="120"/>
        <w:jc w:val="both"/>
        <w:rPr>
          <w:rFonts w:ascii="Arial" w:hAnsi="Arial" w:cs="Arial"/>
          <w:sz w:val="22"/>
          <w:szCs w:val="22"/>
        </w:rPr>
      </w:pPr>
      <w:r w:rsidRPr="004D56CC">
        <w:rPr>
          <w:rFonts w:ascii="Arial" w:hAnsi="Arial" w:cs="Arial"/>
          <w:sz w:val="22"/>
          <w:szCs w:val="22"/>
          <w:lang w:val="sr-Cyrl-CS"/>
        </w:rPr>
        <w:t>1 уговор о реосигурању живота и допунске незгоде</w:t>
      </w:r>
      <w:r w:rsidRPr="004D56CC">
        <w:rPr>
          <w:rFonts w:ascii="Arial" w:hAnsi="Arial" w:cs="Arial"/>
          <w:sz w:val="22"/>
          <w:szCs w:val="22"/>
        </w:rPr>
        <w:t xml:space="preserve">, </w:t>
      </w:r>
    </w:p>
    <w:p w:rsidR="00C44457" w:rsidRPr="004D56CC" w:rsidRDefault="004D56CC" w:rsidP="004D56CC">
      <w:pPr>
        <w:spacing w:after="120"/>
        <w:ind w:left="360"/>
        <w:jc w:val="both"/>
        <w:rPr>
          <w:rFonts w:ascii="Arial" w:hAnsi="Arial" w:cs="Arial"/>
          <w:sz w:val="22"/>
          <w:szCs w:val="22"/>
        </w:rPr>
      </w:pPr>
      <w:r>
        <w:rPr>
          <w:rFonts w:ascii="Arial" w:hAnsi="Arial" w:cs="Arial"/>
          <w:sz w:val="22"/>
          <w:szCs w:val="22"/>
        </w:rPr>
        <w:t>К</w:t>
      </w:r>
      <w:r w:rsidR="00C44457" w:rsidRPr="004D56CC">
        <w:rPr>
          <w:rFonts w:ascii="Arial" w:hAnsi="Arial" w:cs="Arial"/>
          <w:sz w:val="22"/>
          <w:szCs w:val="22"/>
        </w:rPr>
        <w:t xml:space="preserve">ојим је заштитила вишкове преузетих ризика осигурања имовине, моторних возила, </w:t>
      </w:r>
      <w:r w:rsidR="00DC3F1A" w:rsidRPr="004D56CC">
        <w:rPr>
          <w:rFonts w:ascii="Arial" w:hAnsi="Arial" w:cs="Arial"/>
          <w:sz w:val="22"/>
          <w:szCs w:val="22"/>
        </w:rPr>
        <w:t>ваздухоплова, пловних објеката, робе у превозу,</w:t>
      </w:r>
      <w:r w:rsidR="000507BE" w:rsidRPr="004D56CC">
        <w:rPr>
          <w:rFonts w:ascii="Arial" w:hAnsi="Arial" w:cs="Arial"/>
          <w:sz w:val="22"/>
          <w:szCs w:val="22"/>
        </w:rPr>
        <w:t xml:space="preserve"> опште одговорности,</w:t>
      </w:r>
      <w:r w:rsidR="00DC3F1A" w:rsidRPr="004D56CC">
        <w:rPr>
          <w:rFonts w:ascii="Arial" w:hAnsi="Arial" w:cs="Arial"/>
          <w:sz w:val="22"/>
          <w:szCs w:val="22"/>
        </w:rPr>
        <w:t xml:space="preserve"> </w:t>
      </w:r>
      <w:r w:rsidR="000507BE" w:rsidRPr="004D56CC">
        <w:rPr>
          <w:rFonts w:ascii="Arial" w:hAnsi="Arial" w:cs="Arial"/>
          <w:sz w:val="22"/>
          <w:szCs w:val="22"/>
        </w:rPr>
        <w:t>јемства,</w:t>
      </w:r>
      <w:r w:rsidR="00C44457" w:rsidRPr="004D56CC">
        <w:rPr>
          <w:rFonts w:ascii="Arial" w:hAnsi="Arial" w:cs="Arial"/>
          <w:sz w:val="22"/>
          <w:szCs w:val="22"/>
        </w:rPr>
        <w:t xml:space="preserve"> живота и слично.</w:t>
      </w:r>
    </w:p>
    <w:p w:rsidR="00C44457" w:rsidRDefault="00C44457" w:rsidP="00C44457">
      <w:pPr>
        <w:jc w:val="both"/>
        <w:rPr>
          <w:rFonts w:ascii="Arial" w:hAnsi="Arial" w:cs="Arial"/>
          <w:b/>
          <w:color w:val="FF0000"/>
          <w:sz w:val="22"/>
          <w:szCs w:val="22"/>
          <w:lang w:val="sr-Cyrl-CS"/>
        </w:rPr>
      </w:pPr>
    </w:p>
    <w:p w:rsidR="00DC3F1A" w:rsidRPr="00C44457" w:rsidRDefault="00DC3F1A" w:rsidP="00DC3F1A">
      <w:pPr>
        <w:jc w:val="both"/>
        <w:rPr>
          <w:rFonts w:ascii="Arial" w:hAnsi="Arial" w:cs="Arial"/>
          <w:color w:val="FF0000"/>
          <w:sz w:val="22"/>
          <w:szCs w:val="22"/>
          <w:lang w:val="sr-Cyrl-CS"/>
        </w:rPr>
      </w:pPr>
    </w:p>
    <w:p w:rsidR="002477F2" w:rsidRPr="008578B4" w:rsidRDefault="002477F2" w:rsidP="003B08DC">
      <w:pPr>
        <w:pStyle w:val="Heading1"/>
        <w:numPr>
          <w:ilvl w:val="0"/>
          <w:numId w:val="83"/>
        </w:numPr>
      </w:pPr>
      <w:r w:rsidRPr="008578B4">
        <w:t xml:space="preserve">МАКСИМАЛНИ САМОПРИДРЖАЈ КОМПАНИЈЕ </w:t>
      </w:r>
      <w:r>
        <w:t>ЗА 2015. ГОДИНУ</w:t>
      </w:r>
    </w:p>
    <w:p w:rsidR="002477F2" w:rsidRPr="00C44457" w:rsidRDefault="002477F2" w:rsidP="002477F2">
      <w:pPr>
        <w:jc w:val="both"/>
        <w:rPr>
          <w:rFonts w:ascii="Arial" w:hAnsi="Arial" w:cs="Arial"/>
          <w:color w:val="FF0000"/>
          <w:sz w:val="22"/>
          <w:szCs w:val="22"/>
          <w:lang w:val="sr-Cyrl-CS"/>
        </w:rPr>
      </w:pPr>
      <w:r w:rsidRPr="00C44457">
        <w:rPr>
          <w:rFonts w:ascii="Arial" w:hAnsi="Arial" w:cs="Arial"/>
          <w:color w:val="FF0000"/>
          <w:sz w:val="22"/>
          <w:szCs w:val="22"/>
          <w:lang w:val="sr-Cyrl-CS"/>
        </w:rPr>
        <w:tab/>
      </w:r>
    </w:p>
    <w:p w:rsidR="002477F2" w:rsidRDefault="002477F2" w:rsidP="002477F2">
      <w:pPr>
        <w:jc w:val="both"/>
        <w:rPr>
          <w:rFonts w:ascii="Arial" w:hAnsi="Arial" w:cs="Arial"/>
          <w:color w:val="FF0000"/>
          <w:sz w:val="22"/>
          <w:szCs w:val="22"/>
          <w:lang w:val="sr-Cyrl-CS"/>
        </w:rPr>
      </w:pPr>
    </w:p>
    <w:p w:rsidR="002477F2" w:rsidRPr="00FA6351" w:rsidRDefault="002477F2" w:rsidP="002477F2">
      <w:pPr>
        <w:jc w:val="both"/>
        <w:rPr>
          <w:rFonts w:ascii="Arial" w:hAnsi="Arial" w:cs="Arial"/>
          <w:sz w:val="22"/>
          <w:szCs w:val="22"/>
          <w:lang w:val="sr-Cyrl-CS"/>
        </w:rPr>
      </w:pPr>
      <w:r w:rsidRPr="00FA6351">
        <w:rPr>
          <w:rFonts w:ascii="Arial" w:hAnsi="Arial" w:cs="Arial"/>
          <w:sz w:val="22"/>
          <w:szCs w:val="22"/>
          <w:lang w:val="sr-Cyrl-CS"/>
        </w:rPr>
        <w:t xml:space="preserve">Компанија је у 2015. години обављала послове реосигурања у складу са </w:t>
      </w:r>
      <w:r w:rsidRPr="00FA6351">
        <w:rPr>
          <w:rFonts w:ascii="Arial" w:hAnsi="Arial" w:cs="Arial"/>
          <w:i/>
          <w:sz w:val="22"/>
          <w:szCs w:val="22"/>
          <w:lang w:val="sr-Cyrl-CS"/>
        </w:rPr>
        <w:t>Правилником о условима и начину саосигурања и реосигурања</w:t>
      </w:r>
      <w:r w:rsidRPr="00FA6351">
        <w:rPr>
          <w:rFonts w:ascii="Arial" w:hAnsi="Arial" w:cs="Arial"/>
          <w:sz w:val="22"/>
          <w:szCs w:val="22"/>
          <w:lang w:val="sr-Cyrl-CS"/>
        </w:rPr>
        <w:t xml:space="preserve"> и  </w:t>
      </w:r>
      <w:r w:rsidRPr="00FA6351">
        <w:rPr>
          <w:rFonts w:ascii="Arial" w:hAnsi="Arial" w:cs="Arial"/>
          <w:i/>
          <w:sz w:val="22"/>
          <w:szCs w:val="22"/>
          <w:lang w:val="sr-Cyrl-CS"/>
        </w:rPr>
        <w:t>Одлуком о критеријумима, начину утврђивања, табели максималног самопридржаја и укупном износу самопридржаја Компаније за 2015. годину</w:t>
      </w:r>
      <w:r w:rsidRPr="00FA6351">
        <w:rPr>
          <w:rFonts w:ascii="Arial" w:hAnsi="Arial" w:cs="Arial"/>
          <w:sz w:val="22"/>
          <w:szCs w:val="22"/>
          <w:lang w:val="sr-Cyrl-CS"/>
        </w:rPr>
        <w:t>. При томе, циљ Компаније био је да сопственим самопридржајем и политиком реосигурања обезбеди сигурност и стабилност пословања.</w:t>
      </w:r>
    </w:p>
    <w:p w:rsidR="002477F2" w:rsidRPr="00FA6351" w:rsidRDefault="002477F2" w:rsidP="002477F2">
      <w:pPr>
        <w:jc w:val="both"/>
        <w:rPr>
          <w:rFonts w:ascii="Arial" w:hAnsi="Arial" w:cs="Arial"/>
          <w:sz w:val="22"/>
          <w:szCs w:val="22"/>
          <w:lang w:val="sr-Cyrl-CS"/>
        </w:rPr>
      </w:pPr>
    </w:p>
    <w:p w:rsidR="002477F2" w:rsidRPr="00FA6351" w:rsidRDefault="002477F2" w:rsidP="002477F2">
      <w:pPr>
        <w:jc w:val="both"/>
        <w:rPr>
          <w:rFonts w:ascii="Arial" w:hAnsi="Arial" w:cs="Arial"/>
          <w:sz w:val="22"/>
          <w:szCs w:val="22"/>
        </w:rPr>
      </w:pPr>
      <w:r w:rsidRPr="00FA6351">
        <w:rPr>
          <w:rFonts w:ascii="Arial" w:hAnsi="Arial" w:cs="Arial"/>
          <w:sz w:val="22"/>
          <w:szCs w:val="22"/>
        </w:rPr>
        <w:t>Надзорни одбор Компаније</w:t>
      </w:r>
      <w:r w:rsidRPr="00FA6351">
        <w:rPr>
          <w:rFonts w:ascii="Arial" w:hAnsi="Arial" w:cs="Arial"/>
          <w:sz w:val="22"/>
          <w:szCs w:val="22"/>
          <w:lang w:val="sr-Cyrl-CS"/>
        </w:rPr>
        <w:t xml:space="preserve"> је</w:t>
      </w:r>
      <w:r w:rsidRPr="00FA6351">
        <w:rPr>
          <w:rFonts w:ascii="Arial" w:hAnsi="Arial" w:cs="Arial"/>
          <w:sz w:val="22"/>
          <w:szCs w:val="22"/>
        </w:rPr>
        <w:t xml:space="preserve"> на 75</w:t>
      </w:r>
      <w:r w:rsidRPr="00FA6351">
        <w:rPr>
          <w:rFonts w:ascii="Arial" w:hAnsi="Arial" w:cs="Arial"/>
          <w:sz w:val="22"/>
          <w:szCs w:val="22"/>
          <w:lang w:val="sr-Cyrl-CS"/>
        </w:rPr>
        <w:t>.</w:t>
      </w:r>
      <w:r w:rsidRPr="00FA6351">
        <w:rPr>
          <w:rFonts w:ascii="Arial" w:hAnsi="Arial" w:cs="Arial"/>
          <w:sz w:val="22"/>
          <w:szCs w:val="22"/>
        </w:rPr>
        <w:t xml:space="preserve"> седници, одржаној</w:t>
      </w:r>
      <w:r w:rsidRPr="00FA6351">
        <w:rPr>
          <w:rFonts w:ascii="Arial" w:hAnsi="Arial" w:cs="Arial"/>
          <w:sz w:val="22"/>
          <w:szCs w:val="22"/>
          <w:lang w:val="sr-Cyrl-CS"/>
        </w:rPr>
        <w:t xml:space="preserve"> </w:t>
      </w:r>
      <w:r w:rsidRPr="00FA6351">
        <w:rPr>
          <w:rFonts w:ascii="Arial" w:hAnsi="Arial" w:cs="Arial"/>
          <w:sz w:val="22"/>
          <w:szCs w:val="22"/>
          <w:lang w:val="sr-Latn-RS"/>
        </w:rPr>
        <w:t>30</w:t>
      </w:r>
      <w:r w:rsidRPr="00FA6351">
        <w:rPr>
          <w:rFonts w:ascii="Arial" w:hAnsi="Arial" w:cs="Arial"/>
          <w:sz w:val="22"/>
          <w:szCs w:val="22"/>
        </w:rPr>
        <w:t xml:space="preserve">.12.2014. године, донео </w:t>
      </w:r>
      <w:r w:rsidRPr="00FA6351">
        <w:rPr>
          <w:rFonts w:ascii="Arial" w:hAnsi="Arial" w:cs="Arial"/>
          <w:sz w:val="22"/>
          <w:szCs w:val="22"/>
          <w:lang w:val="sr-Cyrl-CS"/>
        </w:rPr>
        <w:t xml:space="preserve">Одлуку </w:t>
      </w:r>
      <w:r w:rsidRPr="00FA6351">
        <w:rPr>
          <w:rFonts w:ascii="Arial" w:hAnsi="Arial" w:cs="Arial"/>
          <w:sz w:val="22"/>
          <w:szCs w:val="22"/>
        </w:rPr>
        <w:t>о критеријумима, начину утвр</w:t>
      </w:r>
      <w:r w:rsidRPr="00FA6351">
        <w:rPr>
          <w:rFonts w:ascii="Arial" w:hAnsi="Arial" w:cs="Arial"/>
          <w:sz w:val="22"/>
          <w:szCs w:val="22"/>
          <w:lang w:val="sr-Cyrl-CS"/>
        </w:rPr>
        <w:t>ђ</w:t>
      </w:r>
      <w:r w:rsidRPr="00FA6351">
        <w:rPr>
          <w:rFonts w:ascii="Arial" w:hAnsi="Arial" w:cs="Arial"/>
          <w:sz w:val="22"/>
          <w:szCs w:val="22"/>
        </w:rPr>
        <w:t>ивања, табели максималног самопридржаја и укупном износу самопридржаја Компаније</w:t>
      </w:r>
      <w:r w:rsidRPr="00FA6351">
        <w:rPr>
          <w:rFonts w:ascii="Arial" w:hAnsi="Arial" w:cs="Arial"/>
          <w:sz w:val="22"/>
          <w:szCs w:val="22"/>
          <w:lang w:val="sr-Cyrl-CS"/>
        </w:rPr>
        <w:t xml:space="preserve"> за 2015. годину.</w:t>
      </w:r>
    </w:p>
    <w:p w:rsidR="002477F2" w:rsidRPr="00FA6351" w:rsidRDefault="002477F2" w:rsidP="002477F2">
      <w:pPr>
        <w:jc w:val="both"/>
        <w:rPr>
          <w:rFonts w:ascii="Arial" w:hAnsi="Arial" w:cs="Arial"/>
          <w:sz w:val="22"/>
          <w:szCs w:val="22"/>
        </w:rPr>
      </w:pPr>
    </w:p>
    <w:p w:rsidR="002477F2" w:rsidRPr="00FA6351" w:rsidRDefault="002477F2" w:rsidP="002477F2">
      <w:pPr>
        <w:jc w:val="both"/>
        <w:rPr>
          <w:rFonts w:ascii="Arial" w:hAnsi="Arial" w:cs="Arial"/>
          <w:sz w:val="22"/>
          <w:szCs w:val="22"/>
          <w:lang w:val="sr-Cyrl-CS"/>
        </w:rPr>
      </w:pPr>
      <w:r w:rsidRPr="00FA6351">
        <w:rPr>
          <w:rFonts w:ascii="Arial" w:hAnsi="Arial" w:cs="Arial"/>
          <w:sz w:val="22"/>
          <w:szCs w:val="22"/>
        </w:rPr>
        <w:t xml:space="preserve">Елементи и критеријуми за утврђивање висине максималног самопридржаја заснивају се на финансијском капацитету Компаније, а посебно на: износу остварене премије у претходном периоду, планираном износу премије за годину за коју се самопридржај утврђује; износу техничких резерви у периоду који претходи доношењу одлуке и очекиваној висини техничких резерви за годину за коју се одлука доноси; износу гарантних резерви за претходни период и очекиваном износу гарантних резерви за годину за коју се самопридржај одређује; висини и адекватности капитала; оствареним меродавним техничким резултатима за најмање пет претходних година по врстама осигурања и очекиваним меродавним техничким резултатима за годину за коју се одлука доноси; рацијима штета за најмање пет претходних година по врстама осигурања и очекиваним рацијима штета за годину за коју се самопридржај утврђује; висини очекиваних штета са стандардним одступањем; величини и структури портфеља, као и у зависности од стратегије управљања ризицима, начина саосигурања и реосигурања и пословне политике Компаније. </w:t>
      </w:r>
    </w:p>
    <w:p w:rsidR="002477F2" w:rsidRPr="00FA6351" w:rsidRDefault="002477F2" w:rsidP="002477F2">
      <w:pPr>
        <w:autoSpaceDE w:val="0"/>
        <w:autoSpaceDN w:val="0"/>
        <w:adjustRightInd w:val="0"/>
        <w:jc w:val="both"/>
        <w:rPr>
          <w:rFonts w:ascii="Arial" w:hAnsi="Arial" w:cs="Arial"/>
          <w:sz w:val="22"/>
          <w:szCs w:val="22"/>
        </w:rPr>
      </w:pPr>
    </w:p>
    <w:p w:rsidR="002477F2" w:rsidRPr="00FA6351" w:rsidRDefault="002477F2" w:rsidP="002477F2">
      <w:pPr>
        <w:pStyle w:val="Textbody"/>
        <w:jc w:val="both"/>
        <w:rPr>
          <w:rFonts w:ascii="Arial" w:hAnsi="Arial" w:cs="Arial"/>
          <w:sz w:val="22"/>
          <w:szCs w:val="22"/>
          <w:lang w:val="sr-Cyrl-CS"/>
        </w:rPr>
      </w:pPr>
      <w:r w:rsidRPr="00FA6351">
        <w:rPr>
          <w:rFonts w:ascii="Arial" w:hAnsi="Arial" w:cs="Arial"/>
          <w:sz w:val="22"/>
          <w:szCs w:val="22"/>
          <w:lang w:val="sr-Cyrl-CS"/>
        </w:rPr>
        <w:t xml:space="preserve">Компанија, у складу са правилима о управљању ризиком, у смислу одредби Закона о осигурању, обезбеђује реосигурање вишкова ризика изнад максималног самопридржаја.  </w:t>
      </w:r>
    </w:p>
    <w:p w:rsidR="002477F2" w:rsidRPr="00FA6351" w:rsidRDefault="002477F2" w:rsidP="002477F2">
      <w:pPr>
        <w:pStyle w:val="Textbody"/>
        <w:jc w:val="both"/>
        <w:rPr>
          <w:rFonts w:ascii="Arial" w:hAnsi="Arial" w:cs="Arial"/>
          <w:sz w:val="22"/>
          <w:szCs w:val="22"/>
          <w:lang w:val="sr-Cyrl-CS"/>
        </w:rPr>
      </w:pPr>
      <w:r w:rsidRPr="00FA6351">
        <w:rPr>
          <w:rFonts w:ascii="Arial" w:hAnsi="Arial" w:cs="Arial"/>
          <w:sz w:val="22"/>
          <w:szCs w:val="22"/>
          <w:lang w:val="sr-Cyrl-CS"/>
        </w:rPr>
        <w:t xml:space="preserve">Величина ризика која се мора предати у реосигурање одређује се на основу вредности осигураних предмета и резултанта је бројних чинилаца који утичу на могућност настанка осигураног случаја и стварну висину </w:t>
      </w:r>
      <w:r w:rsidRPr="00FA6351">
        <w:rPr>
          <w:rFonts w:ascii="Arial" w:hAnsi="Arial" w:cs="Arial"/>
          <w:sz w:val="22"/>
          <w:szCs w:val="22"/>
          <w:lang w:val="sr-Cyrl-CS"/>
        </w:rPr>
        <w:lastRenderedPageBreak/>
        <w:t>обавезе која може настати за осигуравача. Тако очекивана обавеза представља максимално могућу штету.</w:t>
      </w:r>
    </w:p>
    <w:p w:rsidR="002477F2" w:rsidRPr="00FA6351" w:rsidRDefault="002477F2" w:rsidP="002477F2">
      <w:pPr>
        <w:autoSpaceDE w:val="0"/>
        <w:autoSpaceDN w:val="0"/>
        <w:jc w:val="both"/>
        <w:rPr>
          <w:rFonts w:ascii="Arial" w:hAnsi="Arial" w:cs="Arial"/>
          <w:sz w:val="22"/>
          <w:szCs w:val="22"/>
          <w:lang w:val="sr-Cyrl-CS" w:eastAsia="en-US"/>
        </w:rPr>
      </w:pPr>
      <w:r w:rsidRPr="00FA6351">
        <w:rPr>
          <w:rFonts w:ascii="Arial" w:hAnsi="Arial" w:cs="Arial"/>
          <w:sz w:val="22"/>
          <w:szCs w:val="22"/>
          <w:lang w:val="sr-Cyrl-CS" w:eastAsia="en-US"/>
        </w:rPr>
        <w:t>Аутоматско</w:t>
      </w:r>
      <w:r w:rsidR="000A6D32">
        <w:rPr>
          <w:rFonts w:ascii="Arial" w:hAnsi="Arial" w:cs="Arial"/>
          <w:sz w:val="22"/>
          <w:szCs w:val="22"/>
          <w:lang w:val="sr-Cyrl-CS" w:eastAsia="en-US"/>
        </w:rPr>
        <w:t xml:space="preserve"> реосигуравајуће покриће за вишак</w:t>
      </w:r>
      <w:r w:rsidRPr="00FA6351">
        <w:rPr>
          <w:rFonts w:ascii="Arial" w:hAnsi="Arial" w:cs="Arial"/>
          <w:sz w:val="22"/>
          <w:szCs w:val="22"/>
          <w:lang w:val="sr-Cyrl-CS" w:eastAsia="en-US"/>
        </w:rPr>
        <w:t xml:space="preserve"> ризика или штета, Компанија обезбеђује путем портфељских уговора о реосигурању који се </w:t>
      </w:r>
      <w:r w:rsidR="008569A3">
        <w:rPr>
          <w:rFonts w:ascii="Arial" w:hAnsi="Arial" w:cs="Arial"/>
          <w:sz w:val="22"/>
          <w:szCs w:val="22"/>
          <w:lang w:val="sr-Cyrl-CS" w:eastAsia="en-US"/>
        </w:rPr>
        <w:t>обнављају</w:t>
      </w:r>
      <w:r w:rsidRPr="00FA6351">
        <w:rPr>
          <w:rFonts w:ascii="Arial" w:hAnsi="Arial" w:cs="Arial"/>
          <w:sz w:val="22"/>
          <w:szCs w:val="22"/>
          <w:lang w:val="sr-Cyrl-CS" w:eastAsia="en-US"/>
        </w:rPr>
        <w:t xml:space="preserve"> на годишњем нивоу, док ad hoc реосигуравајуће покриће за појединачне ризике Компанија обезбеђује путем факултативних  уговора о реосигурању.</w:t>
      </w:r>
    </w:p>
    <w:p w:rsidR="002477F2" w:rsidRDefault="002477F2" w:rsidP="002477F2"/>
    <w:p w:rsidR="00423EEB" w:rsidRDefault="00423EEB">
      <w:pPr>
        <w:spacing w:after="160" w:line="259" w:lineRule="auto"/>
        <w:rPr>
          <w:rFonts w:ascii="Arial" w:hAnsi="Arial" w:cs="Arial"/>
          <w:b/>
          <w:color w:val="FF0000"/>
          <w:sz w:val="22"/>
          <w:szCs w:val="22"/>
          <w:lang w:val="sr-Cyrl-CS"/>
        </w:rPr>
      </w:pPr>
    </w:p>
    <w:p w:rsidR="00DC3F1A" w:rsidRDefault="00DC3F1A" w:rsidP="00C44457">
      <w:pPr>
        <w:jc w:val="both"/>
        <w:rPr>
          <w:rFonts w:ascii="Arial" w:hAnsi="Arial" w:cs="Arial"/>
          <w:b/>
          <w:color w:val="FF0000"/>
          <w:sz w:val="22"/>
          <w:szCs w:val="22"/>
          <w:lang w:val="sr-Cyrl-CS"/>
        </w:rPr>
      </w:pPr>
    </w:p>
    <w:p w:rsidR="00DC3F1A" w:rsidRDefault="00DC3F1A" w:rsidP="00C44457">
      <w:pPr>
        <w:jc w:val="both"/>
        <w:rPr>
          <w:rFonts w:ascii="Arial" w:hAnsi="Arial" w:cs="Arial"/>
          <w:b/>
          <w:color w:val="FF0000"/>
          <w:sz w:val="22"/>
          <w:szCs w:val="22"/>
          <w:lang w:val="sr-Cyrl-CS"/>
        </w:rPr>
      </w:pPr>
    </w:p>
    <w:p w:rsidR="00424D6D" w:rsidRDefault="00424D6D" w:rsidP="005C5498">
      <w:pPr>
        <w:pStyle w:val="Heading1"/>
        <w:numPr>
          <w:ilvl w:val="0"/>
          <w:numId w:val="49"/>
        </w:numPr>
      </w:pPr>
      <w:bookmarkStart w:id="4" w:name="_Toc424829037"/>
      <w:r w:rsidRPr="00905763">
        <w:t xml:space="preserve">ПРЕГЛЕД УГОВОРА О РЕОСИГУРАЊУ </w:t>
      </w:r>
      <w:bookmarkEnd w:id="4"/>
    </w:p>
    <w:p w:rsidR="00143CEF" w:rsidRPr="00143CEF" w:rsidRDefault="00143CEF" w:rsidP="00143CEF"/>
    <w:p w:rsidR="00424D6D" w:rsidRPr="00905763" w:rsidRDefault="00424D6D" w:rsidP="00424D6D">
      <w:p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 xml:space="preserve">У посматраном периоду спроведено је усаглашавање и потписивање 96 уговора о реосигурању (од којих </w:t>
      </w:r>
      <w:r>
        <w:rPr>
          <w:rFonts w:ascii="Arial" w:hAnsi="Arial" w:cs="Arial"/>
          <w:sz w:val="22"/>
          <w:szCs w:val="22"/>
          <w:lang w:val="sr-Latn-RS" w:eastAsia="en-US"/>
        </w:rPr>
        <w:t>6</w:t>
      </w:r>
      <w:r w:rsidRPr="00905763">
        <w:rPr>
          <w:rFonts w:ascii="Arial" w:hAnsi="Arial" w:cs="Arial"/>
          <w:sz w:val="22"/>
          <w:szCs w:val="22"/>
          <w:lang w:val="sr-Cyrl-CS" w:eastAsia="en-US"/>
        </w:rPr>
        <w:t xml:space="preserve"> има покриће од 2016. године), 30 анекса уговора о реосигурању (од којих 1 има покриће од 2016. године) и 168 података о ризику и њихових анекса, а који чине саставни део Уговора о реосигурању ризика осигураних по међународном програму.</w:t>
      </w:r>
    </w:p>
    <w:p w:rsidR="00424D6D" w:rsidRPr="00905763" w:rsidRDefault="00424D6D" w:rsidP="00424D6D">
      <w:pPr>
        <w:autoSpaceDE w:val="0"/>
        <w:autoSpaceDN w:val="0"/>
        <w:ind w:firstLine="720"/>
        <w:jc w:val="both"/>
        <w:rPr>
          <w:rFonts w:ascii="Arial" w:hAnsi="Arial" w:cs="Arial"/>
          <w:sz w:val="22"/>
          <w:szCs w:val="22"/>
          <w:lang w:eastAsia="en-US"/>
        </w:rPr>
      </w:pPr>
    </w:p>
    <w:p w:rsidR="00424D6D" w:rsidRPr="00905763" w:rsidRDefault="00424D6D" w:rsidP="00424D6D">
      <w:p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Наведеним уговорима</w:t>
      </w:r>
      <w:r>
        <w:rPr>
          <w:rFonts w:ascii="Arial" w:hAnsi="Arial" w:cs="Arial"/>
          <w:sz w:val="22"/>
          <w:szCs w:val="22"/>
          <w:lang w:val="sr-Cyrl-CS" w:eastAsia="en-US"/>
        </w:rPr>
        <w:t xml:space="preserve"> </w:t>
      </w:r>
      <w:r w:rsidRPr="00D73B22">
        <w:rPr>
          <w:rFonts w:ascii="Arial" w:hAnsi="Arial" w:cs="Arial"/>
          <w:b/>
          <w:sz w:val="22"/>
          <w:szCs w:val="22"/>
          <w:lang w:val="sr-Cyrl-CS" w:eastAsia="en-US"/>
        </w:rPr>
        <w:t>закљученим</w:t>
      </w:r>
      <w:r>
        <w:rPr>
          <w:rFonts w:ascii="Arial" w:hAnsi="Arial" w:cs="Arial"/>
          <w:b/>
          <w:sz w:val="22"/>
          <w:szCs w:val="22"/>
          <w:lang w:eastAsia="en-US"/>
        </w:rPr>
        <w:t xml:space="preserve"> и са важењем</w:t>
      </w:r>
      <w:r w:rsidRPr="00905763">
        <w:rPr>
          <w:rFonts w:ascii="Arial" w:hAnsi="Arial" w:cs="Arial"/>
          <w:sz w:val="22"/>
          <w:szCs w:val="22"/>
          <w:lang w:val="sr-Cyrl-CS" w:eastAsia="en-US"/>
        </w:rPr>
        <w:t xml:space="preserve"> </w:t>
      </w:r>
      <w:r w:rsidRPr="00D73B22">
        <w:rPr>
          <w:rFonts w:ascii="Arial" w:hAnsi="Arial" w:cs="Arial"/>
          <w:b/>
          <w:sz w:val="22"/>
          <w:szCs w:val="22"/>
          <w:lang w:val="sr-Cyrl-CS" w:eastAsia="en-US"/>
        </w:rPr>
        <w:t>у 2015. години</w:t>
      </w:r>
      <w:r w:rsidRPr="00905763">
        <w:rPr>
          <w:rFonts w:ascii="Arial" w:hAnsi="Arial" w:cs="Arial"/>
          <w:sz w:val="22"/>
          <w:szCs w:val="22"/>
          <w:lang w:val="sr-Cyrl-CS" w:eastAsia="en-US"/>
        </w:rPr>
        <w:t xml:space="preserve"> обезбеђено је реосигуравајуће покриће за имовинске ризике, превоза робе, авио-каска, авио-одговорности, опште одговорности итд. и то путем:</w:t>
      </w:r>
    </w:p>
    <w:p w:rsidR="00424D6D" w:rsidRPr="00905763" w:rsidRDefault="00424D6D" w:rsidP="00424D6D">
      <w:pPr>
        <w:autoSpaceDE w:val="0"/>
        <w:autoSpaceDN w:val="0"/>
        <w:jc w:val="both"/>
        <w:rPr>
          <w:rFonts w:ascii="Arial" w:hAnsi="Arial" w:cs="Arial"/>
          <w:sz w:val="22"/>
          <w:szCs w:val="22"/>
          <w:lang w:val="sr-Cyrl-CS" w:eastAsia="en-US"/>
        </w:rPr>
      </w:pPr>
    </w:p>
    <w:p w:rsidR="00424D6D" w:rsidRPr="00905763" w:rsidRDefault="00424D6D" w:rsidP="00424D6D">
      <w:p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 xml:space="preserve">- 10 портфељских уговора и </w:t>
      </w:r>
    </w:p>
    <w:p w:rsidR="00424D6D" w:rsidRPr="00905763" w:rsidRDefault="00424D6D" w:rsidP="00424D6D">
      <w:p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w:t>
      </w:r>
      <w:r w:rsidR="00090A42">
        <w:rPr>
          <w:rFonts w:ascii="Arial" w:hAnsi="Arial" w:cs="Arial"/>
          <w:sz w:val="22"/>
          <w:szCs w:val="22"/>
          <w:lang w:val="sr-Cyrl-CS" w:eastAsia="en-US"/>
        </w:rPr>
        <w:t xml:space="preserve"> 80</w:t>
      </w:r>
      <w:r w:rsidRPr="00905763">
        <w:rPr>
          <w:rFonts w:ascii="Arial" w:hAnsi="Arial" w:cs="Arial"/>
          <w:sz w:val="22"/>
          <w:szCs w:val="22"/>
          <w:lang w:val="sr-Cyrl-CS" w:eastAsia="en-US"/>
        </w:rPr>
        <w:t xml:space="preserve"> факултативних, појединачних уговора о реосигурању.</w:t>
      </w:r>
    </w:p>
    <w:p w:rsidR="00424D6D" w:rsidRPr="0063675D" w:rsidRDefault="00424D6D" w:rsidP="00424D6D">
      <w:pPr>
        <w:autoSpaceDE w:val="0"/>
        <w:autoSpaceDN w:val="0"/>
        <w:jc w:val="both"/>
        <w:rPr>
          <w:rFonts w:ascii="Arial" w:hAnsi="Arial" w:cs="Arial"/>
          <w:sz w:val="22"/>
          <w:szCs w:val="22"/>
          <w:lang w:val="sr-Cyrl-CS" w:eastAsia="en-US"/>
        </w:rPr>
      </w:pPr>
    </w:p>
    <w:p w:rsidR="00424D6D" w:rsidRPr="0063675D" w:rsidRDefault="00424D6D" w:rsidP="00424D6D">
      <w:pPr>
        <w:spacing w:after="120"/>
        <w:jc w:val="both"/>
        <w:rPr>
          <w:rFonts w:ascii="Arial" w:hAnsi="Arial" w:cs="Arial"/>
          <w:sz w:val="22"/>
          <w:szCs w:val="22"/>
        </w:rPr>
      </w:pPr>
      <w:r w:rsidRPr="0063675D">
        <w:rPr>
          <w:rFonts w:ascii="Arial" w:hAnsi="Arial" w:cs="Arial"/>
          <w:sz w:val="22"/>
          <w:szCs w:val="22"/>
          <w:lang w:val="sr-Cyrl-CS"/>
        </w:rPr>
        <w:t>Компанија „Дунав осигурање“ а.д.о. је, у периоду 01.01.201</w:t>
      </w:r>
      <w:r w:rsidRPr="0063675D">
        <w:rPr>
          <w:rFonts w:ascii="Arial" w:hAnsi="Arial" w:cs="Arial"/>
          <w:sz w:val="22"/>
          <w:szCs w:val="22"/>
        </w:rPr>
        <w:t xml:space="preserve">5 </w:t>
      </w:r>
      <w:r w:rsidRPr="0063675D">
        <w:rPr>
          <w:rFonts w:ascii="Arial" w:hAnsi="Arial" w:cs="Arial"/>
          <w:sz w:val="22"/>
          <w:szCs w:val="22"/>
          <w:lang w:val="sr-Cyrl-CS"/>
        </w:rPr>
        <w:t>- 31.12.</w:t>
      </w:r>
      <w:r w:rsidRPr="0063675D">
        <w:rPr>
          <w:rFonts w:ascii="Arial" w:hAnsi="Arial" w:cs="Arial"/>
          <w:sz w:val="22"/>
          <w:szCs w:val="22"/>
          <w:lang w:val="sr-Latn-RS"/>
        </w:rPr>
        <w:t>2015</w:t>
      </w:r>
      <w:r w:rsidRPr="0063675D">
        <w:rPr>
          <w:rFonts w:ascii="Arial" w:hAnsi="Arial" w:cs="Arial"/>
          <w:sz w:val="22"/>
          <w:szCs w:val="22"/>
          <w:lang w:val="sr-Cyrl-CS"/>
        </w:rPr>
        <w:t xml:space="preserve">. године, са бар једним даном трајања у посматраном периоду, имала закључених 54 уговора о реосигурању имовине и моторних возила, 72 уговора о реосигурању транспорта и 1 уговор о реосигурању живота и </w:t>
      </w:r>
      <w:r w:rsidRPr="0063675D">
        <w:rPr>
          <w:rFonts w:ascii="Arial" w:hAnsi="Arial" w:cs="Arial"/>
          <w:sz w:val="22"/>
          <w:szCs w:val="22"/>
          <w:lang w:val="sr-Cyrl-CS"/>
        </w:rPr>
        <w:lastRenderedPageBreak/>
        <w:t>допунске незгоде</w:t>
      </w:r>
      <w:r w:rsidRPr="0063675D">
        <w:rPr>
          <w:rFonts w:ascii="Arial" w:hAnsi="Arial" w:cs="Arial"/>
          <w:sz w:val="22"/>
          <w:szCs w:val="22"/>
        </w:rPr>
        <w:t>, којим је заштитила вишкове преузетих ризика осигурања имовине, моторних возила, транспорта и јемства, опште одговорности, живота и слично.</w:t>
      </w:r>
    </w:p>
    <w:p w:rsidR="00424D6D" w:rsidRPr="00347334" w:rsidRDefault="00424D6D" w:rsidP="00424D6D">
      <w:pPr>
        <w:autoSpaceDE w:val="0"/>
        <w:autoSpaceDN w:val="0"/>
        <w:jc w:val="both"/>
        <w:rPr>
          <w:rFonts w:ascii="Arial" w:hAnsi="Arial" w:cs="Arial"/>
          <w:color w:val="FF0000"/>
          <w:sz w:val="22"/>
          <w:szCs w:val="22"/>
          <w:lang w:val="sr-Cyrl-CS" w:eastAsia="en-US"/>
        </w:rPr>
      </w:pPr>
    </w:p>
    <w:p w:rsidR="00424D6D" w:rsidRPr="009E49E9" w:rsidRDefault="003D3CA1" w:rsidP="003B08DC">
      <w:pPr>
        <w:pStyle w:val="ListParagraph"/>
        <w:numPr>
          <w:ilvl w:val="1"/>
          <w:numId w:val="50"/>
        </w:numPr>
        <w:ind w:left="993" w:hanging="567"/>
        <w:rPr>
          <w:rFonts w:ascii="Arial" w:hAnsi="Arial" w:cs="Arial"/>
          <w:b/>
          <w:sz w:val="22"/>
          <w:szCs w:val="22"/>
        </w:rPr>
      </w:pPr>
      <w:r w:rsidRPr="009E49E9">
        <w:rPr>
          <w:rFonts w:ascii="Arial" w:hAnsi="Arial" w:cs="Arial"/>
          <w:b/>
          <w:sz w:val="22"/>
          <w:szCs w:val="22"/>
        </w:rPr>
        <w:t xml:space="preserve">ПОРТФЕЉСКИ (АУТОМАТСКИ) УГОВОРИ О РЕОСИГУРАЊУ </w:t>
      </w:r>
    </w:p>
    <w:p w:rsidR="00424D6D" w:rsidRDefault="00424D6D" w:rsidP="00424D6D">
      <w:pPr>
        <w:autoSpaceDE w:val="0"/>
        <w:autoSpaceDN w:val="0"/>
        <w:jc w:val="both"/>
        <w:rPr>
          <w:rFonts w:ascii="Arial" w:hAnsi="Arial" w:cs="Arial"/>
          <w:b/>
          <w:color w:val="FF0000"/>
          <w:sz w:val="22"/>
          <w:szCs w:val="22"/>
        </w:rPr>
      </w:pPr>
    </w:p>
    <w:p w:rsidR="00424D6D" w:rsidRPr="00905763" w:rsidRDefault="00424D6D" w:rsidP="00424D6D">
      <w:p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За 201</w:t>
      </w:r>
      <w:r>
        <w:rPr>
          <w:rFonts w:ascii="Arial" w:hAnsi="Arial" w:cs="Arial"/>
          <w:sz w:val="22"/>
          <w:szCs w:val="22"/>
          <w:lang w:val="sr-Cyrl-CS" w:eastAsia="en-US"/>
        </w:rPr>
        <w:t>5</w:t>
      </w:r>
      <w:r w:rsidRPr="00905763">
        <w:rPr>
          <w:rFonts w:ascii="Arial" w:hAnsi="Arial" w:cs="Arial"/>
          <w:sz w:val="22"/>
          <w:szCs w:val="22"/>
          <w:lang w:val="sr-Cyrl-CS" w:eastAsia="en-US"/>
        </w:rPr>
        <w:t>. год</w:t>
      </w:r>
      <w:r>
        <w:rPr>
          <w:rFonts w:ascii="Arial" w:hAnsi="Arial" w:cs="Arial"/>
          <w:sz w:val="22"/>
          <w:szCs w:val="22"/>
          <w:lang w:val="sr-Cyrl-CS" w:eastAsia="en-US"/>
        </w:rPr>
        <w:t>ину</w:t>
      </w:r>
      <w:r w:rsidRPr="00905763">
        <w:rPr>
          <w:rFonts w:ascii="Arial" w:hAnsi="Arial" w:cs="Arial"/>
          <w:sz w:val="22"/>
          <w:szCs w:val="22"/>
          <w:lang w:val="sr-Cyrl-CS" w:eastAsia="en-US"/>
        </w:rPr>
        <w:t xml:space="preserve"> Компанија је, у циљу заштите портфеља неживотних и</w:t>
      </w:r>
      <w:r>
        <w:rPr>
          <w:rFonts w:ascii="Arial" w:hAnsi="Arial" w:cs="Arial"/>
          <w:sz w:val="22"/>
          <w:szCs w:val="22"/>
          <w:lang w:val="sr-Cyrl-CS" w:eastAsia="en-US"/>
        </w:rPr>
        <w:t xml:space="preserve"> животних осигурања, закључила</w:t>
      </w:r>
      <w:r w:rsidRPr="00905763">
        <w:rPr>
          <w:rFonts w:ascii="Arial" w:hAnsi="Arial" w:cs="Arial"/>
          <w:sz w:val="22"/>
          <w:szCs w:val="22"/>
          <w:lang w:val="sr-Cyrl-CS" w:eastAsia="en-US"/>
        </w:rPr>
        <w:t xml:space="preserve"> следеће аутоматске уговоре о реосигурању:</w:t>
      </w:r>
    </w:p>
    <w:p w:rsidR="00424D6D" w:rsidRDefault="00424D6D" w:rsidP="00424D6D">
      <w:pPr>
        <w:autoSpaceDE w:val="0"/>
        <w:autoSpaceDN w:val="0"/>
        <w:jc w:val="both"/>
        <w:rPr>
          <w:rFonts w:ascii="Arial" w:hAnsi="Arial" w:cs="Arial"/>
          <w:sz w:val="22"/>
          <w:szCs w:val="22"/>
          <w:lang w:val="sr-Cyrl-CS" w:eastAsia="en-US"/>
        </w:rPr>
      </w:pPr>
    </w:p>
    <w:p w:rsidR="00424D6D" w:rsidRPr="00905763" w:rsidRDefault="00424D6D" w:rsidP="00424D6D">
      <w:pPr>
        <w:autoSpaceDE w:val="0"/>
        <w:autoSpaceDN w:val="0"/>
        <w:jc w:val="both"/>
        <w:rPr>
          <w:rFonts w:ascii="Arial" w:hAnsi="Arial" w:cs="Arial"/>
          <w:b/>
          <w:sz w:val="22"/>
          <w:szCs w:val="22"/>
          <w:lang w:val="sr-Cyrl-CS" w:eastAsia="en-US"/>
        </w:rPr>
      </w:pPr>
      <w:r w:rsidRPr="00905763">
        <w:rPr>
          <w:rFonts w:ascii="Arial" w:hAnsi="Arial" w:cs="Arial"/>
          <w:b/>
          <w:sz w:val="22"/>
          <w:szCs w:val="22"/>
          <w:lang w:val="sr-Cyrl-CS" w:eastAsia="en-US"/>
        </w:rPr>
        <w:t>НЕЖИВОТНА ОСИГУРАЊА</w:t>
      </w:r>
    </w:p>
    <w:p w:rsidR="00424D6D" w:rsidRPr="00905763" w:rsidRDefault="00424D6D" w:rsidP="003B08DC">
      <w:pPr>
        <w:numPr>
          <w:ilvl w:val="0"/>
          <w:numId w:val="39"/>
        </w:num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Уговор о реосигурању имовинских ризика</w:t>
      </w:r>
    </w:p>
    <w:p w:rsidR="00424D6D" w:rsidRPr="00905763" w:rsidRDefault="00424D6D" w:rsidP="003B08DC">
      <w:pPr>
        <w:numPr>
          <w:ilvl w:val="0"/>
          <w:numId w:val="39"/>
        </w:num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Уговор о реосигурању вишка штета за природне опасности</w:t>
      </w:r>
    </w:p>
    <w:p w:rsidR="00424D6D" w:rsidRPr="00905763" w:rsidRDefault="00424D6D" w:rsidP="003B08DC">
      <w:pPr>
        <w:numPr>
          <w:ilvl w:val="0"/>
          <w:numId w:val="39"/>
        </w:num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Уговор о реосигурању вишка штета за ризике у самопридржају</w:t>
      </w:r>
    </w:p>
    <w:p w:rsidR="00424D6D" w:rsidRPr="00905763" w:rsidRDefault="00424D6D" w:rsidP="003B08DC">
      <w:pPr>
        <w:numPr>
          <w:ilvl w:val="0"/>
          <w:numId w:val="39"/>
        </w:num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Угoвoр o рeoсигурaњу ризикa oсигурaних прeмa мeђунaрoдним прoгрaмимa oсигурaњa</w:t>
      </w:r>
    </w:p>
    <w:p w:rsidR="00424D6D" w:rsidRPr="00905763" w:rsidRDefault="00424D6D" w:rsidP="003B08DC">
      <w:pPr>
        <w:numPr>
          <w:ilvl w:val="0"/>
          <w:numId w:val="39"/>
        </w:num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Уговор о реосигурању вишка штета за међународни и домаћи карго</w:t>
      </w:r>
    </w:p>
    <w:p w:rsidR="00424D6D" w:rsidRPr="00905763" w:rsidRDefault="00424D6D" w:rsidP="003B08DC">
      <w:pPr>
        <w:numPr>
          <w:ilvl w:val="0"/>
          <w:numId w:val="39"/>
        </w:num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Уговор о реосигурању вишка штета за вредносне пошиљке у међ. и домаћем транспорту</w:t>
      </w:r>
    </w:p>
    <w:p w:rsidR="00424D6D" w:rsidRPr="00905763" w:rsidRDefault="00424D6D" w:rsidP="003B08DC">
      <w:pPr>
        <w:numPr>
          <w:ilvl w:val="0"/>
          <w:numId w:val="39"/>
        </w:num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Уговор о реосигурању вишка штета по основу зелене карте и аутоодговорности</w:t>
      </w:r>
    </w:p>
    <w:p w:rsidR="00424D6D" w:rsidRDefault="00424D6D" w:rsidP="003B08DC">
      <w:pPr>
        <w:numPr>
          <w:ilvl w:val="0"/>
          <w:numId w:val="39"/>
        </w:num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 xml:space="preserve">Уговор о реосигурању корисника TИР карнета </w:t>
      </w:r>
    </w:p>
    <w:p w:rsidR="00090A42" w:rsidRDefault="00424D6D" w:rsidP="003B08DC">
      <w:pPr>
        <w:numPr>
          <w:ilvl w:val="0"/>
          <w:numId w:val="39"/>
        </w:num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Уговор о квотном реосигурању одговорности власника пловних објеката за</w:t>
      </w:r>
      <w:r w:rsidR="003D3CA1">
        <w:rPr>
          <w:rFonts w:ascii="Arial" w:hAnsi="Arial" w:cs="Arial"/>
          <w:sz w:val="22"/>
          <w:szCs w:val="22"/>
          <w:lang w:val="sr-Cyrl-CS" w:eastAsia="en-US"/>
        </w:rPr>
        <w:t xml:space="preserve"> штете причињене трећим лицима</w:t>
      </w:r>
      <w:r w:rsidR="00090A42">
        <w:rPr>
          <w:rFonts w:ascii="Arial" w:hAnsi="Arial" w:cs="Arial"/>
          <w:sz w:val="22"/>
          <w:szCs w:val="22"/>
          <w:lang w:val="sr-Cyrl-CS" w:eastAsia="en-US"/>
        </w:rPr>
        <w:t>.</w:t>
      </w:r>
    </w:p>
    <w:p w:rsidR="00424D6D" w:rsidRDefault="00424D6D" w:rsidP="00090A42">
      <w:pPr>
        <w:autoSpaceDE w:val="0"/>
        <w:autoSpaceDN w:val="0"/>
        <w:ind w:left="360"/>
        <w:jc w:val="both"/>
        <w:rPr>
          <w:rFonts w:ascii="Arial" w:hAnsi="Arial" w:cs="Arial"/>
          <w:sz w:val="22"/>
          <w:szCs w:val="22"/>
          <w:lang w:val="sr-Cyrl-CS" w:eastAsia="en-US"/>
        </w:rPr>
      </w:pPr>
    </w:p>
    <w:p w:rsidR="00BF1568" w:rsidRDefault="00BF1568" w:rsidP="00BF1568">
      <w:pPr>
        <w:autoSpaceDE w:val="0"/>
        <w:autoSpaceDN w:val="0"/>
        <w:jc w:val="both"/>
        <w:rPr>
          <w:rFonts w:ascii="Arial" w:hAnsi="Arial" w:cs="Arial"/>
          <w:sz w:val="22"/>
          <w:szCs w:val="22"/>
          <w:lang w:val="sr-Cyrl-CS" w:eastAsia="en-US"/>
        </w:rPr>
      </w:pPr>
    </w:p>
    <w:p w:rsidR="00BF1568" w:rsidRPr="00905763" w:rsidRDefault="00BF1568" w:rsidP="00BF1568">
      <w:pPr>
        <w:autoSpaceDE w:val="0"/>
        <w:autoSpaceDN w:val="0"/>
        <w:jc w:val="both"/>
        <w:rPr>
          <w:rFonts w:ascii="Arial" w:hAnsi="Arial" w:cs="Arial"/>
          <w:b/>
          <w:sz w:val="22"/>
          <w:szCs w:val="22"/>
          <w:lang w:val="sr-Cyrl-CS" w:eastAsia="en-US"/>
        </w:rPr>
      </w:pPr>
      <w:r w:rsidRPr="00905763">
        <w:rPr>
          <w:rFonts w:ascii="Arial" w:hAnsi="Arial" w:cs="Arial"/>
          <w:b/>
          <w:sz w:val="22"/>
          <w:szCs w:val="22"/>
          <w:lang w:val="sr-Cyrl-CS" w:eastAsia="en-US"/>
        </w:rPr>
        <w:t>ЖИВОТНА ОСИГУРАЊА</w:t>
      </w:r>
    </w:p>
    <w:p w:rsidR="00BF1568" w:rsidRPr="00905763" w:rsidRDefault="00BF1568" w:rsidP="003B08DC">
      <w:pPr>
        <w:numPr>
          <w:ilvl w:val="0"/>
          <w:numId w:val="39"/>
        </w:numPr>
        <w:autoSpaceDE w:val="0"/>
        <w:autoSpaceDN w:val="0"/>
        <w:jc w:val="both"/>
        <w:rPr>
          <w:rFonts w:ascii="Arial" w:hAnsi="Arial" w:cs="Arial"/>
          <w:sz w:val="22"/>
          <w:szCs w:val="22"/>
          <w:lang w:val="sr-Cyrl-CS" w:eastAsia="en-US"/>
        </w:rPr>
      </w:pPr>
      <w:r w:rsidRPr="00905763">
        <w:rPr>
          <w:rFonts w:ascii="Arial" w:hAnsi="Arial" w:cs="Arial"/>
          <w:sz w:val="22"/>
          <w:szCs w:val="22"/>
          <w:lang w:val="sr-Cyrl-CS" w:eastAsia="en-US"/>
        </w:rPr>
        <w:t>Угoвoр o рeoсигурaњу живoтa и дoпунскe нeзгoдe</w:t>
      </w:r>
      <w:r>
        <w:rPr>
          <w:rFonts w:ascii="Arial" w:hAnsi="Arial" w:cs="Arial"/>
          <w:sz w:val="22"/>
          <w:szCs w:val="22"/>
          <w:lang w:val="sr-Cyrl-CS" w:eastAsia="en-US"/>
        </w:rPr>
        <w:t>.</w:t>
      </w:r>
    </w:p>
    <w:p w:rsidR="00BF1568" w:rsidRPr="0039658B" w:rsidRDefault="00BF1568" w:rsidP="00BF1568">
      <w:pPr>
        <w:autoSpaceDE w:val="0"/>
        <w:autoSpaceDN w:val="0"/>
        <w:jc w:val="both"/>
        <w:rPr>
          <w:rFonts w:ascii="Arial" w:hAnsi="Arial" w:cs="Arial"/>
          <w:b/>
          <w:sz w:val="22"/>
          <w:szCs w:val="22"/>
        </w:rPr>
      </w:pPr>
    </w:p>
    <w:p w:rsidR="00BF1568" w:rsidRDefault="00BF1568" w:rsidP="00BF1568">
      <w:pPr>
        <w:autoSpaceDE w:val="0"/>
        <w:autoSpaceDN w:val="0"/>
        <w:jc w:val="both"/>
        <w:rPr>
          <w:rFonts w:ascii="Arial" w:hAnsi="Arial" w:cs="Arial"/>
          <w:sz w:val="22"/>
          <w:szCs w:val="22"/>
        </w:rPr>
      </w:pPr>
    </w:p>
    <w:p w:rsidR="00BF1568" w:rsidRDefault="00BF1568" w:rsidP="00BF1568">
      <w:pPr>
        <w:autoSpaceDE w:val="0"/>
        <w:autoSpaceDN w:val="0"/>
        <w:jc w:val="both"/>
        <w:rPr>
          <w:rFonts w:ascii="Arial" w:hAnsi="Arial" w:cs="Arial"/>
          <w:sz w:val="22"/>
          <w:szCs w:val="22"/>
        </w:rPr>
      </w:pPr>
      <w:r w:rsidRPr="0039658B">
        <w:rPr>
          <w:rFonts w:ascii="Arial" w:hAnsi="Arial" w:cs="Arial"/>
          <w:sz w:val="22"/>
          <w:szCs w:val="22"/>
        </w:rPr>
        <w:lastRenderedPageBreak/>
        <w:t xml:space="preserve">У </w:t>
      </w:r>
      <w:r w:rsidRPr="003D3CA1">
        <w:rPr>
          <w:rFonts w:ascii="Arial" w:hAnsi="Arial" w:cs="Arial"/>
          <w:b/>
          <w:sz w:val="22"/>
          <w:szCs w:val="22"/>
        </w:rPr>
        <w:t>Прилогу 6</w:t>
      </w:r>
      <w:r w:rsidRPr="0039658B">
        <w:rPr>
          <w:rFonts w:ascii="Arial" w:hAnsi="Arial" w:cs="Arial"/>
          <w:sz w:val="22"/>
          <w:szCs w:val="22"/>
        </w:rPr>
        <w:t xml:space="preserve"> је дат </w:t>
      </w:r>
      <w:r>
        <w:rPr>
          <w:rFonts w:ascii="Arial" w:hAnsi="Arial" w:cs="Arial"/>
          <w:sz w:val="22"/>
          <w:szCs w:val="22"/>
        </w:rPr>
        <w:t xml:space="preserve">табеларни </w:t>
      </w:r>
      <w:r w:rsidRPr="0039658B">
        <w:rPr>
          <w:rFonts w:ascii="Arial" w:hAnsi="Arial" w:cs="Arial"/>
          <w:sz w:val="22"/>
          <w:szCs w:val="22"/>
        </w:rPr>
        <w:t xml:space="preserve">преглед портфељских (аутоматских) уговора о реосигурању у 2015. </w:t>
      </w:r>
      <w:r>
        <w:rPr>
          <w:rFonts w:ascii="Arial" w:hAnsi="Arial" w:cs="Arial"/>
          <w:sz w:val="22"/>
          <w:szCs w:val="22"/>
        </w:rPr>
        <w:t>г</w:t>
      </w:r>
      <w:r w:rsidRPr="0039658B">
        <w:rPr>
          <w:rFonts w:ascii="Arial" w:hAnsi="Arial" w:cs="Arial"/>
          <w:sz w:val="22"/>
          <w:szCs w:val="22"/>
        </w:rPr>
        <w:t xml:space="preserve">одини, са </w:t>
      </w:r>
      <w:r>
        <w:rPr>
          <w:rFonts w:ascii="Arial" w:hAnsi="Arial" w:cs="Arial"/>
          <w:sz w:val="22"/>
          <w:szCs w:val="22"/>
        </w:rPr>
        <w:t xml:space="preserve">детаљима о </w:t>
      </w:r>
      <w:r w:rsidRPr="0039658B">
        <w:rPr>
          <w:rFonts w:ascii="Arial" w:hAnsi="Arial" w:cs="Arial"/>
          <w:sz w:val="22"/>
          <w:szCs w:val="22"/>
        </w:rPr>
        <w:t>тип</w:t>
      </w:r>
      <w:r>
        <w:rPr>
          <w:rFonts w:ascii="Arial" w:hAnsi="Arial" w:cs="Arial"/>
          <w:sz w:val="22"/>
          <w:szCs w:val="22"/>
        </w:rPr>
        <w:t>у сваког уг</w:t>
      </w:r>
      <w:r w:rsidRPr="0039658B">
        <w:rPr>
          <w:rFonts w:ascii="Arial" w:hAnsi="Arial" w:cs="Arial"/>
          <w:sz w:val="22"/>
          <w:szCs w:val="22"/>
        </w:rPr>
        <w:t>овора, врст</w:t>
      </w:r>
      <w:r>
        <w:rPr>
          <w:rFonts w:ascii="Arial" w:hAnsi="Arial" w:cs="Arial"/>
          <w:sz w:val="22"/>
          <w:szCs w:val="22"/>
        </w:rPr>
        <w:t>ама</w:t>
      </w:r>
      <w:r w:rsidRPr="0039658B">
        <w:rPr>
          <w:rFonts w:ascii="Arial" w:hAnsi="Arial" w:cs="Arial"/>
          <w:sz w:val="22"/>
          <w:szCs w:val="22"/>
        </w:rPr>
        <w:t xml:space="preserve"> осигурања на које се односе, обимом и лимитима покрића.</w:t>
      </w:r>
    </w:p>
    <w:p w:rsidR="00BF1568" w:rsidRDefault="00BF1568" w:rsidP="00090A42">
      <w:pPr>
        <w:autoSpaceDE w:val="0"/>
        <w:autoSpaceDN w:val="0"/>
        <w:ind w:left="360"/>
        <w:jc w:val="both"/>
        <w:rPr>
          <w:rFonts w:ascii="Arial" w:hAnsi="Arial" w:cs="Arial"/>
          <w:sz w:val="22"/>
          <w:szCs w:val="22"/>
          <w:lang w:val="sr-Cyrl-CS" w:eastAsia="en-US"/>
        </w:rPr>
      </w:pPr>
    </w:p>
    <w:p w:rsidR="00BF1568" w:rsidRDefault="00BF1568" w:rsidP="00090A42">
      <w:pPr>
        <w:autoSpaceDE w:val="0"/>
        <w:autoSpaceDN w:val="0"/>
        <w:ind w:left="360"/>
        <w:jc w:val="both"/>
        <w:rPr>
          <w:rFonts w:ascii="Arial" w:hAnsi="Arial" w:cs="Arial"/>
          <w:sz w:val="22"/>
          <w:szCs w:val="22"/>
          <w:lang w:val="sr-Cyrl-CS" w:eastAsia="en-US"/>
        </w:rPr>
      </w:pPr>
    </w:p>
    <w:p w:rsidR="00090A42" w:rsidRPr="00143CEF" w:rsidRDefault="00090A42" w:rsidP="005C5498">
      <w:pPr>
        <w:pStyle w:val="ListParagraph"/>
        <w:numPr>
          <w:ilvl w:val="1"/>
          <w:numId w:val="50"/>
        </w:numPr>
        <w:ind w:left="993" w:hanging="567"/>
        <w:rPr>
          <w:rFonts w:ascii="Arial" w:hAnsi="Arial" w:cs="Arial"/>
          <w:b/>
          <w:sz w:val="22"/>
          <w:szCs w:val="22"/>
        </w:rPr>
      </w:pPr>
      <w:r w:rsidRPr="00143CEF">
        <w:rPr>
          <w:rFonts w:ascii="Arial" w:hAnsi="Arial" w:cs="Arial"/>
          <w:b/>
          <w:sz w:val="22"/>
          <w:szCs w:val="22"/>
        </w:rPr>
        <w:t xml:space="preserve">ФАКУЛТАТИВНИ (ПОЈЕДИНАЧНИ) УГОВОРИ О РЕОСИГУРАЊУ </w:t>
      </w:r>
    </w:p>
    <w:p w:rsidR="00090A42" w:rsidRDefault="00090A42" w:rsidP="00BF1568">
      <w:pPr>
        <w:pStyle w:val="ListParagraph"/>
        <w:autoSpaceDE w:val="0"/>
        <w:autoSpaceDN w:val="0"/>
        <w:jc w:val="both"/>
        <w:rPr>
          <w:rFonts w:ascii="Arial" w:hAnsi="Arial" w:cs="Arial"/>
          <w:b/>
          <w:sz w:val="22"/>
          <w:szCs w:val="22"/>
        </w:rPr>
      </w:pPr>
    </w:p>
    <w:p w:rsidR="00BF1568" w:rsidRDefault="00BF1568" w:rsidP="00BF1568">
      <w:pPr>
        <w:tabs>
          <w:tab w:val="num" w:pos="0"/>
        </w:tabs>
        <w:jc w:val="both"/>
        <w:rPr>
          <w:rFonts w:ascii="Arial" w:hAnsi="Arial" w:cs="Arial"/>
          <w:sz w:val="22"/>
          <w:szCs w:val="22"/>
          <w:lang w:val="sr-Cyrl-CS"/>
        </w:rPr>
      </w:pPr>
      <w:r w:rsidRPr="00BF1568">
        <w:rPr>
          <w:rFonts w:ascii="Arial" w:hAnsi="Arial" w:cs="Arial"/>
          <w:sz w:val="22"/>
          <w:szCs w:val="22"/>
          <w:lang w:val="sr-Cyrl-CS"/>
        </w:rPr>
        <w:t>Факултативним уговорима о реосигурању појединачних ризика (80 уговора и 20 анекса уговора)  обухваћене су следеће врсте неживотних осигурања, и то:</w:t>
      </w:r>
    </w:p>
    <w:p w:rsidR="00BF1568" w:rsidRPr="00BF1568" w:rsidRDefault="00BF1568" w:rsidP="00BF1568">
      <w:pPr>
        <w:tabs>
          <w:tab w:val="num" w:pos="0"/>
        </w:tabs>
        <w:jc w:val="both"/>
        <w:rPr>
          <w:rFonts w:ascii="Arial" w:hAnsi="Arial" w:cs="Arial"/>
          <w:sz w:val="22"/>
          <w:szCs w:val="22"/>
          <w:lang w:val="sr-Cyrl-CS"/>
        </w:rPr>
      </w:pPr>
    </w:p>
    <w:p w:rsidR="00BF1568" w:rsidRPr="00BF1568" w:rsidRDefault="00BF1568" w:rsidP="00BF1568">
      <w:pPr>
        <w:tabs>
          <w:tab w:val="num" w:pos="0"/>
        </w:tabs>
        <w:jc w:val="both"/>
        <w:rPr>
          <w:rFonts w:ascii="Arial" w:hAnsi="Arial" w:cs="Arial"/>
          <w:sz w:val="22"/>
          <w:szCs w:val="22"/>
          <w:lang w:val="sr-Cyrl-CS"/>
        </w:rPr>
      </w:pPr>
      <w:r w:rsidRPr="00BF1568">
        <w:rPr>
          <w:rFonts w:ascii="Arial" w:hAnsi="Arial" w:cs="Arial"/>
          <w:sz w:val="22"/>
          <w:szCs w:val="22"/>
          <w:lang w:val="sr-Cyrl-CS"/>
        </w:rPr>
        <w:t>- осигурање лица од незгоде – ВО 01 – МФ Управа царине, Кoнтрoлa лeтeњa Србиje и Црнe Гoрe –Смaтсa</w:t>
      </w:r>
    </w:p>
    <w:p w:rsidR="00BF1568" w:rsidRPr="00BF1568" w:rsidRDefault="00BF1568" w:rsidP="00BF1568">
      <w:pPr>
        <w:tabs>
          <w:tab w:val="num" w:pos="0"/>
        </w:tabs>
        <w:jc w:val="both"/>
        <w:rPr>
          <w:rFonts w:ascii="Arial" w:hAnsi="Arial" w:cs="Arial"/>
          <w:sz w:val="22"/>
          <w:szCs w:val="22"/>
          <w:lang w:val="sr-Cyrl-CS"/>
        </w:rPr>
      </w:pPr>
      <w:r w:rsidRPr="00BF1568">
        <w:rPr>
          <w:rFonts w:ascii="Arial" w:hAnsi="Arial" w:cs="Arial"/>
          <w:sz w:val="22"/>
          <w:szCs w:val="22"/>
          <w:lang w:val="sr-Cyrl-CS"/>
        </w:rPr>
        <w:t>- осигурање моторних возила (ауто каска) – ВО 03 -РТБ Бор, Рудник бакра Мајданпек, МФ Управа царине</w:t>
      </w:r>
    </w:p>
    <w:p w:rsidR="00BF1568" w:rsidRPr="00BF1568" w:rsidRDefault="00BF1568" w:rsidP="00BF1568">
      <w:pPr>
        <w:tabs>
          <w:tab w:val="num" w:pos="0"/>
        </w:tabs>
        <w:jc w:val="both"/>
        <w:rPr>
          <w:rFonts w:ascii="Arial" w:hAnsi="Arial" w:cs="Arial"/>
          <w:sz w:val="22"/>
          <w:szCs w:val="22"/>
          <w:lang w:val="sr-Cyrl-CS"/>
        </w:rPr>
      </w:pPr>
      <w:r w:rsidRPr="00BF1568">
        <w:rPr>
          <w:rFonts w:ascii="Arial" w:hAnsi="Arial" w:cs="Arial"/>
          <w:sz w:val="22"/>
          <w:szCs w:val="22"/>
          <w:lang w:val="sr-Cyrl-CS"/>
        </w:rPr>
        <w:t>- осигурање шинских возила – ВО 04 – ГСП Београд (осигурање трамваја)</w:t>
      </w:r>
    </w:p>
    <w:p w:rsidR="00BF1568" w:rsidRPr="00BF1568" w:rsidRDefault="00BF1568" w:rsidP="00BF1568">
      <w:pPr>
        <w:tabs>
          <w:tab w:val="num" w:pos="0"/>
        </w:tabs>
        <w:jc w:val="both"/>
        <w:rPr>
          <w:rFonts w:ascii="Arial" w:hAnsi="Arial" w:cs="Arial"/>
          <w:sz w:val="22"/>
          <w:szCs w:val="22"/>
          <w:lang w:val="sr-Cyrl-CS"/>
        </w:rPr>
      </w:pPr>
      <w:r w:rsidRPr="00BF1568">
        <w:rPr>
          <w:rFonts w:ascii="Arial" w:hAnsi="Arial" w:cs="Arial"/>
          <w:sz w:val="22"/>
          <w:szCs w:val="22"/>
          <w:lang w:val="sr-Cyrl-CS"/>
        </w:rPr>
        <w:t xml:space="preserve">- осигурање ваздухоплова (каско и одговорност) – ВО 05 и ВО 11 - Кoнтрoлa лeтeњa Србиje и Црнe Гoрe – Смaтсa, AIR Serbia, Prince aviation, Aвиo Службa Влaдe Србиje, Airfield, New Age Investment, физичка лица итд. </w:t>
      </w:r>
    </w:p>
    <w:p w:rsidR="00BF1568" w:rsidRPr="00BF1568" w:rsidRDefault="00BF1568" w:rsidP="00BF1568">
      <w:pPr>
        <w:tabs>
          <w:tab w:val="num" w:pos="0"/>
        </w:tabs>
        <w:jc w:val="both"/>
        <w:rPr>
          <w:rFonts w:ascii="Arial" w:hAnsi="Arial" w:cs="Arial"/>
          <w:sz w:val="22"/>
          <w:szCs w:val="22"/>
          <w:lang w:val="sr-Cyrl-CS"/>
        </w:rPr>
      </w:pPr>
      <w:r w:rsidRPr="00BF1568">
        <w:rPr>
          <w:rFonts w:ascii="Arial" w:hAnsi="Arial" w:cs="Arial"/>
          <w:sz w:val="22"/>
          <w:szCs w:val="22"/>
          <w:lang w:val="sr-Cyrl-CS"/>
        </w:rPr>
        <w:t>- осигурање робе у транспорту - ВО 07 – Југоимпорт, Лукоил, Intereuropa итд.</w:t>
      </w:r>
    </w:p>
    <w:p w:rsidR="00BF1568" w:rsidRPr="00BF1568" w:rsidRDefault="00BF1568" w:rsidP="00BF1568">
      <w:pPr>
        <w:tabs>
          <w:tab w:val="num" w:pos="0"/>
        </w:tabs>
        <w:jc w:val="both"/>
        <w:rPr>
          <w:rFonts w:ascii="Arial" w:hAnsi="Arial" w:cs="Arial"/>
          <w:sz w:val="22"/>
          <w:szCs w:val="22"/>
          <w:lang w:val="sr-Cyrl-CS"/>
        </w:rPr>
      </w:pPr>
      <w:r w:rsidRPr="00BF1568">
        <w:rPr>
          <w:rFonts w:ascii="Arial" w:hAnsi="Arial" w:cs="Arial"/>
          <w:sz w:val="22"/>
          <w:szCs w:val="22"/>
          <w:lang w:val="sr-Cyrl-CS"/>
        </w:rPr>
        <w:t>- осигурање имовине и прекида пословања – ВО 08 – Железара Смедерево, Топионица и фабрика сумпорне киселине РТБ Бор, ТЕНТ</w:t>
      </w:r>
    </w:p>
    <w:p w:rsidR="00BF1568" w:rsidRPr="00BF1568" w:rsidRDefault="00BF1568" w:rsidP="00BF1568">
      <w:pPr>
        <w:tabs>
          <w:tab w:val="num" w:pos="0"/>
        </w:tabs>
        <w:jc w:val="both"/>
        <w:rPr>
          <w:rFonts w:ascii="Arial" w:hAnsi="Arial" w:cs="Arial"/>
          <w:sz w:val="22"/>
          <w:szCs w:val="22"/>
          <w:lang w:val="sr-Cyrl-CS"/>
        </w:rPr>
      </w:pPr>
      <w:r w:rsidRPr="00BF1568">
        <w:rPr>
          <w:rFonts w:ascii="Arial" w:hAnsi="Arial" w:cs="Arial"/>
          <w:sz w:val="22"/>
          <w:szCs w:val="22"/>
          <w:lang w:val="sr-Cyrl-CS"/>
        </w:rPr>
        <w:t>- осигурање пловних објаката – ВО 12 –МУП Републике Србије, Naftaсhem, Агент плус, Лусте транспорт итд.</w:t>
      </w:r>
    </w:p>
    <w:p w:rsidR="00BF1568" w:rsidRPr="00BF1568" w:rsidRDefault="00BF1568" w:rsidP="00BF1568">
      <w:pPr>
        <w:tabs>
          <w:tab w:val="num" w:pos="0"/>
        </w:tabs>
        <w:jc w:val="both"/>
        <w:rPr>
          <w:rFonts w:ascii="Arial" w:hAnsi="Arial" w:cs="Arial"/>
          <w:sz w:val="22"/>
          <w:szCs w:val="22"/>
          <w:lang w:val="sr-Cyrl-CS"/>
        </w:rPr>
      </w:pPr>
      <w:r w:rsidRPr="00BF1568">
        <w:rPr>
          <w:rFonts w:ascii="Arial" w:hAnsi="Arial" w:cs="Arial"/>
          <w:sz w:val="22"/>
          <w:szCs w:val="22"/>
          <w:lang w:val="sr-Cyrl-CS"/>
        </w:rPr>
        <w:t>- осигурање одговорности - ВО-13 - Кoнтрoлa лeтeњa Србиje и Црнe Гoрe – Смaтсa, Железара Смедерево, Air Serbia, Сирогојно, Лукоил, Комерцијална банка, Чачанска банка, БДК адвокати, ДБА итд.</w:t>
      </w:r>
    </w:p>
    <w:p w:rsidR="00BF1568" w:rsidRPr="00BF1568" w:rsidRDefault="00BF1568" w:rsidP="00BF1568">
      <w:pPr>
        <w:tabs>
          <w:tab w:val="num" w:pos="0"/>
        </w:tabs>
        <w:jc w:val="both"/>
        <w:rPr>
          <w:rFonts w:ascii="Arial" w:hAnsi="Arial" w:cs="Arial"/>
          <w:sz w:val="22"/>
          <w:szCs w:val="22"/>
          <w:lang w:val="sr-Cyrl-CS"/>
        </w:rPr>
      </w:pPr>
      <w:r w:rsidRPr="00BF1568">
        <w:rPr>
          <w:rFonts w:ascii="Arial" w:hAnsi="Arial" w:cs="Arial"/>
          <w:sz w:val="22"/>
          <w:szCs w:val="22"/>
          <w:lang w:val="sr-Cyrl-CS"/>
        </w:rPr>
        <w:t>- осигурање потраживања – ВО 14 – НИС а.д.</w:t>
      </w:r>
    </w:p>
    <w:p w:rsidR="00BF1568" w:rsidRPr="00BF1568" w:rsidRDefault="00BF1568" w:rsidP="00BF1568">
      <w:pPr>
        <w:tabs>
          <w:tab w:val="num" w:pos="0"/>
        </w:tabs>
        <w:jc w:val="both"/>
        <w:rPr>
          <w:rFonts w:ascii="Arial" w:hAnsi="Arial" w:cs="Arial"/>
          <w:sz w:val="22"/>
          <w:szCs w:val="22"/>
          <w:lang w:val="sr-Cyrl-CS"/>
        </w:rPr>
      </w:pPr>
    </w:p>
    <w:p w:rsidR="00BF1568" w:rsidRDefault="00BF1568" w:rsidP="00BF1568">
      <w:pPr>
        <w:tabs>
          <w:tab w:val="num" w:pos="0"/>
        </w:tabs>
        <w:jc w:val="both"/>
        <w:rPr>
          <w:rFonts w:ascii="Arial" w:hAnsi="Arial" w:cs="Arial"/>
          <w:sz w:val="22"/>
          <w:szCs w:val="22"/>
          <w:lang w:val="sr-Cyrl-CS"/>
        </w:rPr>
      </w:pPr>
    </w:p>
    <w:p w:rsidR="00090A42" w:rsidRPr="00BF1568" w:rsidRDefault="007659BF" w:rsidP="00BF1568">
      <w:pPr>
        <w:tabs>
          <w:tab w:val="num" w:pos="0"/>
        </w:tabs>
        <w:jc w:val="both"/>
        <w:rPr>
          <w:rFonts w:ascii="Arial" w:hAnsi="Arial" w:cs="Arial"/>
          <w:sz w:val="22"/>
          <w:szCs w:val="22"/>
        </w:rPr>
      </w:pPr>
      <w:r>
        <w:rPr>
          <w:rFonts w:ascii="Arial" w:hAnsi="Arial" w:cs="Arial"/>
          <w:sz w:val="22"/>
          <w:szCs w:val="22"/>
          <w:lang w:val="sr-Cyrl-CS"/>
        </w:rPr>
        <w:t xml:space="preserve">Детаљан преглед свих, </w:t>
      </w:r>
      <w:r w:rsidR="00090A42" w:rsidRPr="00BF1568">
        <w:rPr>
          <w:rFonts w:ascii="Arial" w:hAnsi="Arial" w:cs="Arial"/>
          <w:sz w:val="22"/>
          <w:szCs w:val="22"/>
          <w:lang w:val="sr-Cyrl-CS"/>
        </w:rPr>
        <w:t>портфељских и факултативни</w:t>
      </w:r>
      <w:r>
        <w:rPr>
          <w:rFonts w:ascii="Arial" w:hAnsi="Arial" w:cs="Arial"/>
          <w:sz w:val="22"/>
          <w:szCs w:val="22"/>
          <w:lang w:val="sr-Cyrl-CS"/>
        </w:rPr>
        <w:t>х</w:t>
      </w:r>
      <w:r w:rsidR="00090A42" w:rsidRPr="00BF1568">
        <w:rPr>
          <w:rFonts w:ascii="Arial" w:hAnsi="Arial" w:cs="Arial"/>
          <w:sz w:val="22"/>
          <w:szCs w:val="22"/>
          <w:lang w:val="sr-Cyrl-CS"/>
        </w:rPr>
        <w:t xml:space="preserve"> уговор</w:t>
      </w:r>
      <w:r>
        <w:rPr>
          <w:rFonts w:ascii="Arial" w:hAnsi="Arial" w:cs="Arial"/>
          <w:sz w:val="22"/>
          <w:szCs w:val="22"/>
          <w:lang w:val="sr-Cyrl-CS"/>
        </w:rPr>
        <w:t>а</w:t>
      </w:r>
      <w:r w:rsidR="00090A42" w:rsidRPr="00BF1568">
        <w:rPr>
          <w:rFonts w:ascii="Arial" w:hAnsi="Arial" w:cs="Arial"/>
          <w:sz w:val="22"/>
          <w:szCs w:val="22"/>
          <w:lang w:val="sr-Cyrl-CS"/>
        </w:rPr>
        <w:t xml:space="preserve"> о реосигурању</w:t>
      </w:r>
      <w:r>
        <w:rPr>
          <w:rFonts w:ascii="Arial" w:hAnsi="Arial" w:cs="Arial"/>
          <w:sz w:val="22"/>
          <w:szCs w:val="22"/>
          <w:lang w:val="sr-Cyrl-CS"/>
        </w:rPr>
        <w:t xml:space="preserve"> активних у </w:t>
      </w:r>
      <w:r w:rsidR="00090A42" w:rsidRPr="00BF1568">
        <w:rPr>
          <w:rFonts w:ascii="Arial" w:hAnsi="Arial" w:cs="Arial"/>
          <w:sz w:val="22"/>
          <w:szCs w:val="22"/>
          <w:lang w:val="sr-Cyrl-CS"/>
        </w:rPr>
        <w:t xml:space="preserve">периоду </w:t>
      </w:r>
      <w:r w:rsidR="00090A42" w:rsidRPr="00BF1568">
        <w:rPr>
          <w:rFonts w:ascii="Arial" w:hAnsi="Arial" w:cs="Arial"/>
          <w:sz w:val="22"/>
          <w:szCs w:val="22"/>
          <w:lang w:val="sr-Latn-RS"/>
        </w:rPr>
        <w:t xml:space="preserve">I-XII 2015. </w:t>
      </w:r>
      <w:r w:rsidR="00090A42" w:rsidRPr="00BF1568">
        <w:rPr>
          <w:rFonts w:ascii="Arial" w:hAnsi="Arial" w:cs="Arial"/>
          <w:sz w:val="22"/>
          <w:szCs w:val="22"/>
        </w:rPr>
        <w:t xml:space="preserve"> године, </w:t>
      </w:r>
      <w:r>
        <w:rPr>
          <w:rFonts w:ascii="Arial" w:hAnsi="Arial" w:cs="Arial"/>
          <w:sz w:val="22"/>
          <w:szCs w:val="22"/>
        </w:rPr>
        <w:t>са свим основним елементима</w:t>
      </w:r>
      <w:r w:rsidR="00090A42" w:rsidRPr="00BF1568">
        <w:rPr>
          <w:rFonts w:ascii="Arial" w:hAnsi="Arial" w:cs="Arial"/>
          <w:sz w:val="22"/>
          <w:szCs w:val="22"/>
        </w:rPr>
        <w:t>:</w:t>
      </w:r>
      <w:r>
        <w:rPr>
          <w:rFonts w:ascii="Arial" w:hAnsi="Arial" w:cs="Arial"/>
          <w:sz w:val="22"/>
          <w:szCs w:val="22"/>
        </w:rPr>
        <w:t xml:space="preserve"> врста осигурања, лимити, обим покрића, тип уговора (пропорционални и непропорционални, портфељски и факултативни), учеће у ризику и друго, дат је у </w:t>
      </w:r>
      <w:r w:rsidRPr="007659BF">
        <w:rPr>
          <w:rFonts w:ascii="Arial" w:hAnsi="Arial" w:cs="Arial"/>
          <w:b/>
          <w:sz w:val="22"/>
          <w:szCs w:val="22"/>
        </w:rPr>
        <w:t>Прилогу 7</w:t>
      </w:r>
      <w:r>
        <w:rPr>
          <w:rFonts w:ascii="Arial" w:hAnsi="Arial" w:cs="Arial"/>
          <w:sz w:val="22"/>
          <w:szCs w:val="22"/>
        </w:rPr>
        <w:t>.</w:t>
      </w:r>
    </w:p>
    <w:p w:rsidR="002E1C40" w:rsidRDefault="002E1C40">
      <w:pPr>
        <w:spacing w:after="160" w:line="259" w:lineRule="auto"/>
      </w:pPr>
      <w:r>
        <w:br w:type="page"/>
      </w:r>
    </w:p>
    <w:p w:rsidR="007659BF" w:rsidRDefault="007659BF" w:rsidP="00BF1568"/>
    <w:p w:rsidR="00232308" w:rsidRDefault="00232308" w:rsidP="00BF1568"/>
    <w:p w:rsidR="00232308" w:rsidRPr="004829D8" w:rsidRDefault="00232308" w:rsidP="003B08DC">
      <w:pPr>
        <w:pStyle w:val="ListParagraph"/>
        <w:numPr>
          <w:ilvl w:val="1"/>
          <w:numId w:val="50"/>
        </w:numPr>
        <w:ind w:left="993" w:hanging="567"/>
        <w:rPr>
          <w:rFonts w:ascii="Arial" w:hAnsi="Arial" w:cs="Arial"/>
          <w:b/>
          <w:sz w:val="22"/>
          <w:szCs w:val="22"/>
        </w:rPr>
      </w:pPr>
      <w:r w:rsidRPr="00232308">
        <w:rPr>
          <w:rFonts w:ascii="Arial" w:hAnsi="Arial" w:cs="Arial"/>
          <w:b/>
          <w:sz w:val="22"/>
          <w:szCs w:val="22"/>
        </w:rPr>
        <w:t>ПРЕГЛЕД УГОВОРА О РЕСИГУРАЊУ У 201</w:t>
      </w:r>
      <w:r w:rsidR="009E1454">
        <w:rPr>
          <w:rFonts w:ascii="Arial" w:hAnsi="Arial" w:cs="Arial"/>
          <w:b/>
          <w:sz w:val="22"/>
          <w:szCs w:val="22"/>
        </w:rPr>
        <w:t>5</w:t>
      </w:r>
      <w:r w:rsidRPr="00232308">
        <w:rPr>
          <w:rFonts w:ascii="Arial" w:hAnsi="Arial" w:cs="Arial"/>
          <w:b/>
          <w:sz w:val="22"/>
          <w:szCs w:val="22"/>
        </w:rPr>
        <w:t xml:space="preserve">. ГОДИНИ ПО ВРСТАМА </w:t>
      </w:r>
      <w:r w:rsidRPr="004829D8">
        <w:rPr>
          <w:rFonts w:ascii="Arial" w:hAnsi="Arial" w:cs="Arial"/>
          <w:b/>
          <w:sz w:val="22"/>
          <w:szCs w:val="22"/>
        </w:rPr>
        <w:t>(РЕ)ОСИГУРАЊА И ТИПУ УГОВОРА</w:t>
      </w:r>
    </w:p>
    <w:p w:rsidR="00232308" w:rsidRPr="009317F1" w:rsidRDefault="00232308" w:rsidP="00BF1568"/>
    <w:p w:rsidR="002E1C40" w:rsidRPr="009D5B19" w:rsidRDefault="002E1C40" w:rsidP="009D5B19">
      <w:pPr>
        <w:ind w:firstLine="360"/>
        <w:jc w:val="both"/>
        <w:rPr>
          <w:rFonts w:ascii="Arial" w:hAnsi="Arial" w:cs="Arial"/>
          <w:b/>
          <w:sz w:val="22"/>
          <w:szCs w:val="22"/>
          <w:lang w:val="sr-Cyrl-CS"/>
        </w:rPr>
      </w:pPr>
      <w:r w:rsidRPr="009D5B19">
        <w:rPr>
          <w:rFonts w:ascii="Arial" w:hAnsi="Arial" w:cs="Arial"/>
          <w:b/>
          <w:sz w:val="22"/>
          <w:szCs w:val="22"/>
        </w:rPr>
        <w:t>РЕОСИГУРАЊЕ ИМОВИНЕ</w:t>
      </w:r>
    </w:p>
    <w:p w:rsidR="002E1C40" w:rsidRPr="009317F1" w:rsidRDefault="002E1C40" w:rsidP="002E1C40">
      <w:pPr>
        <w:tabs>
          <w:tab w:val="num" w:pos="0"/>
        </w:tabs>
        <w:jc w:val="both"/>
        <w:rPr>
          <w:rFonts w:ascii="Arial" w:hAnsi="Arial" w:cs="Arial"/>
          <w:b/>
          <w:sz w:val="22"/>
          <w:szCs w:val="22"/>
          <w:lang w:val="sr-Cyrl-CS"/>
        </w:rPr>
      </w:pPr>
    </w:p>
    <w:p w:rsidR="002E1C40" w:rsidRPr="009D5B19" w:rsidRDefault="002E1C40" w:rsidP="003B08DC">
      <w:pPr>
        <w:pStyle w:val="ListParagraph"/>
        <w:numPr>
          <w:ilvl w:val="0"/>
          <w:numId w:val="84"/>
        </w:numPr>
        <w:jc w:val="both"/>
        <w:rPr>
          <w:rFonts w:ascii="Arial" w:hAnsi="Arial" w:cs="Arial"/>
          <w:b/>
          <w:sz w:val="22"/>
          <w:szCs w:val="22"/>
        </w:rPr>
      </w:pPr>
      <w:r w:rsidRPr="009D5B19">
        <w:rPr>
          <w:rFonts w:ascii="Arial" w:hAnsi="Arial" w:cs="Arial"/>
          <w:b/>
          <w:sz w:val="22"/>
          <w:szCs w:val="22"/>
          <w:lang w:val="sr-Latn-RS"/>
        </w:rPr>
        <w:t>Уговор о реосигурању имовинских ризика</w:t>
      </w:r>
      <w:r w:rsidR="00240367" w:rsidRPr="009D5B19">
        <w:rPr>
          <w:rFonts w:ascii="Arial" w:hAnsi="Arial" w:cs="Arial"/>
          <w:b/>
          <w:sz w:val="22"/>
          <w:szCs w:val="22"/>
        </w:rPr>
        <w:t xml:space="preserve"> за 2015. годину</w:t>
      </w:r>
    </w:p>
    <w:p w:rsidR="002E1C40" w:rsidRPr="009317F1" w:rsidRDefault="002E1C40" w:rsidP="003B08DC">
      <w:pPr>
        <w:numPr>
          <w:ilvl w:val="2"/>
          <w:numId w:val="57"/>
        </w:numPr>
        <w:jc w:val="both"/>
        <w:rPr>
          <w:rFonts w:ascii="Arial" w:hAnsi="Arial" w:cs="Arial"/>
          <w:b/>
          <w:sz w:val="22"/>
          <w:szCs w:val="22"/>
        </w:rPr>
      </w:pPr>
    </w:p>
    <w:p w:rsidR="00240367" w:rsidRPr="009317F1" w:rsidRDefault="002E1C40" w:rsidP="002E1C40">
      <w:pPr>
        <w:jc w:val="both"/>
        <w:rPr>
          <w:rFonts w:ascii="Arial" w:hAnsi="Arial" w:cs="Arial"/>
          <w:sz w:val="22"/>
          <w:szCs w:val="22"/>
        </w:rPr>
      </w:pPr>
      <w:r w:rsidRPr="009317F1">
        <w:rPr>
          <w:rFonts w:ascii="Arial" w:hAnsi="Arial" w:cs="Arial"/>
          <w:i/>
          <w:sz w:val="22"/>
          <w:szCs w:val="22"/>
          <w:lang w:val="sr-Cyrl-CS"/>
        </w:rPr>
        <w:t xml:space="preserve">Овим портфељским </w:t>
      </w:r>
      <w:r w:rsidRPr="009317F1">
        <w:rPr>
          <w:rFonts w:ascii="Arial" w:hAnsi="Arial" w:cs="Arial"/>
          <w:i/>
          <w:sz w:val="22"/>
          <w:szCs w:val="22"/>
          <w:lang w:val="sr-Latn-RS"/>
        </w:rPr>
        <w:t>уговор</w:t>
      </w:r>
      <w:r w:rsidRPr="009317F1">
        <w:rPr>
          <w:rFonts w:ascii="Arial" w:hAnsi="Arial" w:cs="Arial"/>
          <w:i/>
          <w:sz w:val="22"/>
          <w:szCs w:val="22"/>
          <w:lang w:val="sr-Cyrl-CS"/>
        </w:rPr>
        <w:t>ом</w:t>
      </w:r>
      <w:r w:rsidRPr="009317F1">
        <w:rPr>
          <w:rFonts w:ascii="Arial" w:hAnsi="Arial" w:cs="Arial"/>
          <w:sz w:val="22"/>
          <w:szCs w:val="22"/>
          <w:lang w:val="sr-Cyrl-CS"/>
        </w:rPr>
        <w:t xml:space="preserve"> </w:t>
      </w:r>
      <w:r w:rsidR="00240367" w:rsidRPr="009317F1">
        <w:rPr>
          <w:rFonts w:ascii="Arial" w:hAnsi="Arial" w:cs="Arial"/>
          <w:sz w:val="22"/>
          <w:szCs w:val="22"/>
          <w:lang w:val="sr-Cyrl-CS"/>
        </w:rPr>
        <w:t xml:space="preserve">обезбеђено је </w:t>
      </w:r>
      <w:r w:rsidRPr="009317F1">
        <w:rPr>
          <w:rFonts w:ascii="Arial" w:hAnsi="Arial" w:cs="Arial"/>
          <w:sz w:val="22"/>
          <w:szCs w:val="22"/>
          <w:lang w:val="sr-Cyrl-CS"/>
        </w:rPr>
        <w:t>реосигура</w:t>
      </w:r>
      <w:r w:rsidR="00240367" w:rsidRPr="009317F1">
        <w:rPr>
          <w:rFonts w:ascii="Arial" w:hAnsi="Arial" w:cs="Arial"/>
          <w:sz w:val="22"/>
          <w:szCs w:val="22"/>
          <w:lang w:val="sr-Cyrl-CS"/>
        </w:rPr>
        <w:t>ње</w:t>
      </w:r>
      <w:r w:rsidRPr="009317F1">
        <w:rPr>
          <w:rFonts w:ascii="Arial" w:hAnsi="Arial" w:cs="Arial"/>
          <w:sz w:val="22"/>
          <w:szCs w:val="22"/>
          <w:lang w:val="sr-Cyrl-CS"/>
        </w:rPr>
        <w:t xml:space="preserve"> </w:t>
      </w:r>
      <w:r w:rsidRPr="009317F1">
        <w:rPr>
          <w:rFonts w:ascii="Arial" w:hAnsi="Arial" w:cs="Arial"/>
          <w:sz w:val="22"/>
          <w:szCs w:val="22"/>
          <w:lang w:val="sr-Latn-RS"/>
        </w:rPr>
        <w:t>вишков</w:t>
      </w:r>
      <w:r w:rsidRPr="009317F1">
        <w:rPr>
          <w:rFonts w:ascii="Arial" w:hAnsi="Arial" w:cs="Arial"/>
          <w:sz w:val="22"/>
          <w:szCs w:val="22"/>
          <w:lang w:val="sr-Cyrl-CS"/>
        </w:rPr>
        <w:t>и</w:t>
      </w:r>
      <w:r w:rsidRPr="009317F1">
        <w:rPr>
          <w:rFonts w:ascii="Arial" w:hAnsi="Arial" w:cs="Arial"/>
          <w:sz w:val="22"/>
          <w:szCs w:val="22"/>
          <w:lang w:val="sr-Latn-RS"/>
        </w:rPr>
        <w:t xml:space="preserve"> ризика</w:t>
      </w:r>
      <w:r w:rsidR="00240367" w:rsidRPr="009317F1">
        <w:rPr>
          <w:rFonts w:ascii="Arial" w:hAnsi="Arial" w:cs="Arial"/>
          <w:sz w:val="22"/>
          <w:szCs w:val="22"/>
        </w:rPr>
        <w:t xml:space="preserve"> путем две секције у 2015. години:</w:t>
      </w:r>
    </w:p>
    <w:p w:rsidR="00240367" w:rsidRPr="009317F1" w:rsidRDefault="00240367" w:rsidP="003B08DC">
      <w:pPr>
        <w:pStyle w:val="ListParagraph"/>
        <w:numPr>
          <w:ilvl w:val="0"/>
          <w:numId w:val="40"/>
        </w:numPr>
        <w:jc w:val="both"/>
        <w:rPr>
          <w:rFonts w:ascii="Arial" w:hAnsi="Arial" w:cs="Arial"/>
          <w:sz w:val="22"/>
          <w:szCs w:val="22"/>
        </w:rPr>
      </w:pPr>
      <w:r w:rsidRPr="009317F1">
        <w:rPr>
          <w:rFonts w:ascii="Arial" w:hAnsi="Arial" w:cs="Arial"/>
          <w:sz w:val="22"/>
          <w:szCs w:val="22"/>
        </w:rPr>
        <w:t xml:space="preserve">Секција </w:t>
      </w:r>
      <w:r w:rsidR="00D43099" w:rsidRPr="009317F1">
        <w:rPr>
          <w:rFonts w:ascii="Arial" w:hAnsi="Arial" w:cs="Arial"/>
          <w:sz w:val="22"/>
          <w:szCs w:val="22"/>
        </w:rPr>
        <w:t xml:space="preserve">А. Ексцедентно реосигурање имовинских и техничких грана и </w:t>
      </w:r>
    </w:p>
    <w:p w:rsidR="00D43099" w:rsidRPr="009317F1" w:rsidRDefault="00D43099" w:rsidP="003B08DC">
      <w:pPr>
        <w:pStyle w:val="ListParagraph"/>
        <w:numPr>
          <w:ilvl w:val="0"/>
          <w:numId w:val="40"/>
        </w:numPr>
        <w:jc w:val="both"/>
        <w:rPr>
          <w:rFonts w:ascii="Arial" w:hAnsi="Arial" w:cs="Arial"/>
          <w:sz w:val="22"/>
          <w:szCs w:val="22"/>
        </w:rPr>
      </w:pPr>
      <w:r w:rsidRPr="009317F1">
        <w:rPr>
          <w:rFonts w:ascii="Arial" w:hAnsi="Arial" w:cs="Arial"/>
          <w:sz w:val="22"/>
          <w:szCs w:val="22"/>
        </w:rPr>
        <w:t>Секција Б. Квотно реосигурање земљотреса</w:t>
      </w:r>
    </w:p>
    <w:p w:rsidR="00240367" w:rsidRPr="009317F1" w:rsidRDefault="00240367" w:rsidP="002E1C40">
      <w:pPr>
        <w:jc w:val="both"/>
        <w:rPr>
          <w:rFonts w:ascii="Arial" w:hAnsi="Arial" w:cs="Arial"/>
          <w:sz w:val="22"/>
          <w:szCs w:val="22"/>
        </w:rPr>
      </w:pPr>
    </w:p>
    <w:p w:rsidR="002E1C40" w:rsidRPr="009317F1" w:rsidRDefault="00D43099" w:rsidP="002E1C40">
      <w:pPr>
        <w:jc w:val="both"/>
        <w:rPr>
          <w:rFonts w:ascii="Arial" w:hAnsi="Arial" w:cs="Arial"/>
          <w:sz w:val="22"/>
          <w:szCs w:val="22"/>
        </w:rPr>
      </w:pPr>
      <w:r w:rsidRPr="009317F1">
        <w:rPr>
          <w:rFonts w:ascii="Arial" w:hAnsi="Arial" w:cs="Arial"/>
          <w:sz w:val="22"/>
          <w:szCs w:val="22"/>
        </w:rPr>
        <w:t xml:space="preserve">Секција А – обезбеђено је реосигурање вишкова ризика </w:t>
      </w:r>
      <w:r w:rsidR="002E1C40" w:rsidRPr="009317F1">
        <w:rPr>
          <w:rFonts w:ascii="Arial" w:hAnsi="Arial" w:cs="Arial"/>
          <w:sz w:val="22"/>
          <w:szCs w:val="22"/>
          <w:lang w:val="sr-Cyrl-CS"/>
        </w:rPr>
        <w:t xml:space="preserve">за које је Компанија проценила да максимално могућа штета (ММШ), која по истим може настати, прелази износ максималног </w:t>
      </w:r>
      <w:r w:rsidR="002E1C40" w:rsidRPr="009317F1">
        <w:rPr>
          <w:rFonts w:ascii="Arial" w:hAnsi="Arial" w:cs="Arial"/>
          <w:sz w:val="22"/>
          <w:szCs w:val="22"/>
          <w:lang w:val="sr-Latn-RS"/>
        </w:rPr>
        <w:t>самопридржаја Компаније</w:t>
      </w:r>
      <w:r w:rsidR="002E1C40" w:rsidRPr="009317F1">
        <w:rPr>
          <w:rFonts w:ascii="Arial" w:hAnsi="Arial" w:cs="Arial"/>
          <w:sz w:val="22"/>
          <w:szCs w:val="22"/>
          <w:lang w:val="sr-Cyrl-CS"/>
        </w:rPr>
        <w:t xml:space="preserve"> (који је у 201</w:t>
      </w:r>
      <w:r w:rsidRPr="009317F1">
        <w:rPr>
          <w:rFonts w:ascii="Arial" w:hAnsi="Arial" w:cs="Arial"/>
          <w:sz w:val="22"/>
          <w:szCs w:val="22"/>
          <w:lang w:val="sr-Cyrl-CS"/>
        </w:rPr>
        <w:t>5. г</w:t>
      </w:r>
      <w:r w:rsidR="002E1C40" w:rsidRPr="009317F1">
        <w:rPr>
          <w:rFonts w:ascii="Arial" w:hAnsi="Arial" w:cs="Arial"/>
          <w:sz w:val="22"/>
          <w:szCs w:val="22"/>
          <w:lang w:val="sr-Cyrl-CS"/>
        </w:rPr>
        <w:t xml:space="preserve">одини за имовинске ризике износио 340.000.000,00 РСД, односно 70.000.000,00 РСД за осигурање ризика провалне крађе и разбојништва) и то код следећих </w:t>
      </w:r>
      <w:r w:rsidRPr="009317F1">
        <w:rPr>
          <w:rFonts w:ascii="Arial" w:hAnsi="Arial" w:cs="Arial"/>
          <w:sz w:val="22"/>
          <w:szCs w:val="22"/>
          <w:lang w:val="sr-Cyrl-CS"/>
        </w:rPr>
        <w:t>група</w:t>
      </w:r>
      <w:r w:rsidR="002E1C40" w:rsidRPr="009317F1">
        <w:rPr>
          <w:rFonts w:ascii="Arial" w:hAnsi="Arial" w:cs="Arial"/>
          <w:sz w:val="22"/>
          <w:szCs w:val="22"/>
          <w:lang w:val="sr-Cyrl-CS"/>
        </w:rPr>
        <w:t xml:space="preserve"> осигурања</w:t>
      </w:r>
      <w:r w:rsidR="002E1C40" w:rsidRPr="009317F1">
        <w:rPr>
          <w:rFonts w:ascii="Arial" w:hAnsi="Arial" w:cs="Arial"/>
          <w:sz w:val="22"/>
          <w:szCs w:val="22"/>
          <w:lang w:val="sr-Latn-RS"/>
        </w:rPr>
        <w:t>:</w:t>
      </w:r>
      <w:r w:rsidR="002E1C40" w:rsidRPr="009317F1">
        <w:rPr>
          <w:rFonts w:ascii="Arial" w:hAnsi="Arial" w:cs="Arial"/>
          <w:sz w:val="22"/>
          <w:szCs w:val="22"/>
        </w:rPr>
        <w:t xml:space="preserve"> </w:t>
      </w:r>
    </w:p>
    <w:p w:rsidR="002E1C40" w:rsidRPr="009317F1" w:rsidRDefault="002E1C40" w:rsidP="002E1C40">
      <w:pPr>
        <w:jc w:val="both"/>
        <w:rPr>
          <w:rFonts w:ascii="Arial" w:hAnsi="Arial" w:cs="Arial"/>
          <w:sz w:val="22"/>
          <w:szCs w:val="22"/>
          <w:lang w:val="sr-Cyrl-CS"/>
        </w:rPr>
      </w:pPr>
    </w:p>
    <w:p w:rsidR="002E1C40" w:rsidRPr="009317F1" w:rsidRDefault="00D43099" w:rsidP="003B08DC">
      <w:pPr>
        <w:numPr>
          <w:ilvl w:val="0"/>
          <w:numId w:val="61"/>
        </w:numPr>
        <w:ind w:left="644"/>
        <w:jc w:val="both"/>
        <w:rPr>
          <w:rFonts w:ascii="Arial" w:hAnsi="Arial" w:cs="Arial"/>
          <w:i/>
          <w:sz w:val="22"/>
          <w:szCs w:val="22"/>
          <w:lang w:val="sr-Latn-RS"/>
        </w:rPr>
      </w:pPr>
      <w:r w:rsidRPr="009317F1">
        <w:rPr>
          <w:rFonts w:ascii="Arial" w:hAnsi="Arial" w:cs="Arial"/>
          <w:i/>
          <w:sz w:val="22"/>
          <w:szCs w:val="22"/>
          <w:lang w:val="sr-Cyrl-CS"/>
        </w:rPr>
        <w:t>о</w:t>
      </w:r>
      <w:r w:rsidR="002E1C40" w:rsidRPr="009317F1">
        <w:rPr>
          <w:rFonts w:ascii="Arial" w:hAnsi="Arial" w:cs="Arial"/>
          <w:i/>
          <w:sz w:val="22"/>
          <w:szCs w:val="22"/>
          <w:lang w:val="sr-Cyrl-CS"/>
        </w:rPr>
        <w:t xml:space="preserve">сигурање имовинe </w:t>
      </w:r>
      <w:r w:rsidR="002E1C40" w:rsidRPr="009317F1">
        <w:rPr>
          <w:rFonts w:ascii="Arial" w:hAnsi="Arial" w:cs="Arial"/>
          <w:i/>
          <w:sz w:val="22"/>
          <w:szCs w:val="22"/>
        </w:rPr>
        <w:t>од пожара и других опасности (пожар цивил, пожар индустрија и пожар електропривреда),</w:t>
      </w:r>
      <w:r w:rsidR="002E1C40" w:rsidRPr="009317F1">
        <w:rPr>
          <w:rFonts w:ascii="Arial" w:hAnsi="Arial" w:cs="Arial"/>
          <w:i/>
          <w:sz w:val="22"/>
          <w:szCs w:val="22"/>
          <w:lang w:val="sr-Cyrl-CS"/>
        </w:rPr>
        <w:t xml:space="preserve"> </w:t>
      </w:r>
    </w:p>
    <w:p w:rsidR="002E1C40" w:rsidRPr="009317F1" w:rsidRDefault="00D43099" w:rsidP="003B08DC">
      <w:pPr>
        <w:numPr>
          <w:ilvl w:val="0"/>
          <w:numId w:val="61"/>
        </w:numPr>
        <w:ind w:left="644"/>
        <w:jc w:val="both"/>
        <w:rPr>
          <w:rFonts w:ascii="Arial" w:hAnsi="Arial" w:cs="Arial"/>
          <w:i/>
          <w:sz w:val="22"/>
          <w:szCs w:val="22"/>
          <w:lang w:val="sr-Latn-RS"/>
        </w:rPr>
      </w:pPr>
      <w:r w:rsidRPr="009317F1">
        <w:rPr>
          <w:rFonts w:ascii="Arial" w:hAnsi="Arial" w:cs="Arial"/>
          <w:i/>
          <w:sz w:val="22"/>
          <w:szCs w:val="22"/>
        </w:rPr>
        <w:t>о</w:t>
      </w:r>
      <w:r w:rsidR="002E1C40" w:rsidRPr="009317F1">
        <w:rPr>
          <w:rFonts w:ascii="Arial" w:hAnsi="Arial" w:cs="Arial"/>
          <w:i/>
          <w:sz w:val="22"/>
          <w:szCs w:val="22"/>
        </w:rPr>
        <w:t>сигурање техничких грана (</w:t>
      </w:r>
      <w:r w:rsidR="002E1C40" w:rsidRPr="009317F1">
        <w:rPr>
          <w:rFonts w:ascii="Arial" w:hAnsi="Arial" w:cs="Arial"/>
          <w:i/>
          <w:sz w:val="22"/>
          <w:szCs w:val="22"/>
          <w:lang w:val="sr-Cyrl-CS"/>
        </w:rPr>
        <w:t xml:space="preserve">лом машина индустрија, лом машина електропривреда, објекти у изградњи и објекти у монтажи), </w:t>
      </w:r>
    </w:p>
    <w:p w:rsidR="002E1C40" w:rsidRPr="009317F1" w:rsidRDefault="002E1C40" w:rsidP="003B08DC">
      <w:pPr>
        <w:numPr>
          <w:ilvl w:val="0"/>
          <w:numId w:val="61"/>
        </w:numPr>
        <w:ind w:left="644"/>
        <w:jc w:val="both"/>
        <w:rPr>
          <w:rFonts w:ascii="Arial" w:hAnsi="Arial" w:cs="Arial"/>
          <w:i/>
          <w:sz w:val="22"/>
          <w:szCs w:val="22"/>
          <w:lang w:val="sr-Latn-RS"/>
        </w:rPr>
      </w:pPr>
      <w:r w:rsidRPr="009317F1">
        <w:rPr>
          <w:rFonts w:ascii="Arial" w:hAnsi="Arial" w:cs="Arial"/>
          <w:i/>
          <w:sz w:val="22"/>
          <w:szCs w:val="22"/>
          <w:lang w:val="sr-Cyrl-CS"/>
        </w:rPr>
        <w:t xml:space="preserve">остала осигурања имовине (провална крађа и разбојништво, филмска предузећа, залихе у хладњачама, комбиновано осигурање рачунара и комбиновано осигурање покретне технике, осигурање угворне одговорности извођача грађевинских и монтажних радова </w:t>
      </w:r>
      <w:r w:rsidRPr="009317F1">
        <w:rPr>
          <w:rFonts w:ascii="Arial" w:hAnsi="Arial" w:cs="Arial"/>
          <w:i/>
          <w:sz w:val="22"/>
          <w:szCs w:val="22"/>
          <w:lang w:val="sr-Cyrl-CS"/>
        </w:rPr>
        <w:lastRenderedPageBreak/>
        <w:t xml:space="preserve">према трћим лицима, осигурање финансијских губитака (опасност прекида рада услед пожара или лома машина), </w:t>
      </w:r>
      <w:r w:rsidRPr="009317F1">
        <w:rPr>
          <w:rFonts w:ascii="Arial" w:hAnsi="Arial" w:cs="Arial"/>
          <w:i/>
          <w:sz w:val="22"/>
          <w:szCs w:val="22"/>
          <w:lang w:val="sr-Latn-RS"/>
        </w:rPr>
        <w:t xml:space="preserve">ALL RISK </w:t>
      </w:r>
      <w:r w:rsidRPr="009317F1">
        <w:rPr>
          <w:rFonts w:ascii="Arial" w:hAnsi="Arial" w:cs="Arial"/>
          <w:i/>
          <w:sz w:val="22"/>
          <w:szCs w:val="22"/>
        </w:rPr>
        <w:t>полисе са именованим и неименованим осигураним опасностима.</w:t>
      </w:r>
    </w:p>
    <w:p w:rsidR="002E1C40" w:rsidRPr="009317F1" w:rsidRDefault="002E1C40" w:rsidP="002E1C40">
      <w:pPr>
        <w:jc w:val="both"/>
        <w:rPr>
          <w:rFonts w:ascii="Arial" w:hAnsi="Arial" w:cs="Arial"/>
          <w:sz w:val="22"/>
          <w:szCs w:val="22"/>
          <w:lang w:val="sr-Cyrl-CS"/>
        </w:rPr>
      </w:pPr>
    </w:p>
    <w:p w:rsidR="002E1C40" w:rsidRPr="009317F1" w:rsidRDefault="00D43099" w:rsidP="002E1C40">
      <w:pPr>
        <w:jc w:val="both"/>
        <w:rPr>
          <w:rFonts w:ascii="Arial" w:hAnsi="Arial" w:cs="Arial"/>
          <w:sz w:val="22"/>
          <w:szCs w:val="22"/>
          <w:lang w:val="sr-Latn-RS"/>
        </w:rPr>
      </w:pPr>
      <w:r w:rsidRPr="009317F1">
        <w:rPr>
          <w:rFonts w:ascii="Arial" w:hAnsi="Arial" w:cs="Arial"/>
          <w:sz w:val="22"/>
          <w:szCs w:val="22"/>
        </w:rPr>
        <w:t xml:space="preserve">Предметном секцијом </w:t>
      </w:r>
      <w:r w:rsidR="002E1C40" w:rsidRPr="009317F1">
        <w:rPr>
          <w:rFonts w:ascii="Arial" w:hAnsi="Arial" w:cs="Arial"/>
          <w:sz w:val="22"/>
          <w:szCs w:val="22"/>
          <w:lang w:val="sr-Cyrl-CS"/>
        </w:rPr>
        <w:t xml:space="preserve">су покривени ризици </w:t>
      </w:r>
      <w:r w:rsidR="002E1C40" w:rsidRPr="009317F1">
        <w:rPr>
          <w:rFonts w:ascii="Arial" w:hAnsi="Arial" w:cs="Arial"/>
          <w:sz w:val="22"/>
          <w:szCs w:val="22"/>
          <w:lang w:val="sr-Latn-RS"/>
        </w:rPr>
        <w:t xml:space="preserve">изнад </w:t>
      </w:r>
      <w:r w:rsidR="002E1C40" w:rsidRPr="009317F1">
        <w:rPr>
          <w:rFonts w:ascii="Arial" w:hAnsi="Arial" w:cs="Arial"/>
          <w:sz w:val="22"/>
          <w:szCs w:val="22"/>
          <w:lang w:val="sr-Cyrl-CS"/>
        </w:rPr>
        <w:t xml:space="preserve">максималног </w:t>
      </w:r>
      <w:r w:rsidR="002E1C40" w:rsidRPr="009317F1">
        <w:rPr>
          <w:rFonts w:ascii="Arial" w:hAnsi="Arial" w:cs="Arial"/>
          <w:sz w:val="22"/>
          <w:szCs w:val="22"/>
          <w:lang w:val="sr-Latn-RS"/>
        </w:rPr>
        <w:t xml:space="preserve">самопридржаја Компаније до </w:t>
      </w:r>
      <w:r w:rsidR="002E1C40" w:rsidRPr="009317F1">
        <w:rPr>
          <w:rFonts w:ascii="Arial" w:hAnsi="Arial" w:cs="Arial"/>
          <w:sz w:val="22"/>
          <w:szCs w:val="22"/>
          <w:lang w:val="sr-Cyrl-CS"/>
        </w:rPr>
        <w:t>износа</w:t>
      </w:r>
      <w:r w:rsidR="002E1C40" w:rsidRPr="009317F1">
        <w:rPr>
          <w:rFonts w:ascii="Arial" w:hAnsi="Arial" w:cs="Arial"/>
          <w:sz w:val="22"/>
          <w:szCs w:val="22"/>
          <w:lang w:val="sr-Latn-RS"/>
        </w:rPr>
        <w:t xml:space="preserve"> максимално могуће штете</w:t>
      </w:r>
      <w:r w:rsidR="002E1C40" w:rsidRPr="009317F1">
        <w:rPr>
          <w:rFonts w:ascii="Arial" w:hAnsi="Arial" w:cs="Arial"/>
          <w:sz w:val="22"/>
          <w:szCs w:val="22"/>
          <w:lang w:val="sr-Cyrl-CS"/>
        </w:rPr>
        <w:t xml:space="preserve">, а највише до лимита </w:t>
      </w:r>
      <w:r w:rsidR="002E1C40" w:rsidRPr="009317F1">
        <w:rPr>
          <w:rFonts w:ascii="Arial" w:hAnsi="Arial" w:cs="Arial"/>
          <w:sz w:val="22"/>
          <w:szCs w:val="22"/>
          <w:lang w:val="sr-Latn-RS"/>
        </w:rPr>
        <w:t>предвиђених уговором који по гранама износе</w:t>
      </w:r>
      <w:r w:rsidR="002E1C40" w:rsidRPr="009317F1">
        <w:rPr>
          <w:rFonts w:ascii="Arial" w:hAnsi="Arial" w:cs="Arial"/>
          <w:sz w:val="22"/>
          <w:szCs w:val="22"/>
          <w:lang w:val="sr-Cyrl-CS"/>
        </w:rPr>
        <w:t>:</w:t>
      </w:r>
    </w:p>
    <w:p w:rsidR="002E1C40" w:rsidRPr="009317F1" w:rsidRDefault="002E1C40" w:rsidP="003B08DC">
      <w:pPr>
        <w:numPr>
          <w:ilvl w:val="0"/>
          <w:numId w:val="62"/>
        </w:numPr>
        <w:jc w:val="both"/>
        <w:rPr>
          <w:rFonts w:ascii="Arial" w:hAnsi="Arial" w:cs="Arial"/>
          <w:sz w:val="22"/>
          <w:szCs w:val="22"/>
        </w:rPr>
      </w:pPr>
      <w:r w:rsidRPr="009317F1">
        <w:rPr>
          <w:rFonts w:ascii="Arial" w:hAnsi="Arial" w:cs="Arial"/>
          <w:i/>
          <w:sz w:val="22"/>
          <w:szCs w:val="22"/>
          <w:lang w:val="sr-Cyrl-CS"/>
        </w:rPr>
        <w:t xml:space="preserve">за </w:t>
      </w:r>
      <w:r w:rsidRPr="009317F1">
        <w:rPr>
          <w:rFonts w:ascii="Arial" w:hAnsi="Arial" w:cs="Arial"/>
          <w:i/>
          <w:sz w:val="22"/>
          <w:szCs w:val="22"/>
        </w:rPr>
        <w:t xml:space="preserve">имовинске гране </w:t>
      </w:r>
      <w:r w:rsidRPr="009317F1">
        <w:rPr>
          <w:rFonts w:ascii="Arial" w:hAnsi="Arial" w:cs="Arial"/>
          <w:i/>
          <w:sz w:val="22"/>
          <w:szCs w:val="22"/>
          <w:lang w:val="sr-Cyrl-CS"/>
        </w:rPr>
        <w:t xml:space="preserve">- </w:t>
      </w:r>
      <w:r w:rsidRPr="009317F1">
        <w:rPr>
          <w:rFonts w:ascii="Arial" w:hAnsi="Arial" w:cs="Arial"/>
          <w:i/>
          <w:sz w:val="22"/>
          <w:szCs w:val="22"/>
        </w:rPr>
        <w:t xml:space="preserve">први ексцедент </w:t>
      </w:r>
      <w:r w:rsidR="005712D0" w:rsidRPr="009317F1">
        <w:rPr>
          <w:rFonts w:ascii="Arial" w:hAnsi="Arial" w:cs="Arial"/>
          <w:i/>
          <w:sz w:val="22"/>
          <w:szCs w:val="22"/>
          <w:lang w:val="sr-Cyrl-CS"/>
        </w:rPr>
        <w:t>–</w:t>
      </w:r>
      <w:r w:rsidRPr="009317F1">
        <w:rPr>
          <w:rFonts w:ascii="Arial" w:hAnsi="Arial" w:cs="Arial"/>
          <w:i/>
          <w:sz w:val="22"/>
          <w:szCs w:val="22"/>
        </w:rPr>
        <w:t xml:space="preserve"> </w:t>
      </w:r>
      <w:r w:rsidR="005712D0" w:rsidRPr="009317F1">
        <w:rPr>
          <w:rFonts w:ascii="Arial" w:hAnsi="Arial" w:cs="Arial"/>
          <w:i/>
          <w:sz w:val="22"/>
          <w:szCs w:val="22"/>
        </w:rPr>
        <w:t>4.860.000.</w:t>
      </w:r>
      <w:r w:rsidRPr="009317F1">
        <w:rPr>
          <w:rFonts w:ascii="Arial" w:hAnsi="Arial" w:cs="Arial"/>
          <w:i/>
          <w:sz w:val="22"/>
          <w:szCs w:val="22"/>
        </w:rPr>
        <w:t>000 РСД</w:t>
      </w:r>
      <w:r w:rsidRPr="009317F1">
        <w:rPr>
          <w:rFonts w:ascii="Arial" w:hAnsi="Arial" w:cs="Arial"/>
          <w:sz w:val="22"/>
          <w:szCs w:val="22"/>
        </w:rPr>
        <w:t xml:space="preserve"> за ризике пожара и других опасности, провалне крађе и разбојништва, опасности прекида рада услед пожара, филмских предузећа, залиха у хладњачама и друго;</w:t>
      </w:r>
    </w:p>
    <w:p w:rsidR="002E1C40" w:rsidRPr="009317F1" w:rsidRDefault="002E1C40" w:rsidP="003B08DC">
      <w:pPr>
        <w:numPr>
          <w:ilvl w:val="0"/>
          <w:numId w:val="62"/>
        </w:numPr>
        <w:jc w:val="both"/>
        <w:rPr>
          <w:rFonts w:ascii="Arial" w:hAnsi="Arial" w:cs="Arial"/>
          <w:sz w:val="22"/>
          <w:szCs w:val="22"/>
        </w:rPr>
      </w:pPr>
      <w:r w:rsidRPr="009317F1">
        <w:rPr>
          <w:rFonts w:ascii="Arial" w:hAnsi="Arial" w:cs="Arial"/>
          <w:i/>
          <w:sz w:val="22"/>
          <w:szCs w:val="22"/>
          <w:lang w:val="sr-Cyrl-CS"/>
        </w:rPr>
        <w:t xml:space="preserve">за </w:t>
      </w:r>
      <w:r w:rsidRPr="009317F1">
        <w:rPr>
          <w:rFonts w:ascii="Arial" w:hAnsi="Arial" w:cs="Arial"/>
          <w:i/>
          <w:sz w:val="22"/>
          <w:szCs w:val="22"/>
        </w:rPr>
        <w:t>техничке гране</w:t>
      </w:r>
      <w:r w:rsidRPr="009317F1">
        <w:rPr>
          <w:rFonts w:ascii="Arial" w:hAnsi="Arial" w:cs="Arial"/>
          <w:i/>
          <w:sz w:val="22"/>
          <w:szCs w:val="22"/>
          <w:lang w:val="sr-Cyrl-CS"/>
        </w:rPr>
        <w:t xml:space="preserve"> -</w:t>
      </w:r>
      <w:r w:rsidR="005712D0" w:rsidRPr="009317F1">
        <w:rPr>
          <w:rFonts w:ascii="Arial" w:hAnsi="Arial" w:cs="Arial"/>
          <w:i/>
          <w:sz w:val="22"/>
          <w:szCs w:val="22"/>
        </w:rPr>
        <w:t xml:space="preserve"> први ексцедент 2</w:t>
      </w:r>
      <w:r w:rsidRPr="009317F1">
        <w:rPr>
          <w:rFonts w:ascii="Arial" w:hAnsi="Arial" w:cs="Arial"/>
          <w:i/>
          <w:sz w:val="22"/>
          <w:szCs w:val="22"/>
        </w:rPr>
        <w:t>.</w:t>
      </w:r>
      <w:r w:rsidR="005712D0" w:rsidRPr="009317F1">
        <w:rPr>
          <w:rFonts w:ascii="Arial" w:hAnsi="Arial" w:cs="Arial"/>
          <w:i/>
          <w:sz w:val="22"/>
          <w:szCs w:val="22"/>
        </w:rPr>
        <w:t>520</w:t>
      </w:r>
      <w:r w:rsidRPr="009317F1">
        <w:rPr>
          <w:rFonts w:ascii="Arial" w:hAnsi="Arial" w:cs="Arial"/>
          <w:i/>
          <w:sz w:val="22"/>
          <w:szCs w:val="22"/>
        </w:rPr>
        <w:t>.000.000 РСД</w:t>
      </w:r>
      <w:r w:rsidRPr="009317F1">
        <w:rPr>
          <w:rFonts w:ascii="Arial" w:hAnsi="Arial" w:cs="Arial"/>
          <w:sz w:val="22"/>
          <w:szCs w:val="22"/>
        </w:rPr>
        <w:t xml:space="preserve"> за ризике</w:t>
      </w:r>
      <w:r w:rsidRPr="009317F1">
        <w:rPr>
          <w:rFonts w:ascii="Arial" w:hAnsi="Arial" w:cs="Arial"/>
          <w:sz w:val="22"/>
          <w:szCs w:val="22"/>
          <w:lang w:val="sr-Cyrl-CS"/>
        </w:rPr>
        <w:t xml:space="preserve"> -</w:t>
      </w:r>
      <w:r w:rsidRPr="009317F1">
        <w:rPr>
          <w:rFonts w:ascii="Arial" w:hAnsi="Arial" w:cs="Arial"/>
          <w:sz w:val="22"/>
          <w:szCs w:val="22"/>
        </w:rPr>
        <w:t xml:space="preserve">  лома машина, прекида рада услед лома машина, грађевинарства и мотаже, комбинованог осигурања рачунара и комбинованог осигурање покретне технике;</w:t>
      </w:r>
    </w:p>
    <w:p w:rsidR="002E1C40" w:rsidRPr="009317F1" w:rsidRDefault="002E1C40" w:rsidP="003B08DC">
      <w:pPr>
        <w:numPr>
          <w:ilvl w:val="0"/>
          <w:numId w:val="62"/>
        </w:numPr>
        <w:jc w:val="both"/>
        <w:rPr>
          <w:rFonts w:ascii="Arial" w:hAnsi="Arial" w:cs="Arial"/>
          <w:sz w:val="22"/>
          <w:szCs w:val="22"/>
        </w:rPr>
      </w:pPr>
      <w:r w:rsidRPr="009317F1">
        <w:rPr>
          <w:rFonts w:ascii="Arial" w:hAnsi="Arial" w:cs="Arial"/>
          <w:i/>
          <w:sz w:val="22"/>
          <w:szCs w:val="22"/>
          <w:lang w:val="sr-Cyrl-CS"/>
        </w:rPr>
        <w:t xml:space="preserve">за </w:t>
      </w:r>
      <w:r w:rsidRPr="009317F1">
        <w:rPr>
          <w:rFonts w:ascii="Arial" w:hAnsi="Arial" w:cs="Arial"/>
          <w:i/>
          <w:sz w:val="22"/>
          <w:szCs w:val="22"/>
        </w:rPr>
        <w:t>електропривреду – имовина и техничке гране 4.</w:t>
      </w:r>
      <w:r w:rsidR="00941658" w:rsidRPr="009317F1">
        <w:rPr>
          <w:rFonts w:ascii="Arial" w:hAnsi="Arial" w:cs="Arial"/>
          <w:i/>
          <w:sz w:val="22"/>
          <w:szCs w:val="22"/>
        </w:rPr>
        <w:t>860</w:t>
      </w:r>
      <w:r w:rsidRPr="009317F1">
        <w:rPr>
          <w:rFonts w:ascii="Arial" w:hAnsi="Arial" w:cs="Arial"/>
          <w:i/>
          <w:sz w:val="22"/>
          <w:szCs w:val="22"/>
        </w:rPr>
        <w:t>.000.000 РСД</w:t>
      </w:r>
      <w:r w:rsidRPr="009317F1">
        <w:rPr>
          <w:rFonts w:ascii="Arial" w:hAnsi="Arial" w:cs="Arial"/>
          <w:sz w:val="22"/>
          <w:szCs w:val="22"/>
        </w:rPr>
        <w:t xml:space="preserve"> за осигурање имовине и машинске опреме електропривредних организација од пожарних опасности и опасности лома. </w:t>
      </w:r>
    </w:p>
    <w:p w:rsidR="002E1C40" w:rsidRPr="009317F1" w:rsidRDefault="002E1C40" w:rsidP="002E1C40">
      <w:pPr>
        <w:jc w:val="both"/>
        <w:rPr>
          <w:rFonts w:ascii="Arial" w:hAnsi="Arial" w:cs="Arial"/>
          <w:sz w:val="22"/>
          <w:szCs w:val="22"/>
          <w:lang w:val="sr-Cyrl-CS"/>
        </w:rPr>
      </w:pPr>
    </w:p>
    <w:p w:rsidR="002E1C40" w:rsidRPr="009317F1" w:rsidRDefault="002E1C40" w:rsidP="002E1C40">
      <w:pPr>
        <w:jc w:val="both"/>
        <w:rPr>
          <w:rFonts w:ascii="Arial" w:hAnsi="Arial" w:cs="Arial"/>
          <w:sz w:val="22"/>
          <w:szCs w:val="22"/>
        </w:rPr>
      </w:pPr>
      <w:r w:rsidRPr="009317F1">
        <w:rPr>
          <w:rFonts w:ascii="Arial" w:hAnsi="Arial" w:cs="Arial"/>
          <w:sz w:val="22"/>
          <w:szCs w:val="22"/>
          <w:lang w:val="sr-Cyrl-CS"/>
        </w:rPr>
        <w:t xml:space="preserve">Према типу </w:t>
      </w:r>
      <w:r w:rsidR="00941658" w:rsidRPr="009317F1">
        <w:rPr>
          <w:rFonts w:ascii="Arial" w:hAnsi="Arial" w:cs="Arial"/>
          <w:sz w:val="22"/>
          <w:szCs w:val="22"/>
          <w:lang w:val="sr-Cyrl-CS"/>
        </w:rPr>
        <w:t>реосигурања</w:t>
      </w:r>
      <w:r w:rsidRPr="009317F1">
        <w:rPr>
          <w:rFonts w:ascii="Arial" w:hAnsi="Arial" w:cs="Arial"/>
          <w:sz w:val="22"/>
          <w:szCs w:val="22"/>
          <w:lang w:val="sr-Cyrl-CS"/>
        </w:rPr>
        <w:t xml:space="preserve">, </w:t>
      </w:r>
      <w:r w:rsidR="00941658" w:rsidRPr="009317F1">
        <w:rPr>
          <w:rFonts w:ascii="Arial" w:hAnsi="Arial" w:cs="Arial"/>
          <w:sz w:val="22"/>
          <w:szCs w:val="22"/>
          <w:lang w:val="sr-Cyrl-CS"/>
        </w:rPr>
        <w:t xml:space="preserve">предметном секцијом је обезбеђено </w:t>
      </w:r>
      <w:r w:rsidRPr="009317F1">
        <w:rPr>
          <w:rFonts w:ascii="Arial" w:hAnsi="Arial" w:cs="Arial"/>
          <w:sz w:val="22"/>
          <w:szCs w:val="22"/>
        </w:rPr>
        <w:t>пропорционал</w:t>
      </w:r>
      <w:r w:rsidRPr="009317F1">
        <w:rPr>
          <w:rFonts w:ascii="Arial" w:hAnsi="Arial" w:cs="Arial"/>
          <w:sz w:val="22"/>
          <w:szCs w:val="22"/>
          <w:lang w:val="sr-Cyrl-CS"/>
        </w:rPr>
        <w:t>но</w:t>
      </w:r>
      <w:r w:rsidR="00941658" w:rsidRPr="009317F1">
        <w:rPr>
          <w:rFonts w:ascii="Arial" w:hAnsi="Arial" w:cs="Arial"/>
          <w:sz w:val="22"/>
          <w:szCs w:val="22"/>
          <w:lang w:val="sr-Cyrl-CS"/>
        </w:rPr>
        <w:t xml:space="preserve"> реосигурање</w:t>
      </w:r>
      <w:r w:rsidRPr="009317F1">
        <w:rPr>
          <w:rFonts w:ascii="Arial" w:hAnsi="Arial" w:cs="Arial"/>
          <w:sz w:val="22"/>
          <w:szCs w:val="22"/>
          <w:lang w:val="sr-Cyrl-CS"/>
        </w:rPr>
        <w:t xml:space="preserve">, </w:t>
      </w:r>
      <w:r w:rsidR="00941658" w:rsidRPr="009317F1">
        <w:rPr>
          <w:rFonts w:ascii="Arial" w:hAnsi="Arial" w:cs="Arial"/>
          <w:sz w:val="22"/>
          <w:szCs w:val="22"/>
          <w:lang w:val="sr-Cyrl-CS"/>
        </w:rPr>
        <w:t>што подразумева</w:t>
      </w:r>
      <w:r w:rsidRPr="009317F1">
        <w:rPr>
          <w:rFonts w:ascii="Arial" w:hAnsi="Arial" w:cs="Arial"/>
          <w:sz w:val="22"/>
          <w:szCs w:val="22"/>
        </w:rPr>
        <w:t xml:space="preserve"> да је расподела обавеза, премија и штета између осигуравача и реосигуравача </w:t>
      </w:r>
      <w:r w:rsidRPr="009317F1">
        <w:rPr>
          <w:rFonts w:ascii="Arial" w:hAnsi="Arial" w:cs="Arial"/>
          <w:sz w:val="22"/>
          <w:szCs w:val="22"/>
          <w:lang w:val="sr-Cyrl-CS"/>
        </w:rPr>
        <w:t xml:space="preserve">по једном ризику </w:t>
      </w:r>
      <w:r w:rsidRPr="009317F1">
        <w:rPr>
          <w:rFonts w:ascii="Arial" w:hAnsi="Arial" w:cs="Arial"/>
          <w:sz w:val="22"/>
          <w:szCs w:val="22"/>
        </w:rPr>
        <w:t>сразмерна односу између дела ризика који сноси осигуравач и дела који предаје у реосигурање (Дунаву Ре и ино-реосигуравачу). Другим речима, у случају штетног догађаја, реосигуравач надoкн</w:t>
      </w:r>
      <w:r w:rsidRPr="009317F1">
        <w:rPr>
          <w:rFonts w:ascii="Arial" w:hAnsi="Arial" w:cs="Arial"/>
          <w:sz w:val="22"/>
          <w:szCs w:val="22"/>
          <w:lang w:val="sr-Cyrl-CS"/>
        </w:rPr>
        <w:t>а</w:t>
      </w:r>
      <w:r w:rsidRPr="009317F1">
        <w:rPr>
          <w:rFonts w:ascii="Arial" w:hAnsi="Arial" w:cs="Arial"/>
          <w:sz w:val="22"/>
          <w:szCs w:val="22"/>
        </w:rPr>
        <w:t>ђује осигуравачу део штете сразмерно уделу у прим</w:t>
      </w:r>
      <w:r w:rsidRPr="009317F1">
        <w:rPr>
          <w:rFonts w:ascii="Arial" w:hAnsi="Arial" w:cs="Arial"/>
          <w:sz w:val="22"/>
          <w:szCs w:val="22"/>
          <w:lang w:val="sr-Cyrl-CS"/>
        </w:rPr>
        <w:t>љ</w:t>
      </w:r>
      <w:r w:rsidRPr="009317F1">
        <w:rPr>
          <w:rFonts w:ascii="Arial" w:hAnsi="Arial" w:cs="Arial"/>
          <w:sz w:val="22"/>
          <w:szCs w:val="22"/>
        </w:rPr>
        <w:t>еној премији.</w:t>
      </w:r>
    </w:p>
    <w:p w:rsidR="002E1C40" w:rsidRPr="009317F1" w:rsidRDefault="002E1C40" w:rsidP="002E1C40">
      <w:pPr>
        <w:jc w:val="both"/>
        <w:rPr>
          <w:rFonts w:ascii="Arial" w:hAnsi="Arial" w:cs="Arial"/>
          <w:sz w:val="22"/>
          <w:szCs w:val="22"/>
        </w:rPr>
      </w:pPr>
    </w:p>
    <w:p w:rsidR="002E1C40" w:rsidRPr="009317F1" w:rsidRDefault="002E1C40" w:rsidP="002E1C40">
      <w:pPr>
        <w:jc w:val="both"/>
        <w:rPr>
          <w:rFonts w:ascii="Arial" w:hAnsi="Arial" w:cs="Arial"/>
          <w:sz w:val="22"/>
          <w:szCs w:val="22"/>
        </w:rPr>
      </w:pPr>
      <w:r w:rsidRPr="009317F1">
        <w:rPr>
          <w:rFonts w:ascii="Arial" w:hAnsi="Arial" w:cs="Arial"/>
          <w:sz w:val="22"/>
          <w:szCs w:val="22"/>
        </w:rPr>
        <w:t>За ризике чија је ММШ у 201</w:t>
      </w:r>
      <w:r w:rsidR="00941658" w:rsidRPr="009317F1">
        <w:rPr>
          <w:rFonts w:ascii="Arial" w:hAnsi="Arial" w:cs="Arial"/>
          <w:sz w:val="22"/>
          <w:szCs w:val="22"/>
        </w:rPr>
        <w:t>5</w:t>
      </w:r>
      <w:r w:rsidRPr="009317F1">
        <w:rPr>
          <w:rFonts w:ascii="Arial" w:hAnsi="Arial" w:cs="Arial"/>
          <w:sz w:val="22"/>
          <w:szCs w:val="22"/>
        </w:rPr>
        <w:t>. години пре</w:t>
      </w:r>
      <w:r w:rsidRPr="009317F1">
        <w:rPr>
          <w:rFonts w:ascii="Arial" w:hAnsi="Arial" w:cs="Arial"/>
          <w:sz w:val="22"/>
          <w:szCs w:val="22"/>
          <w:lang w:val="sr-Cyrl-CS"/>
        </w:rPr>
        <w:t xml:space="preserve">лазила </w:t>
      </w:r>
      <w:r w:rsidRPr="009317F1">
        <w:rPr>
          <w:rFonts w:ascii="Arial" w:hAnsi="Arial" w:cs="Arial"/>
          <w:sz w:val="22"/>
          <w:szCs w:val="22"/>
        </w:rPr>
        <w:t xml:space="preserve">горе наведене уговорне лимите (увећане за самопридржај </w:t>
      </w:r>
      <w:r w:rsidRPr="009317F1">
        <w:rPr>
          <w:rFonts w:ascii="Arial" w:hAnsi="Arial" w:cs="Arial"/>
          <w:sz w:val="22"/>
          <w:szCs w:val="22"/>
          <w:lang w:val="sr-Cyrl-CS"/>
        </w:rPr>
        <w:t>К</w:t>
      </w:r>
      <w:r w:rsidRPr="009317F1">
        <w:rPr>
          <w:rFonts w:ascii="Arial" w:hAnsi="Arial" w:cs="Arial"/>
          <w:sz w:val="22"/>
          <w:szCs w:val="22"/>
        </w:rPr>
        <w:t xml:space="preserve">омпаније), Компанија је обезбедила </w:t>
      </w:r>
      <w:r w:rsidRPr="009317F1">
        <w:rPr>
          <w:rFonts w:ascii="Arial" w:hAnsi="Arial" w:cs="Arial"/>
          <w:sz w:val="22"/>
          <w:szCs w:val="22"/>
          <w:lang w:val="sr-Cyrl-CS"/>
        </w:rPr>
        <w:t>ф</w:t>
      </w:r>
      <w:r w:rsidRPr="009317F1">
        <w:rPr>
          <w:rFonts w:ascii="Arial" w:hAnsi="Arial" w:cs="Arial"/>
          <w:sz w:val="22"/>
          <w:szCs w:val="22"/>
        </w:rPr>
        <w:t>акултативна реосигуравајућа покрића (ЈП ЕПС).</w:t>
      </w:r>
    </w:p>
    <w:p w:rsidR="002E1C40" w:rsidRDefault="002E1C40" w:rsidP="002E1C40">
      <w:pPr>
        <w:jc w:val="both"/>
        <w:rPr>
          <w:rFonts w:ascii="Arial" w:hAnsi="Arial" w:cs="Arial"/>
          <w:sz w:val="22"/>
          <w:szCs w:val="22"/>
        </w:rPr>
      </w:pPr>
    </w:p>
    <w:p w:rsidR="00DB541D" w:rsidRDefault="00DB541D" w:rsidP="002E1C40">
      <w:pPr>
        <w:jc w:val="both"/>
        <w:rPr>
          <w:rFonts w:ascii="Arial" w:hAnsi="Arial" w:cs="Arial"/>
          <w:sz w:val="22"/>
          <w:szCs w:val="22"/>
        </w:rPr>
      </w:pPr>
      <w:r>
        <w:rPr>
          <w:rFonts w:ascii="Arial" w:hAnsi="Arial" w:cs="Arial"/>
          <w:sz w:val="22"/>
          <w:szCs w:val="22"/>
        </w:rPr>
        <w:lastRenderedPageBreak/>
        <w:t xml:space="preserve">Секција Б – Квотно реосигурање земљотреса, обезбеђује реосигурање на квотној основи са укупним лимитом </w:t>
      </w:r>
      <w:r w:rsidR="00970A26">
        <w:rPr>
          <w:rFonts w:ascii="Arial" w:hAnsi="Arial" w:cs="Arial"/>
          <w:sz w:val="22"/>
          <w:szCs w:val="22"/>
        </w:rPr>
        <w:t>у износу од 138.000.000 ЕУР.</w:t>
      </w:r>
    </w:p>
    <w:p w:rsidR="00970A26" w:rsidRDefault="00970A26" w:rsidP="002E1C40">
      <w:pPr>
        <w:jc w:val="both"/>
        <w:rPr>
          <w:rFonts w:ascii="Arial" w:hAnsi="Arial" w:cs="Arial"/>
          <w:sz w:val="22"/>
          <w:szCs w:val="22"/>
        </w:rPr>
      </w:pPr>
    </w:p>
    <w:p w:rsidR="00970A26" w:rsidRDefault="00970A26" w:rsidP="002E1C40">
      <w:pPr>
        <w:jc w:val="both"/>
        <w:rPr>
          <w:rFonts w:ascii="Arial" w:hAnsi="Arial" w:cs="Arial"/>
          <w:sz w:val="22"/>
          <w:szCs w:val="22"/>
        </w:rPr>
      </w:pPr>
      <w:r>
        <w:rPr>
          <w:rFonts w:ascii="Arial" w:hAnsi="Arial" w:cs="Arial"/>
          <w:sz w:val="22"/>
          <w:szCs w:val="22"/>
        </w:rPr>
        <w:t>Укупни лимит се односи на две секције са следећом расподелом:</w:t>
      </w:r>
    </w:p>
    <w:p w:rsidR="00970A26" w:rsidRPr="00F241E9" w:rsidRDefault="00970A26" w:rsidP="00970A26">
      <w:pPr>
        <w:ind w:left="567"/>
        <w:rPr>
          <w:rFonts w:ascii="Arial" w:hAnsi="Arial" w:cs="Arial"/>
          <w:sz w:val="22"/>
          <w:szCs w:val="22"/>
          <w:lang w:eastAsia="en-US"/>
        </w:rPr>
      </w:pPr>
      <w:r w:rsidRPr="00F241E9">
        <w:rPr>
          <w:rFonts w:ascii="Arial" w:hAnsi="Arial" w:cs="Arial"/>
          <w:sz w:val="22"/>
          <w:szCs w:val="22"/>
          <w:lang w:eastAsia="en-US"/>
        </w:rPr>
        <w:t xml:space="preserve">Сeкциja 1, кoja oбухвaтa ризикe JП EПС и прeиврeдних друштaвa, кoje je oснoвao лимитирaнa нa EУР 62.000.000, сaмo зa цeдeнтa Кoмпaниje «  Дунaв oсигурaњe » и </w:t>
      </w:r>
    </w:p>
    <w:p w:rsidR="00970A26" w:rsidRPr="00F241E9" w:rsidRDefault="00970A26" w:rsidP="00970A26">
      <w:pPr>
        <w:ind w:left="567"/>
        <w:rPr>
          <w:rFonts w:ascii="Arial" w:hAnsi="Arial" w:cs="Arial"/>
          <w:sz w:val="22"/>
          <w:szCs w:val="22"/>
          <w:lang w:eastAsia="en-US"/>
        </w:rPr>
      </w:pPr>
      <w:r w:rsidRPr="00F241E9">
        <w:rPr>
          <w:rFonts w:ascii="Arial" w:hAnsi="Arial" w:cs="Arial"/>
          <w:sz w:val="22"/>
          <w:szCs w:val="22"/>
          <w:lang w:eastAsia="en-US"/>
        </w:rPr>
        <w:t>Сeкциja 2, кoja oбухвaтa oстaлe ризикe извaн eлeктрoприврeдe лимитирaнa je нa EУР 76.000.000. и тo зa свe Цeдeнтe у пoртфeљу Рeoсигурaвaчa.</w:t>
      </w:r>
    </w:p>
    <w:p w:rsidR="00970A26" w:rsidRDefault="00970A26" w:rsidP="002E1C40">
      <w:pPr>
        <w:jc w:val="both"/>
        <w:rPr>
          <w:rFonts w:ascii="Arial" w:hAnsi="Arial" w:cs="Arial"/>
          <w:sz w:val="22"/>
          <w:szCs w:val="22"/>
        </w:rPr>
      </w:pPr>
    </w:p>
    <w:p w:rsidR="002E1C40" w:rsidRPr="009317F1" w:rsidRDefault="002E1C40" w:rsidP="002E1C40">
      <w:pPr>
        <w:jc w:val="both"/>
        <w:rPr>
          <w:rFonts w:ascii="Arial" w:hAnsi="Arial" w:cs="Arial"/>
          <w:sz w:val="22"/>
          <w:szCs w:val="22"/>
        </w:rPr>
      </w:pPr>
      <w:r w:rsidRPr="009317F1">
        <w:rPr>
          <w:rFonts w:ascii="Arial" w:hAnsi="Arial" w:cs="Arial"/>
          <w:sz w:val="22"/>
          <w:szCs w:val="22"/>
        </w:rPr>
        <w:t xml:space="preserve">Статистика података о броју ризика, висини суме осигурања, ММШ, премије и штета по овом уговору и другим битним елементима, је следећа: </w:t>
      </w:r>
    </w:p>
    <w:p w:rsidR="002E1C40" w:rsidRPr="002E1C40" w:rsidRDefault="002E1C40" w:rsidP="002E1C40">
      <w:pPr>
        <w:jc w:val="both"/>
        <w:rPr>
          <w:rFonts w:ascii="Arial" w:hAnsi="Arial" w:cs="Arial"/>
          <w:color w:val="FF0000"/>
          <w:sz w:val="22"/>
          <w:szCs w:val="22"/>
        </w:rPr>
      </w:pPr>
    </w:p>
    <w:p w:rsidR="002E1C40" w:rsidRPr="00410BA4" w:rsidRDefault="002E1C40" w:rsidP="003B08DC">
      <w:pPr>
        <w:numPr>
          <w:ilvl w:val="0"/>
          <w:numId w:val="82"/>
        </w:numPr>
        <w:jc w:val="both"/>
        <w:rPr>
          <w:rFonts w:ascii="Arial" w:hAnsi="Arial" w:cs="Arial"/>
          <w:sz w:val="22"/>
          <w:szCs w:val="22"/>
          <w:lang w:val="sr-Cyrl-CS"/>
        </w:rPr>
      </w:pPr>
      <w:r w:rsidRPr="00410BA4">
        <w:rPr>
          <w:rFonts w:ascii="Arial" w:hAnsi="Arial" w:cs="Arial"/>
          <w:sz w:val="22"/>
          <w:szCs w:val="22"/>
        </w:rPr>
        <w:t xml:space="preserve">У </w:t>
      </w:r>
      <w:r w:rsidRPr="00410BA4">
        <w:rPr>
          <w:rFonts w:ascii="Arial" w:hAnsi="Arial" w:cs="Arial"/>
          <w:sz w:val="22"/>
          <w:szCs w:val="22"/>
          <w:lang w:val="sr-Cyrl-CS"/>
        </w:rPr>
        <w:t>201</w:t>
      </w:r>
      <w:r w:rsidR="00F241E9" w:rsidRPr="00410BA4">
        <w:rPr>
          <w:rFonts w:ascii="Arial" w:hAnsi="Arial" w:cs="Arial"/>
          <w:sz w:val="22"/>
          <w:szCs w:val="22"/>
          <w:lang w:val="sr-Cyrl-CS"/>
        </w:rPr>
        <w:t>5</w:t>
      </w:r>
      <w:r w:rsidRPr="00410BA4">
        <w:rPr>
          <w:rFonts w:ascii="Arial" w:hAnsi="Arial" w:cs="Arial"/>
          <w:sz w:val="22"/>
          <w:szCs w:val="22"/>
          <w:lang w:val="sr-Cyrl-CS"/>
        </w:rPr>
        <w:t>. години, по овом уговору</w:t>
      </w:r>
      <w:r w:rsidR="00970A26" w:rsidRPr="00410BA4">
        <w:rPr>
          <w:rFonts w:ascii="Arial" w:hAnsi="Arial" w:cs="Arial"/>
          <w:sz w:val="22"/>
          <w:szCs w:val="22"/>
          <w:lang w:val="sr-Cyrl-CS"/>
        </w:rPr>
        <w:t>, по Секцији А</w:t>
      </w:r>
      <w:r w:rsidRPr="00410BA4">
        <w:rPr>
          <w:rFonts w:ascii="Arial" w:hAnsi="Arial" w:cs="Arial"/>
          <w:sz w:val="22"/>
          <w:szCs w:val="22"/>
          <w:lang w:val="sr-Cyrl-CS"/>
        </w:rPr>
        <w:t xml:space="preserve"> </w:t>
      </w:r>
      <w:r w:rsidRPr="00410BA4">
        <w:rPr>
          <w:rFonts w:ascii="Arial" w:hAnsi="Arial" w:cs="Arial"/>
          <w:sz w:val="22"/>
          <w:szCs w:val="22"/>
        </w:rPr>
        <w:t>реосигура</w:t>
      </w:r>
      <w:r w:rsidRPr="00410BA4">
        <w:rPr>
          <w:rFonts w:ascii="Arial" w:hAnsi="Arial" w:cs="Arial"/>
          <w:sz w:val="22"/>
          <w:szCs w:val="22"/>
          <w:lang w:val="sr-Cyrl-CS"/>
        </w:rPr>
        <w:t>но</w:t>
      </w:r>
      <w:r w:rsidRPr="00410BA4">
        <w:rPr>
          <w:rFonts w:ascii="Arial" w:hAnsi="Arial" w:cs="Arial"/>
          <w:sz w:val="22"/>
          <w:szCs w:val="22"/>
        </w:rPr>
        <w:t xml:space="preserve"> </w:t>
      </w:r>
      <w:r w:rsidRPr="00410BA4">
        <w:rPr>
          <w:rFonts w:ascii="Arial" w:hAnsi="Arial" w:cs="Arial"/>
          <w:sz w:val="22"/>
          <w:szCs w:val="22"/>
          <w:lang w:val="sr-Cyrl-CS"/>
        </w:rPr>
        <w:t xml:space="preserve">је укупно </w:t>
      </w:r>
      <w:r w:rsidRPr="00410BA4">
        <w:rPr>
          <w:rFonts w:ascii="Arial" w:hAnsi="Arial" w:cs="Arial"/>
          <w:sz w:val="22"/>
          <w:szCs w:val="22"/>
        </w:rPr>
        <w:t>3</w:t>
      </w:r>
      <w:r w:rsidR="00410BA4" w:rsidRPr="00410BA4">
        <w:rPr>
          <w:rFonts w:ascii="Arial" w:hAnsi="Arial" w:cs="Arial"/>
          <w:sz w:val="22"/>
          <w:szCs w:val="22"/>
        </w:rPr>
        <w:t>49</w:t>
      </w:r>
      <w:r w:rsidRPr="00410BA4">
        <w:rPr>
          <w:rFonts w:ascii="Arial" w:hAnsi="Arial" w:cs="Arial"/>
          <w:sz w:val="22"/>
          <w:szCs w:val="22"/>
        </w:rPr>
        <w:t xml:space="preserve"> ризика</w:t>
      </w:r>
      <w:r w:rsidRPr="00410BA4">
        <w:rPr>
          <w:rFonts w:ascii="Arial" w:hAnsi="Arial" w:cs="Arial"/>
          <w:sz w:val="22"/>
          <w:szCs w:val="22"/>
          <w:lang w:val="sr-Cyrl-CS"/>
        </w:rPr>
        <w:t>;</w:t>
      </w:r>
    </w:p>
    <w:p w:rsidR="002E1C40" w:rsidRPr="00410BA4" w:rsidRDefault="002E1C40" w:rsidP="003B08DC">
      <w:pPr>
        <w:numPr>
          <w:ilvl w:val="0"/>
          <w:numId w:val="63"/>
        </w:numPr>
        <w:jc w:val="both"/>
        <w:rPr>
          <w:rFonts w:ascii="Arial" w:hAnsi="Arial" w:cs="Arial"/>
          <w:sz w:val="22"/>
          <w:szCs w:val="22"/>
        </w:rPr>
      </w:pPr>
      <w:r w:rsidRPr="00410BA4">
        <w:rPr>
          <w:rFonts w:ascii="Arial" w:hAnsi="Arial" w:cs="Arial"/>
          <w:sz w:val="22"/>
          <w:szCs w:val="22"/>
        </w:rPr>
        <w:t xml:space="preserve">Укупна сума осигурања по овим ризицима износила јe </w:t>
      </w:r>
      <w:r w:rsidR="00814F3D">
        <w:rPr>
          <w:rFonts w:ascii="Arial" w:hAnsi="Arial" w:cs="Arial"/>
          <w:sz w:val="22"/>
          <w:szCs w:val="22"/>
        </w:rPr>
        <w:t>1.063.920.461</w:t>
      </w:r>
      <w:r w:rsidRPr="00410BA4">
        <w:rPr>
          <w:rFonts w:ascii="Arial" w:hAnsi="Arial" w:cs="Arial"/>
          <w:sz w:val="22"/>
          <w:szCs w:val="22"/>
        </w:rPr>
        <w:t xml:space="preserve"> </w:t>
      </w:r>
      <w:r w:rsidR="00814F3D">
        <w:rPr>
          <w:rFonts w:ascii="Arial" w:hAnsi="Arial" w:cs="Arial"/>
          <w:sz w:val="22"/>
          <w:szCs w:val="22"/>
        </w:rPr>
        <w:t>хиљада динара</w:t>
      </w:r>
      <w:r w:rsidRPr="00410BA4">
        <w:rPr>
          <w:rFonts w:ascii="Arial" w:hAnsi="Arial" w:cs="Arial"/>
          <w:sz w:val="22"/>
          <w:szCs w:val="22"/>
        </w:rPr>
        <w:t>;</w:t>
      </w:r>
    </w:p>
    <w:p w:rsidR="002E1C40" w:rsidRPr="00F241E9" w:rsidRDefault="002E1C40" w:rsidP="003B08DC">
      <w:pPr>
        <w:numPr>
          <w:ilvl w:val="0"/>
          <w:numId w:val="63"/>
        </w:numPr>
        <w:jc w:val="both"/>
        <w:rPr>
          <w:rFonts w:ascii="Arial" w:hAnsi="Arial" w:cs="Arial"/>
          <w:sz w:val="22"/>
          <w:szCs w:val="22"/>
        </w:rPr>
      </w:pPr>
      <w:r w:rsidRPr="00410BA4">
        <w:rPr>
          <w:rFonts w:ascii="Arial" w:hAnsi="Arial" w:cs="Arial"/>
          <w:sz w:val="22"/>
          <w:szCs w:val="22"/>
        </w:rPr>
        <w:t xml:space="preserve">Укупна процењена ММШ износила је </w:t>
      </w:r>
      <w:r w:rsidR="00814F3D" w:rsidRPr="00814F3D">
        <w:rPr>
          <w:rFonts w:ascii="Arial" w:hAnsi="Arial" w:cs="Arial"/>
          <w:sz w:val="22"/>
          <w:szCs w:val="22"/>
        </w:rPr>
        <w:t>301.391.09</w:t>
      </w:r>
      <w:r w:rsidR="00814F3D">
        <w:rPr>
          <w:rFonts w:ascii="Arial" w:hAnsi="Arial" w:cs="Arial"/>
          <w:sz w:val="22"/>
          <w:szCs w:val="22"/>
        </w:rPr>
        <w:t>3</w:t>
      </w:r>
      <w:r w:rsidR="00814F3D" w:rsidRPr="00814F3D">
        <w:rPr>
          <w:rFonts w:ascii="Arial" w:hAnsi="Arial" w:cs="Arial"/>
          <w:sz w:val="22"/>
          <w:szCs w:val="22"/>
        </w:rPr>
        <w:t xml:space="preserve"> </w:t>
      </w:r>
      <w:r w:rsidR="00814F3D">
        <w:rPr>
          <w:rFonts w:ascii="Arial" w:hAnsi="Arial" w:cs="Arial"/>
          <w:sz w:val="22"/>
          <w:szCs w:val="22"/>
        </w:rPr>
        <w:t>хиљада динара</w:t>
      </w:r>
      <w:r w:rsidRPr="00410BA4">
        <w:rPr>
          <w:rFonts w:ascii="Arial" w:hAnsi="Arial" w:cs="Arial"/>
          <w:sz w:val="22"/>
          <w:szCs w:val="22"/>
        </w:rPr>
        <w:t>, на основу података</w:t>
      </w:r>
      <w:r w:rsidRPr="00410BA4">
        <w:rPr>
          <w:rFonts w:ascii="Arial" w:hAnsi="Arial" w:cs="Arial"/>
          <w:sz w:val="22"/>
          <w:szCs w:val="22"/>
          <w:lang w:val="sr-Latn-RS"/>
        </w:rPr>
        <w:t xml:space="preserve"> </w:t>
      </w:r>
      <w:r w:rsidRPr="00410BA4">
        <w:rPr>
          <w:rFonts w:ascii="Arial" w:hAnsi="Arial" w:cs="Arial"/>
          <w:sz w:val="22"/>
          <w:szCs w:val="22"/>
        </w:rPr>
        <w:t xml:space="preserve">за </w:t>
      </w:r>
      <w:r w:rsidRPr="00410BA4">
        <w:rPr>
          <w:rFonts w:ascii="Arial" w:hAnsi="Arial" w:cs="Arial"/>
          <w:sz w:val="22"/>
          <w:szCs w:val="22"/>
          <w:lang w:val="sr-Latn-RS"/>
        </w:rPr>
        <w:t xml:space="preserve">ризике (цесије) по основним пријавама </w:t>
      </w:r>
      <w:r w:rsidRPr="00410BA4">
        <w:rPr>
          <w:rFonts w:ascii="Arial" w:hAnsi="Arial" w:cs="Arial"/>
          <w:sz w:val="22"/>
          <w:szCs w:val="22"/>
        </w:rPr>
        <w:t>(</w:t>
      </w:r>
      <w:r w:rsidRPr="00410BA4">
        <w:rPr>
          <w:rFonts w:ascii="Arial" w:hAnsi="Arial" w:cs="Arial"/>
          <w:sz w:val="22"/>
          <w:szCs w:val="22"/>
          <w:lang w:val="sr-Latn-RS"/>
        </w:rPr>
        <w:t>без промена</w:t>
      </w:r>
      <w:r w:rsidRPr="00410BA4">
        <w:rPr>
          <w:rFonts w:ascii="Arial" w:hAnsi="Arial" w:cs="Arial"/>
          <w:sz w:val="22"/>
          <w:szCs w:val="22"/>
        </w:rPr>
        <w:t>)</w:t>
      </w:r>
      <w:r w:rsidRPr="00410BA4">
        <w:rPr>
          <w:rFonts w:ascii="Arial" w:hAnsi="Arial" w:cs="Arial"/>
          <w:sz w:val="22"/>
          <w:szCs w:val="22"/>
          <w:lang w:val="sr-Latn-RS"/>
        </w:rPr>
        <w:t xml:space="preserve">, </w:t>
      </w:r>
      <w:r w:rsidRPr="00F241E9">
        <w:rPr>
          <w:rFonts w:ascii="Arial" w:hAnsi="Arial" w:cs="Arial"/>
          <w:sz w:val="22"/>
          <w:szCs w:val="22"/>
          <w:lang w:val="sr-Latn-RS"/>
        </w:rPr>
        <w:t>закључно са 31.12.201</w:t>
      </w:r>
      <w:r w:rsidR="009317F1" w:rsidRPr="00F241E9">
        <w:rPr>
          <w:rFonts w:ascii="Arial" w:hAnsi="Arial" w:cs="Arial"/>
          <w:sz w:val="22"/>
          <w:szCs w:val="22"/>
        </w:rPr>
        <w:t>5</w:t>
      </w:r>
      <w:r w:rsidRPr="00F241E9">
        <w:rPr>
          <w:rFonts w:ascii="Arial" w:hAnsi="Arial" w:cs="Arial"/>
          <w:sz w:val="22"/>
          <w:szCs w:val="22"/>
          <w:lang w:val="sr-Latn-RS"/>
        </w:rPr>
        <w:t>. године</w:t>
      </w:r>
      <w:r w:rsidRPr="00F241E9">
        <w:rPr>
          <w:rFonts w:ascii="Arial" w:hAnsi="Arial" w:cs="Arial"/>
          <w:sz w:val="22"/>
          <w:szCs w:val="22"/>
        </w:rPr>
        <w:t>. Критеријуме за одређивање јединственог ризика, као и процену максимално могуће штете дефинише осигуравач, а реосигуравач толерише погрешну процену осигуравача највише до 50% ММШ;</w:t>
      </w:r>
    </w:p>
    <w:p w:rsidR="002E1C40" w:rsidRPr="00DB541D" w:rsidRDefault="002E1C40" w:rsidP="003B08DC">
      <w:pPr>
        <w:numPr>
          <w:ilvl w:val="0"/>
          <w:numId w:val="63"/>
        </w:numPr>
        <w:jc w:val="both"/>
        <w:rPr>
          <w:rFonts w:ascii="Arial" w:hAnsi="Arial" w:cs="Arial"/>
          <w:sz w:val="22"/>
          <w:szCs w:val="22"/>
        </w:rPr>
      </w:pPr>
      <w:r w:rsidRPr="00DB541D">
        <w:rPr>
          <w:rFonts w:ascii="Arial" w:hAnsi="Arial" w:cs="Arial"/>
          <w:sz w:val="22"/>
          <w:szCs w:val="22"/>
        </w:rPr>
        <w:t>Укупна премија реосигурања по свим ризицима пријављеним до 31.12.201</w:t>
      </w:r>
      <w:r w:rsidR="007D3C12">
        <w:rPr>
          <w:rFonts w:ascii="Arial" w:hAnsi="Arial" w:cs="Arial"/>
          <w:sz w:val="22"/>
          <w:szCs w:val="22"/>
        </w:rPr>
        <w:t>5</w:t>
      </w:r>
      <w:r w:rsidRPr="00DB541D">
        <w:rPr>
          <w:rFonts w:ascii="Arial" w:hAnsi="Arial" w:cs="Arial"/>
          <w:sz w:val="22"/>
          <w:szCs w:val="22"/>
        </w:rPr>
        <w:t>.</w:t>
      </w:r>
      <w:r w:rsidRPr="00DB541D">
        <w:rPr>
          <w:rFonts w:ascii="Arial" w:hAnsi="Arial" w:cs="Arial"/>
          <w:sz w:val="22"/>
          <w:szCs w:val="22"/>
          <w:lang w:val="sr-Cyrl-CS"/>
        </w:rPr>
        <w:t xml:space="preserve"> године</w:t>
      </w:r>
      <w:r w:rsidRPr="00DB541D">
        <w:rPr>
          <w:rFonts w:ascii="Arial" w:hAnsi="Arial" w:cs="Arial"/>
          <w:sz w:val="22"/>
          <w:szCs w:val="22"/>
        </w:rPr>
        <w:t xml:space="preserve"> (са променама ризика) износила је </w:t>
      </w:r>
      <w:r w:rsidR="009317F1" w:rsidRPr="00DB541D">
        <w:rPr>
          <w:rFonts w:ascii="Arial" w:hAnsi="Arial" w:cs="Arial"/>
          <w:sz w:val="22"/>
          <w:szCs w:val="22"/>
        </w:rPr>
        <w:t>697</w:t>
      </w:r>
      <w:r w:rsidRPr="00DB541D">
        <w:rPr>
          <w:rFonts w:ascii="Arial" w:hAnsi="Arial" w:cs="Arial"/>
          <w:bCs/>
          <w:sz w:val="22"/>
          <w:szCs w:val="22"/>
          <w:lang w:val="sr-Latn-RS" w:eastAsia="sr-Latn-RS"/>
        </w:rPr>
        <w:t>.</w:t>
      </w:r>
      <w:r w:rsidR="009317F1" w:rsidRPr="00DB541D">
        <w:rPr>
          <w:rFonts w:ascii="Arial" w:hAnsi="Arial" w:cs="Arial"/>
          <w:bCs/>
          <w:sz w:val="22"/>
          <w:szCs w:val="22"/>
          <w:lang w:eastAsia="sr-Latn-RS"/>
        </w:rPr>
        <w:t>164</w:t>
      </w:r>
      <w:r w:rsidRPr="00DB541D">
        <w:rPr>
          <w:rFonts w:ascii="Arial" w:hAnsi="Arial" w:cs="Arial"/>
          <w:bCs/>
          <w:sz w:val="22"/>
          <w:szCs w:val="22"/>
          <w:lang w:val="sr-Latn-RS" w:eastAsia="sr-Latn-RS"/>
        </w:rPr>
        <w:t>.</w:t>
      </w:r>
      <w:r w:rsidR="009317F1" w:rsidRPr="00DB541D">
        <w:rPr>
          <w:rFonts w:ascii="Arial" w:hAnsi="Arial" w:cs="Arial"/>
          <w:bCs/>
          <w:sz w:val="22"/>
          <w:szCs w:val="22"/>
          <w:lang w:eastAsia="sr-Latn-RS"/>
        </w:rPr>
        <w:t>372</w:t>
      </w:r>
      <w:r w:rsidRPr="00DB541D">
        <w:rPr>
          <w:rFonts w:ascii="Arial" w:hAnsi="Arial" w:cs="Arial"/>
          <w:bCs/>
          <w:sz w:val="22"/>
          <w:szCs w:val="22"/>
          <w:lang w:val="sr-Latn-RS" w:eastAsia="sr-Latn-RS"/>
        </w:rPr>
        <w:t>,92</w:t>
      </w:r>
      <w:r w:rsidRPr="00DB541D">
        <w:rPr>
          <w:rFonts w:ascii="Arial" w:hAnsi="Arial" w:cs="Arial"/>
          <w:sz w:val="22"/>
          <w:szCs w:val="22"/>
        </w:rPr>
        <w:t xml:space="preserve"> </w:t>
      </w:r>
      <w:r w:rsidRPr="00DB541D">
        <w:rPr>
          <w:rFonts w:ascii="Arial" w:hAnsi="Arial" w:cs="Arial"/>
          <w:sz w:val="22"/>
          <w:szCs w:val="22"/>
          <w:lang w:val="sr-Cyrl-CS"/>
        </w:rPr>
        <w:t>РСД</w:t>
      </w:r>
      <w:r w:rsidRPr="00DB541D">
        <w:rPr>
          <w:rFonts w:ascii="Arial" w:hAnsi="Arial" w:cs="Arial"/>
          <w:sz w:val="22"/>
          <w:szCs w:val="22"/>
        </w:rPr>
        <w:t>.;</w:t>
      </w:r>
    </w:p>
    <w:p w:rsidR="002E1C40" w:rsidRPr="00DB541D" w:rsidRDefault="002E1C40" w:rsidP="003B08DC">
      <w:pPr>
        <w:numPr>
          <w:ilvl w:val="0"/>
          <w:numId w:val="63"/>
        </w:numPr>
        <w:jc w:val="both"/>
        <w:rPr>
          <w:rFonts w:ascii="Arial" w:hAnsi="Arial" w:cs="Arial"/>
          <w:sz w:val="22"/>
          <w:szCs w:val="22"/>
        </w:rPr>
      </w:pPr>
      <w:r w:rsidRPr="00DB541D">
        <w:rPr>
          <w:rFonts w:ascii="Arial" w:hAnsi="Arial" w:cs="Arial"/>
          <w:sz w:val="22"/>
          <w:szCs w:val="22"/>
          <w:lang w:val="sr-Cyrl-CS"/>
        </w:rPr>
        <w:t xml:space="preserve">Уговорена провизија коју </w:t>
      </w:r>
      <w:r w:rsidRPr="00DB541D">
        <w:rPr>
          <w:rFonts w:ascii="Arial" w:hAnsi="Arial" w:cs="Arial"/>
          <w:sz w:val="22"/>
          <w:szCs w:val="22"/>
        </w:rPr>
        <w:t>реосигуравач</w:t>
      </w:r>
      <w:r w:rsidRPr="00DB541D">
        <w:rPr>
          <w:rFonts w:ascii="Arial" w:hAnsi="Arial" w:cs="Arial"/>
          <w:sz w:val="22"/>
          <w:szCs w:val="22"/>
          <w:lang w:val="sr-Latn-RS"/>
        </w:rPr>
        <w:t xml:space="preserve"> </w:t>
      </w:r>
      <w:r w:rsidRPr="00DB541D">
        <w:rPr>
          <w:rFonts w:ascii="Arial" w:hAnsi="Arial" w:cs="Arial"/>
          <w:sz w:val="22"/>
          <w:szCs w:val="22"/>
          <w:lang w:val="sr-Cyrl-CS"/>
        </w:rPr>
        <w:t>плаћа Компанији</w:t>
      </w:r>
      <w:r w:rsidRPr="00DB541D" w:rsidDel="00815750">
        <w:rPr>
          <w:rFonts w:ascii="Arial" w:hAnsi="Arial" w:cs="Arial"/>
          <w:sz w:val="22"/>
          <w:szCs w:val="22"/>
        </w:rPr>
        <w:t xml:space="preserve"> </w:t>
      </w:r>
      <w:r w:rsidRPr="00DB541D">
        <w:rPr>
          <w:rFonts w:ascii="Arial" w:hAnsi="Arial" w:cs="Arial"/>
          <w:sz w:val="22"/>
          <w:szCs w:val="22"/>
          <w:lang w:val="sr-Cyrl-CS"/>
        </w:rPr>
        <w:t xml:space="preserve">је </w:t>
      </w:r>
      <w:r w:rsidRPr="00DB541D">
        <w:rPr>
          <w:rFonts w:ascii="Arial" w:hAnsi="Arial" w:cs="Arial"/>
          <w:sz w:val="22"/>
          <w:szCs w:val="22"/>
          <w:lang w:val="sr-Latn-RS"/>
        </w:rPr>
        <w:t>18%. По том основу</w:t>
      </w:r>
      <w:r w:rsidRPr="00DB541D">
        <w:rPr>
          <w:rFonts w:ascii="Arial" w:hAnsi="Arial" w:cs="Arial"/>
          <w:sz w:val="22"/>
          <w:szCs w:val="22"/>
        </w:rPr>
        <w:t>,</w:t>
      </w:r>
      <w:r w:rsidRPr="00DB541D">
        <w:rPr>
          <w:rFonts w:ascii="Arial" w:hAnsi="Arial" w:cs="Arial"/>
          <w:sz w:val="22"/>
          <w:szCs w:val="22"/>
          <w:lang w:val="sr-Latn-RS"/>
        </w:rPr>
        <w:t xml:space="preserve"> Компанија је</w:t>
      </w:r>
      <w:r w:rsidRPr="00DB541D">
        <w:rPr>
          <w:rFonts w:ascii="Arial" w:hAnsi="Arial" w:cs="Arial"/>
          <w:sz w:val="22"/>
          <w:szCs w:val="22"/>
        </w:rPr>
        <w:t xml:space="preserve"> у 201</w:t>
      </w:r>
      <w:r w:rsidR="007D3C12">
        <w:rPr>
          <w:rFonts w:ascii="Arial" w:hAnsi="Arial" w:cs="Arial"/>
          <w:sz w:val="22"/>
          <w:szCs w:val="22"/>
        </w:rPr>
        <w:t>5</w:t>
      </w:r>
      <w:r w:rsidRPr="00DB541D">
        <w:rPr>
          <w:rFonts w:ascii="Arial" w:hAnsi="Arial" w:cs="Arial"/>
          <w:sz w:val="22"/>
          <w:szCs w:val="22"/>
        </w:rPr>
        <w:t>. години</w:t>
      </w:r>
      <w:r w:rsidRPr="00DB541D">
        <w:rPr>
          <w:rFonts w:ascii="Arial" w:hAnsi="Arial" w:cs="Arial"/>
          <w:sz w:val="22"/>
          <w:szCs w:val="22"/>
          <w:lang w:val="sr-Latn-RS"/>
        </w:rPr>
        <w:t xml:space="preserve"> остварила провизију од</w:t>
      </w:r>
      <w:r w:rsidRPr="00DB541D">
        <w:rPr>
          <w:rFonts w:ascii="Arial" w:hAnsi="Arial" w:cs="Arial"/>
          <w:sz w:val="22"/>
          <w:szCs w:val="22"/>
          <w:lang w:val="sr-Cyrl-CS"/>
        </w:rPr>
        <w:t xml:space="preserve"> </w:t>
      </w:r>
      <w:r w:rsidR="009317F1" w:rsidRPr="00DB541D">
        <w:rPr>
          <w:rFonts w:ascii="Arial" w:hAnsi="Arial" w:cs="Arial"/>
          <w:sz w:val="22"/>
          <w:szCs w:val="22"/>
          <w:lang w:val="sr-Cyrl-CS"/>
        </w:rPr>
        <w:t>109</w:t>
      </w:r>
      <w:r w:rsidRPr="00DB541D">
        <w:rPr>
          <w:rFonts w:ascii="Arial" w:hAnsi="Arial" w:cs="Arial"/>
          <w:sz w:val="22"/>
          <w:szCs w:val="22"/>
          <w:lang w:val="sr-Latn-RS" w:eastAsia="sr-Latn-RS"/>
        </w:rPr>
        <w:t>.</w:t>
      </w:r>
      <w:r w:rsidR="009317F1" w:rsidRPr="00DB541D">
        <w:rPr>
          <w:rFonts w:ascii="Arial" w:hAnsi="Arial" w:cs="Arial"/>
          <w:sz w:val="22"/>
          <w:szCs w:val="22"/>
          <w:lang w:eastAsia="sr-Latn-RS"/>
        </w:rPr>
        <w:t>778</w:t>
      </w:r>
      <w:r w:rsidRPr="00DB541D">
        <w:rPr>
          <w:rFonts w:ascii="Arial" w:hAnsi="Arial" w:cs="Arial"/>
          <w:sz w:val="22"/>
          <w:szCs w:val="22"/>
          <w:lang w:val="sr-Latn-RS" w:eastAsia="sr-Latn-RS"/>
        </w:rPr>
        <w:t>.</w:t>
      </w:r>
      <w:r w:rsidR="009317F1" w:rsidRPr="00DB541D">
        <w:rPr>
          <w:rFonts w:ascii="Arial" w:hAnsi="Arial" w:cs="Arial"/>
          <w:sz w:val="22"/>
          <w:szCs w:val="22"/>
          <w:lang w:eastAsia="sr-Latn-RS"/>
        </w:rPr>
        <w:t>379</w:t>
      </w:r>
      <w:r w:rsidRPr="00DB541D">
        <w:rPr>
          <w:rFonts w:ascii="Arial" w:hAnsi="Arial" w:cs="Arial"/>
          <w:sz w:val="22"/>
          <w:szCs w:val="22"/>
          <w:lang w:val="sr-Latn-RS" w:eastAsia="sr-Latn-RS"/>
        </w:rPr>
        <w:t>,</w:t>
      </w:r>
      <w:r w:rsidR="009317F1" w:rsidRPr="00DB541D">
        <w:rPr>
          <w:rFonts w:ascii="Arial" w:hAnsi="Arial" w:cs="Arial"/>
          <w:sz w:val="22"/>
          <w:szCs w:val="22"/>
          <w:lang w:eastAsia="sr-Latn-RS"/>
        </w:rPr>
        <w:t>76</w:t>
      </w:r>
      <w:r w:rsidRPr="00DB541D">
        <w:rPr>
          <w:rFonts w:ascii="Arial" w:hAnsi="Arial" w:cs="Arial"/>
          <w:sz w:val="22"/>
          <w:szCs w:val="22"/>
          <w:lang w:eastAsia="sr-Latn-RS"/>
        </w:rPr>
        <w:t xml:space="preserve"> </w:t>
      </w:r>
      <w:r w:rsidRPr="00DB541D">
        <w:rPr>
          <w:rFonts w:ascii="Arial" w:hAnsi="Arial" w:cs="Arial"/>
          <w:sz w:val="22"/>
          <w:szCs w:val="22"/>
          <w:lang w:val="sr-Cyrl-CS"/>
        </w:rPr>
        <w:t>РСД</w:t>
      </w:r>
      <w:r w:rsidRPr="00DB541D">
        <w:rPr>
          <w:rFonts w:ascii="Arial" w:hAnsi="Arial" w:cs="Arial"/>
          <w:sz w:val="22"/>
          <w:szCs w:val="22"/>
        </w:rPr>
        <w:t>;</w:t>
      </w:r>
    </w:p>
    <w:p w:rsidR="002E1C40" w:rsidRPr="00DB541D" w:rsidRDefault="002E1C40" w:rsidP="003B08DC">
      <w:pPr>
        <w:numPr>
          <w:ilvl w:val="0"/>
          <w:numId w:val="63"/>
        </w:numPr>
        <w:jc w:val="both"/>
        <w:rPr>
          <w:rFonts w:ascii="Arial" w:hAnsi="Arial" w:cs="Arial"/>
          <w:sz w:val="22"/>
          <w:szCs w:val="22"/>
        </w:rPr>
      </w:pPr>
      <w:r w:rsidRPr="00DB541D">
        <w:rPr>
          <w:rFonts w:ascii="Arial" w:hAnsi="Arial" w:cs="Arial"/>
          <w:sz w:val="22"/>
          <w:szCs w:val="22"/>
          <w:lang w:val="sr-Cyrl-CS"/>
        </w:rPr>
        <w:lastRenderedPageBreak/>
        <w:t>Ликвидиране</w:t>
      </w:r>
      <w:r w:rsidRPr="00DB541D">
        <w:rPr>
          <w:rFonts w:ascii="Arial" w:hAnsi="Arial" w:cs="Arial"/>
          <w:sz w:val="22"/>
          <w:szCs w:val="22"/>
        </w:rPr>
        <w:t xml:space="preserve"> штете </w:t>
      </w:r>
      <w:r w:rsidRPr="00DB541D">
        <w:rPr>
          <w:rFonts w:ascii="Arial" w:hAnsi="Arial" w:cs="Arial"/>
          <w:sz w:val="22"/>
          <w:szCs w:val="22"/>
          <w:lang w:val="sr-Cyrl-CS"/>
        </w:rPr>
        <w:t xml:space="preserve">у наведеном периоду </w:t>
      </w:r>
      <w:r w:rsidRPr="00DB541D">
        <w:rPr>
          <w:rFonts w:ascii="Arial" w:hAnsi="Arial" w:cs="Arial"/>
          <w:sz w:val="22"/>
          <w:szCs w:val="22"/>
          <w:lang w:val="sr-Cyrl-BA"/>
        </w:rPr>
        <w:t>износиле</w:t>
      </w:r>
      <w:r w:rsidRPr="00DB541D">
        <w:rPr>
          <w:rFonts w:ascii="Arial" w:hAnsi="Arial" w:cs="Arial"/>
          <w:sz w:val="22"/>
          <w:szCs w:val="22"/>
        </w:rPr>
        <w:t xml:space="preserve"> су </w:t>
      </w:r>
      <w:r w:rsidR="009317F1" w:rsidRPr="00DB541D">
        <w:rPr>
          <w:rFonts w:ascii="Arial" w:hAnsi="Arial" w:cs="Arial"/>
          <w:sz w:val="22"/>
          <w:szCs w:val="22"/>
        </w:rPr>
        <w:t>1.281.135.971,42</w:t>
      </w:r>
      <w:r w:rsidRPr="00DB541D">
        <w:rPr>
          <w:rFonts w:ascii="Arial" w:hAnsi="Arial" w:cs="Arial"/>
          <w:sz w:val="22"/>
          <w:szCs w:val="22"/>
          <w:lang w:eastAsia="sr-Latn-RS"/>
        </w:rPr>
        <w:t xml:space="preserve"> </w:t>
      </w:r>
      <w:r w:rsidRPr="00DB541D">
        <w:rPr>
          <w:rFonts w:ascii="Arial" w:hAnsi="Arial" w:cs="Arial"/>
          <w:sz w:val="22"/>
          <w:szCs w:val="22"/>
          <w:lang w:val="sr-Cyrl-CS"/>
        </w:rPr>
        <w:t>РСД</w:t>
      </w:r>
      <w:r w:rsidRPr="00DB541D">
        <w:rPr>
          <w:rFonts w:ascii="Arial" w:hAnsi="Arial" w:cs="Arial"/>
          <w:sz w:val="22"/>
          <w:szCs w:val="22"/>
        </w:rPr>
        <w:t>;</w:t>
      </w:r>
    </w:p>
    <w:p w:rsidR="002E1C40" w:rsidRPr="00DB541D" w:rsidRDefault="002E1C40" w:rsidP="003B08DC">
      <w:pPr>
        <w:numPr>
          <w:ilvl w:val="0"/>
          <w:numId w:val="63"/>
        </w:numPr>
        <w:jc w:val="both"/>
        <w:rPr>
          <w:rFonts w:ascii="Calibri" w:hAnsi="Calibri" w:cs="Arial"/>
          <w:sz w:val="22"/>
          <w:szCs w:val="22"/>
        </w:rPr>
      </w:pPr>
      <w:r w:rsidRPr="00DB541D">
        <w:rPr>
          <w:rFonts w:ascii="Arial" w:hAnsi="Arial" w:cs="Arial"/>
          <w:sz w:val="22"/>
          <w:szCs w:val="22"/>
        </w:rPr>
        <w:t>Резервисане штете су на дан 31.12.20</w:t>
      </w:r>
      <w:r w:rsidRPr="00DB541D">
        <w:rPr>
          <w:rFonts w:ascii="Arial" w:hAnsi="Arial" w:cs="Arial"/>
          <w:sz w:val="22"/>
          <w:szCs w:val="22"/>
          <w:lang w:val="sr-Cyrl-CS"/>
        </w:rPr>
        <w:t>1</w:t>
      </w:r>
      <w:r w:rsidR="004C5F12" w:rsidRPr="00DB541D">
        <w:rPr>
          <w:rFonts w:ascii="Arial" w:hAnsi="Arial" w:cs="Arial"/>
          <w:sz w:val="22"/>
          <w:szCs w:val="22"/>
          <w:lang w:val="sr-Cyrl-CS"/>
        </w:rPr>
        <w:t>5</w:t>
      </w:r>
      <w:r w:rsidR="007D3C12">
        <w:rPr>
          <w:rFonts w:ascii="Arial" w:hAnsi="Arial" w:cs="Arial"/>
          <w:sz w:val="22"/>
          <w:szCs w:val="22"/>
        </w:rPr>
        <w:t>. године</w:t>
      </w:r>
      <w:r w:rsidRPr="00DB541D">
        <w:rPr>
          <w:rFonts w:ascii="Arial" w:hAnsi="Arial" w:cs="Arial"/>
          <w:sz w:val="22"/>
          <w:szCs w:val="22"/>
        </w:rPr>
        <w:t xml:space="preserve"> износиле </w:t>
      </w:r>
      <w:r w:rsidR="00FD3A3B" w:rsidRPr="00DB541D">
        <w:rPr>
          <w:rFonts w:ascii="Arial" w:hAnsi="Arial" w:cs="Arial"/>
          <w:bCs/>
          <w:sz w:val="22"/>
          <w:szCs w:val="22"/>
          <w:lang w:val="sr-Latn-RS" w:eastAsia="sr-Latn-RS"/>
        </w:rPr>
        <w:t>32</w:t>
      </w:r>
      <w:r w:rsidRPr="00DB541D">
        <w:rPr>
          <w:rFonts w:ascii="Arial" w:hAnsi="Arial" w:cs="Arial"/>
          <w:bCs/>
          <w:sz w:val="22"/>
          <w:szCs w:val="22"/>
          <w:lang w:val="sr-Latn-RS" w:eastAsia="sr-Latn-RS"/>
        </w:rPr>
        <w:t>.</w:t>
      </w:r>
      <w:r w:rsidR="00FD3A3B" w:rsidRPr="00DB541D">
        <w:rPr>
          <w:rFonts w:ascii="Arial" w:hAnsi="Arial" w:cs="Arial"/>
          <w:bCs/>
          <w:sz w:val="22"/>
          <w:szCs w:val="22"/>
          <w:lang w:eastAsia="sr-Latn-RS"/>
        </w:rPr>
        <w:t>389</w:t>
      </w:r>
      <w:r w:rsidRPr="00DB541D">
        <w:rPr>
          <w:rFonts w:ascii="Arial" w:hAnsi="Arial" w:cs="Arial"/>
          <w:bCs/>
          <w:sz w:val="22"/>
          <w:szCs w:val="22"/>
          <w:lang w:val="sr-Latn-RS" w:eastAsia="sr-Latn-RS"/>
        </w:rPr>
        <w:t>.</w:t>
      </w:r>
      <w:r w:rsidR="00FD3A3B" w:rsidRPr="00DB541D">
        <w:rPr>
          <w:rFonts w:ascii="Arial" w:hAnsi="Arial" w:cs="Arial"/>
          <w:bCs/>
          <w:sz w:val="22"/>
          <w:szCs w:val="22"/>
          <w:lang w:eastAsia="sr-Latn-RS"/>
        </w:rPr>
        <w:t>632</w:t>
      </w:r>
      <w:r w:rsidRPr="00DB541D">
        <w:rPr>
          <w:rFonts w:ascii="Arial" w:hAnsi="Arial" w:cs="Arial"/>
          <w:bCs/>
          <w:sz w:val="22"/>
          <w:szCs w:val="22"/>
          <w:lang w:val="sr-Latn-RS" w:eastAsia="sr-Latn-RS"/>
        </w:rPr>
        <w:t>,4</w:t>
      </w:r>
      <w:r w:rsidR="00FD3A3B" w:rsidRPr="00DB541D">
        <w:rPr>
          <w:rFonts w:ascii="Arial" w:hAnsi="Arial" w:cs="Arial"/>
          <w:bCs/>
          <w:sz w:val="22"/>
          <w:szCs w:val="22"/>
          <w:lang w:eastAsia="sr-Latn-RS"/>
        </w:rPr>
        <w:t>4</w:t>
      </w:r>
      <w:r w:rsidRPr="00DB541D">
        <w:rPr>
          <w:rFonts w:ascii="Arial" w:hAnsi="Arial" w:cs="Arial"/>
          <w:bCs/>
          <w:sz w:val="36"/>
          <w:szCs w:val="36"/>
          <w:lang w:eastAsia="sr-Latn-RS"/>
        </w:rPr>
        <w:t xml:space="preserve"> </w:t>
      </w:r>
      <w:r w:rsidRPr="00DB541D">
        <w:rPr>
          <w:rFonts w:ascii="Arial" w:hAnsi="Arial" w:cs="Arial"/>
          <w:sz w:val="22"/>
          <w:szCs w:val="22"/>
          <w:lang w:val="sr-Cyrl-CS"/>
        </w:rPr>
        <w:t>РСД</w:t>
      </w:r>
      <w:r w:rsidRPr="00DB541D">
        <w:rPr>
          <w:rFonts w:ascii="Calibri" w:hAnsi="Calibri" w:cs="Arial"/>
          <w:sz w:val="22"/>
          <w:szCs w:val="22"/>
        </w:rPr>
        <w:t>;</w:t>
      </w:r>
    </w:p>
    <w:p w:rsidR="002E1C40" w:rsidRPr="00DB541D" w:rsidRDefault="002E1C40" w:rsidP="003B08DC">
      <w:pPr>
        <w:numPr>
          <w:ilvl w:val="0"/>
          <w:numId w:val="63"/>
        </w:numPr>
        <w:jc w:val="both"/>
        <w:rPr>
          <w:rFonts w:ascii="Arial" w:hAnsi="Arial" w:cs="Arial"/>
          <w:sz w:val="22"/>
          <w:szCs w:val="22"/>
          <w:lang w:val="sr-Cyrl-CS"/>
        </w:rPr>
      </w:pPr>
      <w:r w:rsidRPr="00DB541D">
        <w:rPr>
          <w:rFonts w:ascii="Arial" w:hAnsi="Arial" w:cs="Arial"/>
          <w:sz w:val="22"/>
          <w:szCs w:val="22"/>
          <w:lang w:val="sr-Cyrl-BA"/>
        </w:rPr>
        <w:t>Во</w:t>
      </w:r>
      <w:r w:rsidRPr="00DB541D">
        <w:rPr>
          <w:rFonts w:ascii="Arial" w:hAnsi="Arial" w:cs="Arial"/>
          <w:sz w:val="22"/>
          <w:szCs w:val="22"/>
        </w:rPr>
        <w:t xml:space="preserve">дећи ино-реосигуравач </w:t>
      </w:r>
      <w:r w:rsidRPr="00DB541D">
        <w:rPr>
          <w:rFonts w:ascii="Arial" w:hAnsi="Arial" w:cs="Arial"/>
          <w:sz w:val="22"/>
          <w:szCs w:val="22"/>
          <w:lang w:val="sr-Cyrl-BA"/>
        </w:rPr>
        <w:t xml:space="preserve">био </w:t>
      </w:r>
      <w:r w:rsidRPr="00DB541D">
        <w:rPr>
          <w:rFonts w:ascii="Arial" w:hAnsi="Arial" w:cs="Arial"/>
          <w:sz w:val="22"/>
          <w:szCs w:val="22"/>
        </w:rPr>
        <w:t xml:space="preserve">је </w:t>
      </w:r>
      <w:r w:rsidR="004C5F12" w:rsidRPr="00DB541D">
        <w:rPr>
          <w:rFonts w:ascii="Arial" w:hAnsi="Arial" w:cs="Arial"/>
          <w:sz w:val="22"/>
          <w:szCs w:val="22"/>
          <w:lang w:val="sr-Latn-RS"/>
        </w:rPr>
        <w:t>Hannover Re</w:t>
      </w:r>
      <w:r w:rsidRPr="00DB541D">
        <w:rPr>
          <w:rFonts w:ascii="Arial" w:hAnsi="Arial" w:cs="Arial"/>
          <w:sz w:val="22"/>
          <w:szCs w:val="22"/>
        </w:rPr>
        <w:t>.</w:t>
      </w:r>
    </w:p>
    <w:p w:rsidR="002E1C40" w:rsidRPr="002E1C40" w:rsidRDefault="002E1C40" w:rsidP="003B08DC">
      <w:pPr>
        <w:numPr>
          <w:ilvl w:val="2"/>
          <w:numId w:val="57"/>
        </w:numPr>
        <w:jc w:val="both"/>
        <w:rPr>
          <w:rFonts w:ascii="Calibri" w:hAnsi="Calibri" w:cs="Arial"/>
          <w:color w:val="FF0000"/>
          <w:sz w:val="22"/>
          <w:szCs w:val="22"/>
        </w:rPr>
      </w:pPr>
    </w:p>
    <w:p w:rsidR="002E1C40" w:rsidRPr="002E1C40" w:rsidRDefault="002E1C40" w:rsidP="003B08DC">
      <w:pPr>
        <w:numPr>
          <w:ilvl w:val="2"/>
          <w:numId w:val="57"/>
        </w:numPr>
        <w:jc w:val="both"/>
        <w:rPr>
          <w:rFonts w:ascii="Calibri" w:hAnsi="Calibri" w:cs="Arial"/>
          <w:color w:val="FF0000"/>
          <w:sz w:val="22"/>
          <w:szCs w:val="22"/>
        </w:rPr>
      </w:pPr>
    </w:p>
    <w:p w:rsidR="00D71084" w:rsidRPr="00D71084" w:rsidRDefault="00D71084" w:rsidP="003B08DC">
      <w:pPr>
        <w:pStyle w:val="ListParagraph"/>
        <w:numPr>
          <w:ilvl w:val="0"/>
          <w:numId w:val="86"/>
        </w:numPr>
        <w:jc w:val="both"/>
        <w:rPr>
          <w:rFonts w:ascii="Arial" w:hAnsi="Arial" w:cs="Arial"/>
          <w:b/>
          <w:sz w:val="22"/>
          <w:szCs w:val="22"/>
        </w:rPr>
      </w:pPr>
      <w:r w:rsidRPr="00D71084">
        <w:rPr>
          <w:rFonts w:ascii="Arial" w:hAnsi="Arial" w:cs="Arial"/>
          <w:b/>
          <w:sz w:val="22"/>
          <w:szCs w:val="22"/>
        </w:rPr>
        <w:t>Факултативна реосигурање ризика осигураника ЈП Електропривреда Србије</w:t>
      </w:r>
    </w:p>
    <w:p w:rsidR="00D71084" w:rsidRPr="002E1C40" w:rsidRDefault="00D71084" w:rsidP="003B08DC">
      <w:pPr>
        <w:numPr>
          <w:ilvl w:val="2"/>
          <w:numId w:val="57"/>
        </w:numPr>
        <w:jc w:val="both"/>
        <w:rPr>
          <w:rFonts w:ascii="Arial" w:hAnsi="Arial" w:cs="Arial"/>
          <w:color w:val="FF0000"/>
          <w:sz w:val="22"/>
          <w:szCs w:val="22"/>
          <w:lang w:val="sr-Cyrl-CS"/>
        </w:rPr>
      </w:pPr>
    </w:p>
    <w:p w:rsidR="00125AFA" w:rsidRPr="00125AFA" w:rsidRDefault="00125AFA" w:rsidP="00125AFA">
      <w:pPr>
        <w:jc w:val="both"/>
        <w:rPr>
          <w:rFonts w:ascii="Arial" w:hAnsi="Arial" w:cs="Arial"/>
          <w:sz w:val="22"/>
          <w:szCs w:val="22"/>
          <w:lang w:val="sr-Cyrl-CS"/>
        </w:rPr>
      </w:pPr>
      <w:r w:rsidRPr="00125AFA">
        <w:rPr>
          <w:rFonts w:ascii="Arial" w:hAnsi="Arial" w:cs="Arial"/>
          <w:sz w:val="22"/>
          <w:szCs w:val="22"/>
          <w:lang w:val="sr-Cyrl-CS"/>
        </w:rPr>
        <w:t xml:space="preserve">Факултативна покрића односе се на ризике који су пријављени реосигуравачу преко ексцедентног уговора о реосигурању имовинских ризика, описаног у тачки 2.1., из разлога што процењена ММШ прелази лимите предвиђене ексцедентним уговором. </w:t>
      </w:r>
    </w:p>
    <w:p w:rsidR="00125AFA" w:rsidRPr="00125AFA" w:rsidRDefault="00125AFA" w:rsidP="00125AFA">
      <w:pPr>
        <w:jc w:val="both"/>
        <w:rPr>
          <w:rFonts w:ascii="Arial" w:hAnsi="Arial" w:cs="Arial"/>
          <w:sz w:val="22"/>
          <w:szCs w:val="22"/>
          <w:lang w:val="sr-Cyrl-CS"/>
        </w:rPr>
      </w:pPr>
    </w:p>
    <w:p w:rsidR="00125AFA" w:rsidRPr="00125AFA" w:rsidRDefault="00125AFA" w:rsidP="00125AFA">
      <w:pPr>
        <w:jc w:val="both"/>
        <w:rPr>
          <w:rFonts w:ascii="Arial" w:hAnsi="Arial" w:cs="Arial"/>
          <w:sz w:val="22"/>
          <w:szCs w:val="22"/>
          <w:lang w:val="sr-Cyrl-CS"/>
        </w:rPr>
      </w:pPr>
      <w:r w:rsidRPr="00125AFA">
        <w:rPr>
          <w:rFonts w:ascii="Arial" w:hAnsi="Arial" w:cs="Arial"/>
          <w:sz w:val="22"/>
          <w:szCs w:val="22"/>
          <w:lang w:val="sr-Cyrl-CS"/>
        </w:rPr>
        <w:t xml:space="preserve">Највећи имовински ризик у портфељу Компаније, осигураник ЈП Електропривреда Србије, у 2015. години био је у саосигурању са учешћем Компаније од 62% као водећег осигуравача. Због одговарајућег смањења сума осигурања, максимално могуће штете и повећања лимита ексцедентног уговора за 2015. годину, Уговором о факултативном реосигурању имовине од пожарних ризика на бази вишка штета за осигураника ТЕ „Никола Тесла“ Б, Обреновац од 01.01.0215. до 31.12. 2015. године био је у факултативно реосигуравајућем покрићу један ризик:  </w:t>
      </w:r>
    </w:p>
    <w:p w:rsidR="00125AFA" w:rsidRPr="00125AFA" w:rsidRDefault="00125AFA" w:rsidP="00125AFA">
      <w:pPr>
        <w:jc w:val="both"/>
        <w:rPr>
          <w:rFonts w:ascii="Arial" w:hAnsi="Arial" w:cs="Arial"/>
          <w:sz w:val="22"/>
          <w:szCs w:val="22"/>
          <w:lang w:val="sr-Cyrl-CS"/>
        </w:rPr>
      </w:pPr>
      <w:r w:rsidRPr="00125AFA">
        <w:rPr>
          <w:rFonts w:ascii="Arial" w:hAnsi="Arial" w:cs="Arial"/>
          <w:sz w:val="22"/>
          <w:szCs w:val="22"/>
          <w:lang w:val="sr-Cyrl-CS"/>
        </w:rPr>
        <w:t>Термоелектрана „Никола Тесла“  Б.</w:t>
      </w:r>
    </w:p>
    <w:p w:rsidR="00125AFA" w:rsidRPr="00125AFA" w:rsidRDefault="00125AFA" w:rsidP="00125AFA">
      <w:pPr>
        <w:jc w:val="both"/>
        <w:rPr>
          <w:rFonts w:ascii="Arial" w:hAnsi="Arial" w:cs="Arial"/>
          <w:sz w:val="22"/>
          <w:szCs w:val="22"/>
          <w:lang w:val="sr-Cyrl-CS"/>
        </w:rPr>
      </w:pPr>
      <w:r w:rsidRPr="00125AFA">
        <w:rPr>
          <w:rFonts w:ascii="Arial" w:hAnsi="Arial" w:cs="Arial"/>
          <w:sz w:val="22"/>
          <w:szCs w:val="22"/>
          <w:lang w:val="sr-Cyrl-CS"/>
        </w:rPr>
        <w:t xml:space="preserve">Анексом бр. 1 Уговора о факултативном реосигурању имовине од пожарних ризика на бази вишка штета за осигураника ТЕ „Никола Тесла“ Б, Обреновац, дефинисан је начин издавања обрачунске документације и промењен је датум доспрћа прве рате премије. </w:t>
      </w:r>
    </w:p>
    <w:p w:rsidR="00125AFA" w:rsidRPr="00125AFA" w:rsidRDefault="00125AFA" w:rsidP="00125AFA">
      <w:pPr>
        <w:jc w:val="both"/>
        <w:rPr>
          <w:rFonts w:ascii="Arial" w:hAnsi="Arial" w:cs="Arial"/>
          <w:sz w:val="22"/>
          <w:szCs w:val="22"/>
          <w:lang w:val="sr-Cyrl-CS"/>
        </w:rPr>
      </w:pPr>
      <w:r w:rsidRPr="00125AFA">
        <w:rPr>
          <w:rFonts w:ascii="Arial" w:hAnsi="Arial" w:cs="Arial"/>
          <w:sz w:val="22"/>
          <w:szCs w:val="22"/>
          <w:lang w:val="sr-Cyrl-CS"/>
        </w:rPr>
        <w:t xml:space="preserve">Овај ризик је реосигуран до 4.567.604.000 РСД у вишку изнад 5.200.000.000 РСД по свакој појединачној штети за 62% ризика. </w:t>
      </w:r>
    </w:p>
    <w:p w:rsidR="00125AFA" w:rsidRPr="00125AFA" w:rsidRDefault="00125AFA" w:rsidP="00125AFA">
      <w:pPr>
        <w:jc w:val="both"/>
        <w:rPr>
          <w:rFonts w:ascii="Arial" w:hAnsi="Arial" w:cs="Arial"/>
          <w:sz w:val="22"/>
          <w:szCs w:val="22"/>
          <w:lang w:val="sr-Cyrl-CS"/>
        </w:rPr>
      </w:pPr>
    </w:p>
    <w:p w:rsidR="00125AFA" w:rsidRPr="00125AFA" w:rsidRDefault="00125AFA" w:rsidP="00125AFA">
      <w:pPr>
        <w:jc w:val="both"/>
        <w:rPr>
          <w:rFonts w:ascii="Arial" w:hAnsi="Arial" w:cs="Arial"/>
          <w:sz w:val="22"/>
          <w:szCs w:val="22"/>
          <w:lang w:val="sr-Cyrl-CS"/>
        </w:rPr>
      </w:pPr>
      <w:r w:rsidRPr="00125AFA">
        <w:rPr>
          <w:rFonts w:ascii="Arial" w:hAnsi="Arial" w:cs="Arial"/>
          <w:sz w:val="22"/>
          <w:szCs w:val="22"/>
          <w:lang w:val="sr-Cyrl-CS"/>
        </w:rPr>
        <w:lastRenderedPageBreak/>
        <w:t>Премија за факултативно реосигуравајуће покриће од 01.01.2014. до 31.12.2015. године износила je 6.500.000,00 РСД.</w:t>
      </w:r>
    </w:p>
    <w:p w:rsidR="00125AFA" w:rsidRPr="00125AFA" w:rsidRDefault="00125AFA" w:rsidP="00125AFA">
      <w:pPr>
        <w:jc w:val="both"/>
        <w:rPr>
          <w:rFonts w:ascii="Arial" w:hAnsi="Arial" w:cs="Arial"/>
          <w:sz w:val="22"/>
          <w:szCs w:val="22"/>
          <w:lang w:val="sr-Cyrl-CS"/>
        </w:rPr>
      </w:pPr>
      <w:r w:rsidRPr="00125AFA">
        <w:rPr>
          <w:rFonts w:ascii="Arial" w:hAnsi="Arial" w:cs="Arial"/>
          <w:sz w:val="22"/>
          <w:szCs w:val="22"/>
          <w:lang w:val="sr-Cyrl-CS"/>
        </w:rPr>
        <w:t>У 2015. години, није било ликвидираних и резервисаних штета по овом пожарном непропорционалном факултативном покрићу.</w:t>
      </w:r>
    </w:p>
    <w:p w:rsidR="00125AFA" w:rsidRPr="00125AFA" w:rsidRDefault="00125AFA" w:rsidP="00125AFA">
      <w:pPr>
        <w:jc w:val="both"/>
        <w:rPr>
          <w:rFonts w:ascii="Arial" w:hAnsi="Arial" w:cs="Arial"/>
          <w:sz w:val="22"/>
          <w:szCs w:val="22"/>
          <w:lang w:val="sr-Cyrl-CS"/>
        </w:rPr>
      </w:pPr>
      <w:r w:rsidRPr="00125AFA">
        <w:rPr>
          <w:rFonts w:ascii="Arial" w:hAnsi="Arial" w:cs="Arial"/>
          <w:sz w:val="22"/>
          <w:szCs w:val="22"/>
          <w:lang w:val="sr-Cyrl-CS"/>
        </w:rPr>
        <w:t>У 2015. години највећи ризици ЕПС-а нису били у факултативном реосигуравајућем покрићу од опасности лома машина.</w:t>
      </w:r>
    </w:p>
    <w:p w:rsidR="002E1C40" w:rsidRPr="002E1C40" w:rsidRDefault="002E1C40" w:rsidP="002E1C40">
      <w:pPr>
        <w:jc w:val="both"/>
        <w:rPr>
          <w:rFonts w:ascii="Arial" w:hAnsi="Arial" w:cs="Arial"/>
          <w:b/>
          <w:color w:val="FF0000"/>
          <w:sz w:val="22"/>
          <w:szCs w:val="22"/>
        </w:rPr>
      </w:pPr>
      <w:r w:rsidRPr="002E1C40">
        <w:rPr>
          <w:rFonts w:ascii="Arial" w:hAnsi="Arial" w:cs="Arial"/>
          <w:b/>
          <w:color w:val="FF0000"/>
          <w:sz w:val="22"/>
          <w:szCs w:val="22"/>
        </w:rPr>
        <w:br w:type="page"/>
      </w:r>
    </w:p>
    <w:p w:rsidR="00D71084" w:rsidRPr="00D71084" w:rsidRDefault="00D71084" w:rsidP="003B08DC">
      <w:pPr>
        <w:pStyle w:val="ListParagraph"/>
        <w:numPr>
          <w:ilvl w:val="0"/>
          <w:numId w:val="86"/>
        </w:numPr>
        <w:jc w:val="both"/>
        <w:rPr>
          <w:rFonts w:ascii="Arial" w:hAnsi="Arial" w:cs="Arial"/>
          <w:b/>
          <w:sz w:val="22"/>
          <w:szCs w:val="22"/>
        </w:rPr>
      </w:pPr>
      <w:r w:rsidRPr="00D71084">
        <w:rPr>
          <w:rFonts w:ascii="Arial" w:hAnsi="Arial" w:cs="Arial"/>
          <w:b/>
          <w:sz w:val="22"/>
          <w:szCs w:val="22"/>
        </w:rPr>
        <w:lastRenderedPageBreak/>
        <w:t xml:space="preserve">Реосигурање природних опасности </w:t>
      </w:r>
    </w:p>
    <w:p w:rsidR="00D71084" w:rsidRPr="00D92EB6" w:rsidRDefault="00D71084" w:rsidP="00D71084">
      <w:pPr>
        <w:jc w:val="both"/>
        <w:rPr>
          <w:rFonts w:ascii="Arial" w:hAnsi="Arial" w:cs="Arial"/>
          <w:b/>
          <w:sz w:val="22"/>
          <w:szCs w:val="22"/>
        </w:rPr>
      </w:pPr>
      <w:r w:rsidRPr="00D92EB6">
        <w:rPr>
          <w:rFonts w:ascii="Arial" w:hAnsi="Arial" w:cs="Arial"/>
          <w:b/>
          <w:sz w:val="22"/>
          <w:szCs w:val="22"/>
        </w:rPr>
        <w:t xml:space="preserve"> </w:t>
      </w:r>
    </w:p>
    <w:p w:rsidR="00125AFA" w:rsidRPr="00125AFA" w:rsidRDefault="00125AFA" w:rsidP="00125AFA">
      <w:pPr>
        <w:ind w:left="780"/>
        <w:jc w:val="both"/>
        <w:rPr>
          <w:rFonts w:ascii="Arial" w:hAnsi="Arial" w:cs="Arial"/>
          <w:sz w:val="22"/>
          <w:szCs w:val="22"/>
        </w:rPr>
      </w:pPr>
      <w:r w:rsidRPr="00125AFA">
        <w:rPr>
          <w:rFonts w:ascii="Arial" w:hAnsi="Arial" w:cs="Arial"/>
          <w:sz w:val="22"/>
          <w:szCs w:val="22"/>
        </w:rPr>
        <w:t xml:space="preserve">У 2015. години закључен је </w:t>
      </w:r>
      <w:r w:rsidR="00845991" w:rsidRPr="00845991">
        <w:rPr>
          <w:rFonts w:ascii="Arial" w:hAnsi="Arial" w:cs="Arial"/>
          <w:i/>
          <w:sz w:val="22"/>
          <w:szCs w:val="22"/>
        </w:rPr>
        <w:t>У</w:t>
      </w:r>
      <w:r w:rsidRPr="00845991">
        <w:rPr>
          <w:rFonts w:ascii="Arial" w:hAnsi="Arial" w:cs="Arial"/>
          <w:i/>
          <w:sz w:val="22"/>
          <w:szCs w:val="22"/>
        </w:rPr>
        <w:t>говор о реосигурању вишка штета за природне опасности</w:t>
      </w:r>
      <w:r w:rsidRPr="00125AFA">
        <w:rPr>
          <w:rFonts w:ascii="Arial" w:hAnsi="Arial" w:cs="Arial"/>
          <w:sz w:val="22"/>
          <w:szCs w:val="22"/>
        </w:rPr>
        <w:t xml:space="preserve"> за имовинске ризике у самопридржају Компаније за директни имовински портфељ и он се односи на следеће тарифе осигурања: </w:t>
      </w:r>
    </w:p>
    <w:p w:rsidR="00125AFA" w:rsidRPr="00845991" w:rsidRDefault="00125AFA" w:rsidP="003B08DC">
      <w:pPr>
        <w:pStyle w:val="ListParagraph"/>
        <w:numPr>
          <w:ilvl w:val="0"/>
          <w:numId w:val="87"/>
        </w:numPr>
        <w:jc w:val="both"/>
        <w:rPr>
          <w:rFonts w:ascii="Arial" w:hAnsi="Arial" w:cs="Arial"/>
          <w:sz w:val="22"/>
          <w:szCs w:val="22"/>
        </w:rPr>
      </w:pPr>
      <w:r w:rsidRPr="00845991">
        <w:rPr>
          <w:rFonts w:ascii="Arial" w:hAnsi="Arial" w:cs="Arial"/>
          <w:sz w:val="22"/>
          <w:szCs w:val="22"/>
        </w:rPr>
        <w:t xml:space="preserve">пожар-цивил, </w:t>
      </w:r>
    </w:p>
    <w:p w:rsidR="00125AFA" w:rsidRPr="00845991" w:rsidRDefault="00125AFA" w:rsidP="003B08DC">
      <w:pPr>
        <w:pStyle w:val="ListParagraph"/>
        <w:numPr>
          <w:ilvl w:val="0"/>
          <w:numId w:val="87"/>
        </w:numPr>
        <w:jc w:val="both"/>
        <w:rPr>
          <w:rFonts w:ascii="Arial" w:hAnsi="Arial" w:cs="Arial"/>
          <w:sz w:val="22"/>
          <w:szCs w:val="22"/>
        </w:rPr>
      </w:pPr>
      <w:r w:rsidRPr="00845991">
        <w:rPr>
          <w:rFonts w:ascii="Arial" w:hAnsi="Arial" w:cs="Arial"/>
          <w:sz w:val="22"/>
          <w:szCs w:val="22"/>
        </w:rPr>
        <w:t>пожар-индустрија,</w:t>
      </w:r>
    </w:p>
    <w:p w:rsidR="00125AFA" w:rsidRPr="00845991" w:rsidRDefault="00125AFA" w:rsidP="003B08DC">
      <w:pPr>
        <w:pStyle w:val="ListParagraph"/>
        <w:numPr>
          <w:ilvl w:val="0"/>
          <w:numId w:val="87"/>
        </w:numPr>
        <w:jc w:val="both"/>
        <w:rPr>
          <w:rFonts w:ascii="Arial" w:hAnsi="Arial" w:cs="Arial"/>
          <w:sz w:val="22"/>
          <w:szCs w:val="22"/>
        </w:rPr>
      </w:pPr>
      <w:r w:rsidRPr="00845991">
        <w:rPr>
          <w:rFonts w:ascii="Arial" w:hAnsi="Arial" w:cs="Arial"/>
          <w:sz w:val="22"/>
          <w:szCs w:val="22"/>
        </w:rPr>
        <w:t xml:space="preserve">провална крађа и разбојништво, </w:t>
      </w:r>
    </w:p>
    <w:p w:rsidR="00125AFA" w:rsidRPr="00845991" w:rsidRDefault="00125AFA" w:rsidP="003B08DC">
      <w:pPr>
        <w:pStyle w:val="ListParagraph"/>
        <w:numPr>
          <w:ilvl w:val="0"/>
          <w:numId w:val="87"/>
        </w:numPr>
        <w:jc w:val="both"/>
        <w:rPr>
          <w:rFonts w:ascii="Arial" w:hAnsi="Arial" w:cs="Arial"/>
          <w:sz w:val="22"/>
          <w:szCs w:val="22"/>
        </w:rPr>
      </w:pPr>
      <w:r w:rsidRPr="00845991">
        <w:rPr>
          <w:rFonts w:ascii="Arial" w:hAnsi="Arial" w:cs="Arial"/>
          <w:sz w:val="22"/>
          <w:szCs w:val="22"/>
        </w:rPr>
        <w:t xml:space="preserve">лом стакла, </w:t>
      </w:r>
    </w:p>
    <w:p w:rsidR="00125AFA" w:rsidRPr="00845991" w:rsidRDefault="00125AFA" w:rsidP="003B08DC">
      <w:pPr>
        <w:pStyle w:val="ListParagraph"/>
        <w:numPr>
          <w:ilvl w:val="0"/>
          <w:numId w:val="87"/>
        </w:numPr>
        <w:jc w:val="both"/>
        <w:rPr>
          <w:rFonts w:ascii="Arial" w:hAnsi="Arial" w:cs="Arial"/>
          <w:sz w:val="22"/>
          <w:szCs w:val="22"/>
        </w:rPr>
      </w:pPr>
      <w:r w:rsidRPr="00845991">
        <w:rPr>
          <w:rFonts w:ascii="Arial" w:hAnsi="Arial" w:cs="Arial"/>
          <w:sz w:val="22"/>
          <w:szCs w:val="22"/>
        </w:rPr>
        <w:t xml:space="preserve">ствари домаћинства,  </w:t>
      </w:r>
    </w:p>
    <w:p w:rsidR="00125AFA" w:rsidRPr="00845991" w:rsidRDefault="00125AFA" w:rsidP="003B08DC">
      <w:pPr>
        <w:pStyle w:val="ListParagraph"/>
        <w:numPr>
          <w:ilvl w:val="0"/>
          <w:numId w:val="87"/>
        </w:numPr>
        <w:jc w:val="both"/>
        <w:rPr>
          <w:rFonts w:ascii="Arial" w:hAnsi="Arial" w:cs="Arial"/>
          <w:sz w:val="22"/>
          <w:szCs w:val="22"/>
        </w:rPr>
      </w:pPr>
      <w:r w:rsidRPr="00845991">
        <w:rPr>
          <w:rFonts w:ascii="Arial" w:hAnsi="Arial" w:cs="Arial"/>
          <w:sz w:val="22"/>
          <w:szCs w:val="22"/>
        </w:rPr>
        <w:t xml:space="preserve">објекти у изградњи и објекти у монтажи, </w:t>
      </w:r>
    </w:p>
    <w:p w:rsidR="00125AFA" w:rsidRPr="00845991" w:rsidRDefault="00125AFA" w:rsidP="003B08DC">
      <w:pPr>
        <w:pStyle w:val="ListParagraph"/>
        <w:numPr>
          <w:ilvl w:val="0"/>
          <w:numId w:val="87"/>
        </w:numPr>
        <w:jc w:val="both"/>
        <w:rPr>
          <w:rFonts w:ascii="Arial" w:hAnsi="Arial" w:cs="Arial"/>
          <w:sz w:val="22"/>
          <w:szCs w:val="22"/>
        </w:rPr>
      </w:pPr>
      <w:r w:rsidRPr="00845991">
        <w:rPr>
          <w:rFonts w:ascii="Arial" w:hAnsi="Arial" w:cs="Arial"/>
          <w:sz w:val="22"/>
          <w:szCs w:val="22"/>
        </w:rPr>
        <w:t xml:space="preserve">прекид посла и губитак зараде, </w:t>
      </w:r>
    </w:p>
    <w:p w:rsidR="00125AFA" w:rsidRPr="00845991" w:rsidRDefault="00125AFA" w:rsidP="003B08DC">
      <w:pPr>
        <w:pStyle w:val="ListParagraph"/>
        <w:numPr>
          <w:ilvl w:val="0"/>
          <w:numId w:val="87"/>
        </w:numPr>
        <w:jc w:val="both"/>
        <w:rPr>
          <w:rFonts w:ascii="Arial" w:hAnsi="Arial" w:cs="Arial"/>
          <w:sz w:val="22"/>
          <w:szCs w:val="22"/>
        </w:rPr>
      </w:pPr>
      <w:r w:rsidRPr="00845991">
        <w:rPr>
          <w:rFonts w:ascii="Arial" w:hAnsi="Arial" w:cs="Arial"/>
          <w:sz w:val="22"/>
          <w:szCs w:val="22"/>
        </w:rPr>
        <w:t xml:space="preserve">полисе свих ризика са именованим опасностима (all risks polices with named perils), </w:t>
      </w:r>
    </w:p>
    <w:p w:rsidR="00125AFA" w:rsidRPr="00845991" w:rsidRDefault="00125AFA" w:rsidP="003B08DC">
      <w:pPr>
        <w:pStyle w:val="ListParagraph"/>
        <w:numPr>
          <w:ilvl w:val="0"/>
          <w:numId w:val="87"/>
        </w:numPr>
        <w:jc w:val="both"/>
        <w:rPr>
          <w:rFonts w:ascii="Arial" w:hAnsi="Arial" w:cs="Arial"/>
          <w:sz w:val="22"/>
          <w:szCs w:val="22"/>
        </w:rPr>
      </w:pPr>
      <w:r w:rsidRPr="00845991">
        <w:rPr>
          <w:rFonts w:ascii="Arial" w:hAnsi="Arial" w:cs="Arial"/>
          <w:sz w:val="22"/>
          <w:szCs w:val="22"/>
        </w:rPr>
        <w:t xml:space="preserve">осигурање електропривреде од пожара, </w:t>
      </w:r>
    </w:p>
    <w:p w:rsidR="00125AFA" w:rsidRPr="00845991" w:rsidRDefault="00125AFA" w:rsidP="003B08DC">
      <w:pPr>
        <w:pStyle w:val="ListParagraph"/>
        <w:numPr>
          <w:ilvl w:val="0"/>
          <w:numId w:val="87"/>
        </w:numPr>
        <w:jc w:val="both"/>
        <w:rPr>
          <w:rFonts w:ascii="Arial" w:hAnsi="Arial" w:cs="Arial"/>
          <w:sz w:val="22"/>
          <w:szCs w:val="22"/>
        </w:rPr>
      </w:pPr>
      <w:r w:rsidRPr="00845991">
        <w:rPr>
          <w:rFonts w:ascii="Arial" w:hAnsi="Arial" w:cs="Arial"/>
          <w:sz w:val="22"/>
          <w:szCs w:val="22"/>
        </w:rPr>
        <w:t xml:space="preserve">рачунари, преносиви уређаји, </w:t>
      </w:r>
    </w:p>
    <w:p w:rsidR="00125AFA" w:rsidRPr="00845991" w:rsidRDefault="00125AFA" w:rsidP="003B08DC">
      <w:pPr>
        <w:pStyle w:val="ListParagraph"/>
        <w:numPr>
          <w:ilvl w:val="0"/>
          <w:numId w:val="87"/>
        </w:numPr>
        <w:jc w:val="both"/>
        <w:rPr>
          <w:rFonts w:ascii="Arial" w:hAnsi="Arial" w:cs="Arial"/>
          <w:sz w:val="22"/>
          <w:szCs w:val="22"/>
        </w:rPr>
      </w:pPr>
      <w:r w:rsidRPr="00845991">
        <w:rPr>
          <w:rFonts w:ascii="Arial" w:hAnsi="Arial" w:cs="Arial"/>
          <w:sz w:val="22"/>
          <w:szCs w:val="22"/>
        </w:rPr>
        <w:t xml:space="preserve">осигурање моторних возила </w:t>
      </w:r>
    </w:p>
    <w:p w:rsidR="00125AFA" w:rsidRPr="00125AFA" w:rsidRDefault="00125AFA" w:rsidP="00125AFA">
      <w:pPr>
        <w:ind w:left="780"/>
        <w:jc w:val="both"/>
        <w:rPr>
          <w:rFonts w:ascii="Arial" w:hAnsi="Arial" w:cs="Arial"/>
          <w:sz w:val="22"/>
          <w:szCs w:val="22"/>
        </w:rPr>
      </w:pPr>
    </w:p>
    <w:p w:rsidR="00845991" w:rsidRPr="00551B9B" w:rsidRDefault="00845991" w:rsidP="008003D5">
      <w:pPr>
        <w:spacing w:after="120"/>
        <w:ind w:left="420"/>
        <w:jc w:val="both"/>
        <w:rPr>
          <w:rFonts w:ascii="Arial" w:hAnsi="Arial" w:cs="Arial"/>
          <w:sz w:val="22"/>
          <w:szCs w:val="22"/>
          <w:lang w:val="sr-Latn-RS"/>
        </w:rPr>
      </w:pPr>
      <w:r w:rsidRPr="00551B9B">
        <w:rPr>
          <w:rFonts w:ascii="Arial" w:hAnsi="Arial" w:cs="Arial"/>
          <w:sz w:val="22"/>
          <w:szCs w:val="22"/>
          <w:lang w:val="sr-Cyrl-CS"/>
        </w:rPr>
        <w:t>Овим уговором обезбеђено је покриће од</w:t>
      </w:r>
      <w:r w:rsidRPr="00551B9B">
        <w:rPr>
          <w:rFonts w:ascii="Arial" w:hAnsi="Arial" w:cs="Arial"/>
          <w:sz w:val="22"/>
          <w:szCs w:val="22"/>
          <w:lang w:val="sr-Latn-RS"/>
        </w:rPr>
        <w:t xml:space="preserve"> свих природн</w:t>
      </w:r>
      <w:r w:rsidRPr="00551B9B">
        <w:rPr>
          <w:rFonts w:ascii="Arial" w:hAnsi="Arial" w:cs="Arial"/>
          <w:sz w:val="22"/>
          <w:szCs w:val="22"/>
          <w:lang w:val="sr-Cyrl-CS"/>
        </w:rPr>
        <w:t>их</w:t>
      </w:r>
      <w:r w:rsidRPr="00551B9B">
        <w:rPr>
          <w:rFonts w:ascii="Arial" w:hAnsi="Arial" w:cs="Arial"/>
          <w:sz w:val="22"/>
          <w:szCs w:val="22"/>
          <w:lang w:val="sr-Latn-RS"/>
        </w:rPr>
        <w:t xml:space="preserve"> опасности</w:t>
      </w:r>
      <w:r w:rsidRPr="00551B9B">
        <w:rPr>
          <w:rFonts w:ascii="Arial" w:hAnsi="Arial" w:cs="Arial"/>
          <w:sz w:val="22"/>
          <w:szCs w:val="22"/>
          <w:lang w:val="sr-Cyrl-CS"/>
        </w:rPr>
        <w:t xml:space="preserve"> (катастрофалних догађаја).</w:t>
      </w:r>
      <w:r w:rsidRPr="00551B9B">
        <w:rPr>
          <w:rFonts w:ascii="Arial" w:hAnsi="Arial" w:cs="Arial"/>
          <w:sz w:val="22"/>
          <w:szCs w:val="22"/>
          <w:lang w:val="sr-Latn-RS"/>
        </w:rPr>
        <w:t xml:space="preserve"> </w:t>
      </w:r>
      <w:r w:rsidRPr="00551B9B">
        <w:rPr>
          <w:rFonts w:ascii="Arial" w:hAnsi="Arial" w:cs="Arial"/>
          <w:sz w:val="22"/>
          <w:szCs w:val="22"/>
          <w:lang w:val="sr-Cyrl-CS"/>
        </w:rPr>
        <w:t xml:space="preserve">Услов за </w:t>
      </w:r>
      <w:r w:rsidRPr="00551B9B">
        <w:rPr>
          <w:rFonts w:ascii="Arial" w:hAnsi="Arial" w:cs="Arial"/>
          <w:sz w:val="22"/>
          <w:szCs w:val="22"/>
          <w:lang w:val="sr-Latn-RS"/>
        </w:rPr>
        <w:t>активира</w:t>
      </w:r>
      <w:r w:rsidRPr="00551B9B">
        <w:rPr>
          <w:rFonts w:ascii="Arial" w:hAnsi="Arial" w:cs="Arial"/>
          <w:sz w:val="22"/>
          <w:szCs w:val="22"/>
          <w:lang w:val="sr-Cyrl-CS"/>
        </w:rPr>
        <w:t>ње</w:t>
      </w:r>
      <w:r w:rsidRPr="00551B9B">
        <w:rPr>
          <w:rFonts w:ascii="Arial" w:hAnsi="Arial" w:cs="Arial"/>
          <w:sz w:val="22"/>
          <w:szCs w:val="22"/>
          <w:lang w:val="sr-Latn-RS"/>
        </w:rPr>
        <w:t xml:space="preserve"> покрић</w:t>
      </w:r>
      <w:r w:rsidRPr="00551B9B">
        <w:rPr>
          <w:rFonts w:ascii="Arial" w:hAnsi="Arial" w:cs="Arial"/>
          <w:sz w:val="22"/>
          <w:szCs w:val="22"/>
          <w:lang w:val="sr-Cyrl-CS"/>
        </w:rPr>
        <w:t xml:space="preserve">а су штете на два или више појединачних ризика у покрићу у време настанка </w:t>
      </w:r>
      <w:r w:rsidRPr="00551B9B">
        <w:rPr>
          <w:rFonts w:ascii="Arial" w:hAnsi="Arial" w:cs="Arial"/>
          <w:sz w:val="22"/>
          <w:szCs w:val="22"/>
          <w:lang w:val="sr-Latn-RS"/>
        </w:rPr>
        <w:t>штетн</w:t>
      </w:r>
      <w:r w:rsidRPr="00551B9B">
        <w:rPr>
          <w:rFonts w:ascii="Arial" w:hAnsi="Arial" w:cs="Arial"/>
          <w:sz w:val="22"/>
          <w:szCs w:val="22"/>
          <w:lang w:val="sr-Cyrl-CS"/>
        </w:rPr>
        <w:t>ог</w:t>
      </w:r>
      <w:r w:rsidRPr="00551B9B">
        <w:rPr>
          <w:rFonts w:ascii="Arial" w:hAnsi="Arial" w:cs="Arial"/>
          <w:sz w:val="22"/>
          <w:szCs w:val="22"/>
          <w:lang w:val="sr-Latn-RS"/>
        </w:rPr>
        <w:t xml:space="preserve"> догађај</w:t>
      </w:r>
      <w:r w:rsidRPr="00551B9B">
        <w:rPr>
          <w:rFonts w:ascii="Arial" w:hAnsi="Arial" w:cs="Arial"/>
          <w:sz w:val="22"/>
          <w:szCs w:val="22"/>
          <w:lang w:val="sr-Cyrl-CS"/>
        </w:rPr>
        <w:t xml:space="preserve">а и да укупан износ штете прелази износ приоритета дефинисан уговором.   </w:t>
      </w:r>
    </w:p>
    <w:p w:rsidR="00845991" w:rsidRPr="00551B9B" w:rsidRDefault="00845991" w:rsidP="003B08DC">
      <w:pPr>
        <w:numPr>
          <w:ilvl w:val="0"/>
          <w:numId w:val="64"/>
        </w:numPr>
        <w:jc w:val="both"/>
        <w:rPr>
          <w:rFonts w:ascii="Arial" w:hAnsi="Arial" w:cs="Arial"/>
          <w:sz w:val="22"/>
          <w:szCs w:val="22"/>
        </w:rPr>
      </w:pPr>
      <w:r w:rsidRPr="00551B9B">
        <w:rPr>
          <w:rFonts w:ascii="Arial" w:hAnsi="Arial" w:cs="Arial"/>
          <w:sz w:val="22"/>
          <w:szCs w:val="22"/>
        </w:rPr>
        <w:t>Лимит покрића:</w:t>
      </w:r>
    </w:p>
    <w:p w:rsidR="00845991" w:rsidRPr="00551B9B" w:rsidRDefault="00845991" w:rsidP="003B08DC">
      <w:pPr>
        <w:numPr>
          <w:ilvl w:val="1"/>
          <w:numId w:val="64"/>
        </w:numPr>
        <w:jc w:val="both"/>
        <w:rPr>
          <w:rFonts w:ascii="Arial" w:hAnsi="Arial" w:cs="Arial"/>
          <w:sz w:val="22"/>
          <w:szCs w:val="22"/>
        </w:rPr>
      </w:pPr>
      <w:r w:rsidRPr="00551B9B">
        <w:rPr>
          <w:rFonts w:ascii="Arial" w:hAnsi="Arial" w:cs="Arial"/>
          <w:sz w:val="22"/>
          <w:szCs w:val="22"/>
        </w:rPr>
        <w:t>први ниво до ЕУР 7.000.000 у вишку изнад   ЕУР 1.000.000</w:t>
      </w:r>
    </w:p>
    <w:p w:rsidR="00845991" w:rsidRPr="00551B9B" w:rsidRDefault="00845991" w:rsidP="003B08DC">
      <w:pPr>
        <w:numPr>
          <w:ilvl w:val="1"/>
          <w:numId w:val="64"/>
        </w:numPr>
        <w:jc w:val="both"/>
        <w:rPr>
          <w:rFonts w:ascii="Arial" w:hAnsi="Arial" w:cs="Arial"/>
          <w:sz w:val="22"/>
          <w:szCs w:val="22"/>
        </w:rPr>
      </w:pPr>
      <w:r w:rsidRPr="00551B9B">
        <w:rPr>
          <w:rFonts w:ascii="Arial" w:hAnsi="Arial" w:cs="Arial"/>
          <w:sz w:val="22"/>
          <w:szCs w:val="22"/>
        </w:rPr>
        <w:t xml:space="preserve">други ниво до ЕУР 7.000.000 у вишку изнад  ЕУР 8.000.000 </w:t>
      </w:r>
    </w:p>
    <w:p w:rsidR="00845991" w:rsidRPr="00551B9B" w:rsidRDefault="00845991" w:rsidP="003B08DC">
      <w:pPr>
        <w:numPr>
          <w:ilvl w:val="1"/>
          <w:numId w:val="64"/>
        </w:numPr>
        <w:jc w:val="both"/>
        <w:rPr>
          <w:rFonts w:ascii="Arial" w:hAnsi="Arial" w:cs="Arial"/>
          <w:sz w:val="22"/>
          <w:szCs w:val="22"/>
          <w:lang w:val="sr-Cyrl-CS"/>
        </w:rPr>
      </w:pPr>
      <w:r w:rsidRPr="00551B9B">
        <w:rPr>
          <w:rFonts w:ascii="Arial" w:hAnsi="Arial" w:cs="Arial"/>
          <w:sz w:val="22"/>
          <w:szCs w:val="22"/>
        </w:rPr>
        <w:t>трећи ниво до ЕУР 25.000.000 у вишку изнад ЕУР 15.000.000</w:t>
      </w:r>
    </w:p>
    <w:p w:rsidR="00845991" w:rsidRPr="00551B9B" w:rsidRDefault="00845991" w:rsidP="003B08DC">
      <w:pPr>
        <w:numPr>
          <w:ilvl w:val="0"/>
          <w:numId w:val="64"/>
        </w:numPr>
        <w:jc w:val="both"/>
        <w:rPr>
          <w:rFonts w:ascii="Arial" w:hAnsi="Arial" w:cs="Arial"/>
          <w:sz w:val="22"/>
          <w:szCs w:val="22"/>
        </w:rPr>
      </w:pPr>
      <w:r w:rsidRPr="00551B9B">
        <w:rPr>
          <w:rFonts w:ascii="Arial" w:hAnsi="Arial" w:cs="Arial"/>
          <w:sz w:val="22"/>
          <w:szCs w:val="22"/>
        </w:rPr>
        <w:t>Период покрића је 01.01.2015. до 31.12.2015. године.</w:t>
      </w:r>
    </w:p>
    <w:p w:rsidR="00845991" w:rsidRPr="00551B9B" w:rsidRDefault="00845991" w:rsidP="003B08DC">
      <w:pPr>
        <w:numPr>
          <w:ilvl w:val="0"/>
          <w:numId w:val="64"/>
        </w:numPr>
        <w:ind w:left="709" w:hanging="289"/>
        <w:jc w:val="both"/>
        <w:rPr>
          <w:rFonts w:ascii="Arial" w:hAnsi="Arial" w:cs="Arial"/>
          <w:sz w:val="22"/>
          <w:szCs w:val="22"/>
        </w:rPr>
      </w:pPr>
      <w:r w:rsidRPr="00551B9B">
        <w:rPr>
          <w:rFonts w:ascii="Arial" w:hAnsi="Arial" w:cs="Arial"/>
          <w:sz w:val="22"/>
          <w:szCs w:val="22"/>
        </w:rPr>
        <w:lastRenderedPageBreak/>
        <w:t xml:space="preserve">Тип уговора: </w:t>
      </w:r>
      <w:r w:rsidRPr="00551B9B">
        <w:rPr>
          <w:rFonts w:ascii="Arial" w:hAnsi="Arial" w:cs="Arial"/>
          <w:i/>
          <w:sz w:val="22"/>
          <w:szCs w:val="22"/>
        </w:rPr>
        <w:t xml:space="preserve">непропорционални уговор </w:t>
      </w:r>
      <w:r w:rsidRPr="00551B9B">
        <w:rPr>
          <w:rFonts w:ascii="Arial" w:hAnsi="Arial" w:cs="Arial"/>
          <w:i/>
          <w:sz w:val="22"/>
          <w:szCs w:val="22"/>
          <w:lang w:val="sr-Cyrl-CS"/>
        </w:rPr>
        <w:t xml:space="preserve">о </w:t>
      </w:r>
      <w:r w:rsidRPr="00551B9B">
        <w:rPr>
          <w:rFonts w:ascii="Arial" w:hAnsi="Arial" w:cs="Arial"/>
          <w:i/>
          <w:sz w:val="22"/>
          <w:szCs w:val="22"/>
        </w:rPr>
        <w:t>реосигурањ</w:t>
      </w:r>
      <w:r w:rsidRPr="00551B9B">
        <w:rPr>
          <w:rFonts w:ascii="Arial" w:hAnsi="Arial" w:cs="Arial"/>
          <w:i/>
          <w:sz w:val="22"/>
          <w:szCs w:val="22"/>
          <w:lang w:val="sr-Cyrl-CS"/>
        </w:rPr>
        <w:t>у</w:t>
      </w:r>
      <w:r w:rsidRPr="00551B9B">
        <w:rPr>
          <w:rFonts w:ascii="Arial" w:hAnsi="Arial" w:cs="Arial"/>
          <w:i/>
          <w:sz w:val="22"/>
          <w:szCs w:val="22"/>
        </w:rPr>
        <w:t xml:space="preserve"> вишка штета</w:t>
      </w:r>
      <w:r w:rsidRPr="00551B9B">
        <w:rPr>
          <w:rFonts w:ascii="Arial" w:hAnsi="Arial" w:cs="Arial"/>
          <w:sz w:val="22"/>
          <w:szCs w:val="22"/>
        </w:rPr>
        <w:t>, што значи да реосигуравач надокнађује само онај део штете који прелази приоритет Компаније, све до лимита покрића.</w:t>
      </w:r>
    </w:p>
    <w:p w:rsidR="00845991" w:rsidRPr="00551B9B" w:rsidRDefault="00845991" w:rsidP="003B08DC">
      <w:pPr>
        <w:numPr>
          <w:ilvl w:val="0"/>
          <w:numId w:val="64"/>
        </w:numPr>
        <w:jc w:val="both"/>
        <w:rPr>
          <w:rFonts w:ascii="Arial" w:hAnsi="Arial" w:cs="Arial"/>
          <w:sz w:val="22"/>
          <w:szCs w:val="22"/>
        </w:rPr>
      </w:pPr>
      <w:r w:rsidRPr="00551B9B">
        <w:rPr>
          <w:rFonts w:ascii="Arial" w:hAnsi="Arial" w:cs="Arial"/>
          <w:sz w:val="22"/>
          <w:szCs w:val="22"/>
        </w:rPr>
        <w:t>Минимална и депозитна премија на бази 80% од 100% износила је 86.333.901,24 РСД</w:t>
      </w:r>
      <w:r w:rsidRPr="00551B9B">
        <w:rPr>
          <w:rFonts w:ascii="Arial" w:hAnsi="Arial" w:cs="Arial"/>
          <w:sz w:val="22"/>
          <w:szCs w:val="22"/>
          <w:lang w:val="sr-Cyrl-BA"/>
        </w:rPr>
        <w:t>.</w:t>
      </w:r>
    </w:p>
    <w:p w:rsidR="00845991" w:rsidRPr="00551B9B" w:rsidRDefault="00845991" w:rsidP="003B08DC">
      <w:pPr>
        <w:numPr>
          <w:ilvl w:val="0"/>
          <w:numId w:val="64"/>
        </w:numPr>
        <w:jc w:val="both"/>
        <w:rPr>
          <w:rFonts w:ascii="Arial" w:hAnsi="Arial" w:cs="Arial"/>
          <w:sz w:val="22"/>
          <w:szCs w:val="22"/>
        </w:rPr>
      </w:pPr>
      <w:r w:rsidRPr="00551B9B">
        <w:rPr>
          <w:rFonts w:ascii="Arial" w:hAnsi="Arial" w:cs="Arial"/>
          <w:sz w:val="22"/>
          <w:szCs w:val="22"/>
        </w:rPr>
        <w:t>Провизија Дунава Ре за 2015</w:t>
      </w:r>
      <w:r w:rsidRPr="00551B9B">
        <w:rPr>
          <w:rFonts w:ascii="Arial" w:hAnsi="Arial" w:cs="Arial"/>
          <w:sz w:val="22"/>
          <w:szCs w:val="22"/>
          <w:lang w:val="sr-Cyrl-CS"/>
        </w:rPr>
        <w:t xml:space="preserve">. годину </w:t>
      </w:r>
      <w:r w:rsidRPr="00551B9B">
        <w:rPr>
          <w:rFonts w:ascii="Arial" w:hAnsi="Arial" w:cs="Arial"/>
          <w:sz w:val="22"/>
          <w:szCs w:val="22"/>
        </w:rPr>
        <w:t xml:space="preserve">износила </w:t>
      </w:r>
      <w:r w:rsidRPr="00551B9B">
        <w:rPr>
          <w:rFonts w:ascii="Arial" w:hAnsi="Arial" w:cs="Arial"/>
          <w:sz w:val="22"/>
          <w:szCs w:val="22"/>
          <w:lang w:val="sr-Cyrl-CS"/>
        </w:rPr>
        <w:t xml:space="preserve">је </w:t>
      </w:r>
      <w:r w:rsidRPr="00551B9B">
        <w:rPr>
          <w:rFonts w:ascii="Arial" w:hAnsi="Arial" w:cs="Arial"/>
          <w:sz w:val="22"/>
          <w:szCs w:val="22"/>
        </w:rPr>
        <w:t xml:space="preserve">5,5 % </w:t>
      </w:r>
      <w:r w:rsidRPr="00551B9B">
        <w:rPr>
          <w:rFonts w:ascii="Arial" w:hAnsi="Arial" w:cs="Arial"/>
          <w:sz w:val="22"/>
          <w:szCs w:val="22"/>
          <w:lang w:val="sr-Latn-RS"/>
        </w:rPr>
        <w:t>или</w:t>
      </w:r>
      <w:r w:rsidRPr="00551B9B">
        <w:rPr>
          <w:rFonts w:ascii="Arial" w:hAnsi="Arial" w:cs="Arial"/>
          <w:sz w:val="22"/>
          <w:szCs w:val="22"/>
        </w:rPr>
        <w:t xml:space="preserve"> 4.748.364,56</w:t>
      </w:r>
      <w:r w:rsidRPr="00551B9B">
        <w:rPr>
          <w:rFonts w:ascii="Arial" w:hAnsi="Arial" w:cs="Arial"/>
          <w:sz w:val="22"/>
          <w:szCs w:val="22"/>
          <w:lang w:val="sr-Latn-RS"/>
        </w:rPr>
        <w:t xml:space="preserve"> </w:t>
      </w:r>
      <w:r w:rsidRPr="00551B9B">
        <w:rPr>
          <w:rFonts w:ascii="Arial" w:hAnsi="Arial" w:cs="Arial"/>
          <w:sz w:val="22"/>
          <w:szCs w:val="22"/>
        </w:rPr>
        <w:t>РСД</w:t>
      </w:r>
      <w:r w:rsidRPr="00551B9B">
        <w:rPr>
          <w:rFonts w:ascii="Arial" w:hAnsi="Arial" w:cs="Arial"/>
          <w:sz w:val="22"/>
          <w:szCs w:val="22"/>
          <w:lang w:val="sr-Cyrl-CS"/>
        </w:rPr>
        <w:t>.</w:t>
      </w:r>
    </w:p>
    <w:p w:rsidR="00845991" w:rsidRPr="00551B9B" w:rsidRDefault="00845991" w:rsidP="003B08DC">
      <w:pPr>
        <w:numPr>
          <w:ilvl w:val="0"/>
          <w:numId w:val="64"/>
        </w:numPr>
        <w:jc w:val="both"/>
        <w:rPr>
          <w:rFonts w:ascii="Arial" w:hAnsi="Arial" w:cs="Arial"/>
          <w:sz w:val="22"/>
          <w:szCs w:val="22"/>
          <w:lang w:val="sr-Cyrl-BA"/>
        </w:rPr>
      </w:pPr>
      <w:r w:rsidRPr="00551B9B">
        <w:rPr>
          <w:rFonts w:ascii="Arial" w:hAnsi="Arial" w:cs="Arial"/>
          <w:sz w:val="22"/>
          <w:szCs w:val="22"/>
        </w:rPr>
        <w:t xml:space="preserve">По коначном обрачуну за 2014. годину, као и на основу реконструктивних премија услед повлачења штета по овом уговору, </w:t>
      </w:r>
      <w:r w:rsidRPr="00551B9B">
        <w:rPr>
          <w:rFonts w:ascii="Arial" w:hAnsi="Arial" w:cs="Arial"/>
          <w:sz w:val="22"/>
          <w:szCs w:val="22"/>
          <w:lang w:val="sr-Cyrl-BA"/>
        </w:rPr>
        <w:t xml:space="preserve">додатна </w:t>
      </w:r>
      <w:r w:rsidRPr="00551B9B">
        <w:rPr>
          <w:rFonts w:ascii="Arial" w:hAnsi="Arial" w:cs="Arial"/>
          <w:sz w:val="22"/>
          <w:szCs w:val="22"/>
        </w:rPr>
        <w:t xml:space="preserve">премија </w:t>
      </w:r>
      <w:r w:rsidRPr="00551B9B">
        <w:rPr>
          <w:rFonts w:ascii="Arial" w:hAnsi="Arial" w:cs="Arial"/>
          <w:sz w:val="22"/>
          <w:szCs w:val="22"/>
          <w:lang w:val="sr-Cyrl-BA"/>
        </w:rPr>
        <w:t>реосигурања износила</w:t>
      </w:r>
      <w:r w:rsidRPr="00551B9B">
        <w:rPr>
          <w:rFonts w:ascii="Arial" w:hAnsi="Arial" w:cs="Arial"/>
          <w:sz w:val="22"/>
          <w:szCs w:val="22"/>
        </w:rPr>
        <w:t xml:space="preserve"> </w:t>
      </w:r>
      <w:r w:rsidRPr="00551B9B">
        <w:rPr>
          <w:rFonts w:ascii="Arial" w:hAnsi="Arial" w:cs="Arial"/>
          <w:sz w:val="22"/>
          <w:szCs w:val="22"/>
          <w:lang w:val="sr-Cyrl-BA"/>
        </w:rPr>
        <w:t>је 7.066.804,47</w:t>
      </w:r>
      <w:r w:rsidRPr="00551B9B">
        <w:rPr>
          <w:rFonts w:ascii="Arial" w:hAnsi="Arial" w:cs="Arial"/>
          <w:sz w:val="22"/>
          <w:szCs w:val="22"/>
        </w:rPr>
        <w:t xml:space="preserve"> </w:t>
      </w:r>
      <w:r w:rsidRPr="00551B9B">
        <w:rPr>
          <w:rFonts w:ascii="Arial" w:hAnsi="Arial" w:cs="Arial"/>
          <w:sz w:val="22"/>
          <w:szCs w:val="22"/>
          <w:lang w:val="sr-Cyrl-CS"/>
        </w:rPr>
        <w:t xml:space="preserve"> </w:t>
      </w:r>
      <w:r w:rsidRPr="00551B9B">
        <w:rPr>
          <w:rFonts w:ascii="Arial" w:hAnsi="Arial" w:cs="Arial"/>
          <w:sz w:val="22"/>
          <w:szCs w:val="22"/>
        </w:rPr>
        <w:t xml:space="preserve">РСД, </w:t>
      </w:r>
      <w:r w:rsidRPr="00551B9B">
        <w:rPr>
          <w:rFonts w:ascii="Arial" w:hAnsi="Arial" w:cs="Arial"/>
          <w:sz w:val="22"/>
          <w:szCs w:val="22"/>
          <w:lang w:val="sr-Cyrl-CS"/>
        </w:rPr>
        <w:t xml:space="preserve">док је </w:t>
      </w:r>
      <w:r w:rsidRPr="00551B9B">
        <w:rPr>
          <w:rFonts w:ascii="Arial" w:hAnsi="Arial" w:cs="Arial"/>
          <w:sz w:val="22"/>
          <w:szCs w:val="22"/>
        </w:rPr>
        <w:t xml:space="preserve">провизија </w:t>
      </w:r>
      <w:r w:rsidRPr="00551B9B">
        <w:rPr>
          <w:rFonts w:ascii="Arial" w:hAnsi="Arial" w:cs="Arial"/>
          <w:sz w:val="22"/>
          <w:szCs w:val="22"/>
          <w:lang w:val="sr-Cyrl-CS"/>
        </w:rPr>
        <w:t>износила 388.673,82</w:t>
      </w:r>
      <w:r w:rsidRPr="00551B9B">
        <w:rPr>
          <w:rFonts w:ascii="Arial" w:hAnsi="Arial" w:cs="Arial"/>
          <w:sz w:val="22"/>
          <w:szCs w:val="22"/>
        </w:rPr>
        <w:t xml:space="preserve"> РСД.</w:t>
      </w:r>
    </w:p>
    <w:p w:rsidR="00845991" w:rsidRPr="00551B9B" w:rsidRDefault="00845991" w:rsidP="003B08DC">
      <w:pPr>
        <w:numPr>
          <w:ilvl w:val="0"/>
          <w:numId w:val="64"/>
        </w:numPr>
        <w:ind w:left="709" w:hanging="283"/>
        <w:jc w:val="both"/>
        <w:rPr>
          <w:rFonts w:ascii="Arial" w:hAnsi="Arial" w:cs="Arial"/>
          <w:sz w:val="22"/>
          <w:szCs w:val="22"/>
        </w:rPr>
      </w:pPr>
      <w:r w:rsidRPr="00551B9B">
        <w:rPr>
          <w:rFonts w:ascii="Arial" w:hAnsi="Arial" w:cs="Arial"/>
          <w:sz w:val="22"/>
          <w:szCs w:val="22"/>
          <w:lang w:val="sr-Cyrl-BA"/>
        </w:rPr>
        <w:t>За катастрофалне мајске поплаве од реосигуравача је у 2015. години наплаћено, односно ликвидирано штета у износу од 204.593.867,37 РСД, а резервација штета на дан 31.12.2015. године износила је 31.232.790,00 РСД.</w:t>
      </w:r>
      <w:r w:rsidRPr="00551B9B">
        <w:rPr>
          <w:rFonts w:ascii="Arial" w:hAnsi="Arial" w:cs="Arial"/>
          <w:sz w:val="22"/>
          <w:szCs w:val="22"/>
        </w:rPr>
        <w:t xml:space="preserve"> </w:t>
      </w:r>
    </w:p>
    <w:p w:rsidR="00845991" w:rsidRPr="002E1C40" w:rsidRDefault="00845991" w:rsidP="00845991">
      <w:pPr>
        <w:ind w:left="780"/>
        <w:jc w:val="both"/>
        <w:rPr>
          <w:rFonts w:ascii="Arial" w:hAnsi="Arial" w:cs="Arial"/>
          <w:color w:val="FF0000"/>
          <w:sz w:val="22"/>
          <w:szCs w:val="22"/>
        </w:rPr>
      </w:pPr>
      <w:r w:rsidRPr="00551B9B">
        <w:rPr>
          <w:rFonts w:ascii="Arial" w:hAnsi="Arial" w:cs="Arial"/>
          <w:sz w:val="22"/>
          <w:szCs w:val="22"/>
          <w:lang w:val="sr-Cyrl-BA"/>
        </w:rPr>
        <w:t>В</w:t>
      </w:r>
      <w:r w:rsidRPr="00551B9B">
        <w:rPr>
          <w:rFonts w:ascii="Arial" w:hAnsi="Arial" w:cs="Arial"/>
          <w:sz w:val="22"/>
          <w:szCs w:val="22"/>
        </w:rPr>
        <w:t xml:space="preserve">одећи ино-реосигуравач </w:t>
      </w:r>
      <w:r w:rsidRPr="00551B9B">
        <w:rPr>
          <w:rFonts w:ascii="Arial" w:hAnsi="Arial" w:cs="Arial"/>
          <w:sz w:val="22"/>
          <w:szCs w:val="22"/>
          <w:lang w:val="sr-Cyrl-BA"/>
        </w:rPr>
        <w:t xml:space="preserve">био је </w:t>
      </w:r>
      <w:r w:rsidRPr="00551B9B">
        <w:rPr>
          <w:rFonts w:ascii="Arial" w:hAnsi="Arial" w:cs="Arial"/>
          <w:sz w:val="22"/>
          <w:szCs w:val="22"/>
          <w:lang w:val="sr-Latn-RS"/>
        </w:rPr>
        <w:t>Hannover Re</w:t>
      </w:r>
      <w:r w:rsidRPr="00551B9B">
        <w:rPr>
          <w:rFonts w:ascii="Arial" w:hAnsi="Arial" w:cs="Arial"/>
          <w:sz w:val="22"/>
          <w:szCs w:val="22"/>
        </w:rPr>
        <w:t>.</w:t>
      </w:r>
    </w:p>
    <w:p w:rsidR="00A930F7" w:rsidRDefault="00A930F7">
      <w:pPr>
        <w:spacing w:after="160" w:line="259" w:lineRule="auto"/>
        <w:rPr>
          <w:rFonts w:ascii="Arial" w:hAnsi="Arial" w:cs="Arial"/>
          <w:color w:val="FF0000"/>
          <w:sz w:val="22"/>
          <w:szCs w:val="22"/>
        </w:rPr>
      </w:pPr>
      <w:r>
        <w:rPr>
          <w:rFonts w:ascii="Arial" w:hAnsi="Arial" w:cs="Arial"/>
          <w:color w:val="FF0000"/>
          <w:sz w:val="22"/>
          <w:szCs w:val="22"/>
        </w:rPr>
        <w:br w:type="page"/>
      </w:r>
    </w:p>
    <w:p w:rsidR="002E1C40" w:rsidRPr="002E1C40" w:rsidRDefault="002E1C40" w:rsidP="002E1C40">
      <w:pPr>
        <w:ind w:left="780"/>
        <w:jc w:val="both"/>
        <w:rPr>
          <w:rFonts w:ascii="Arial" w:hAnsi="Arial" w:cs="Arial"/>
          <w:color w:val="FF0000"/>
          <w:sz w:val="22"/>
          <w:szCs w:val="22"/>
        </w:rPr>
      </w:pPr>
    </w:p>
    <w:p w:rsidR="002E1C40" w:rsidRPr="009D5B19" w:rsidRDefault="002E1C40" w:rsidP="009D5B19">
      <w:pPr>
        <w:ind w:firstLine="708"/>
        <w:jc w:val="both"/>
        <w:rPr>
          <w:rFonts w:ascii="Arial" w:hAnsi="Arial" w:cs="Arial"/>
          <w:b/>
          <w:sz w:val="22"/>
          <w:szCs w:val="22"/>
          <w:lang w:val="sr-Cyrl-CS"/>
        </w:rPr>
      </w:pPr>
      <w:r w:rsidRPr="009D5B19">
        <w:rPr>
          <w:rFonts w:ascii="Arial" w:hAnsi="Arial" w:cs="Arial"/>
          <w:b/>
          <w:sz w:val="22"/>
          <w:szCs w:val="22"/>
        </w:rPr>
        <w:t>РЕОСИГУРАЊЕ МОТОРНИХ ВОЗИЛА</w:t>
      </w:r>
    </w:p>
    <w:p w:rsidR="002E1C40" w:rsidRPr="002E1C40" w:rsidRDefault="002E1C40" w:rsidP="002E1C40">
      <w:pPr>
        <w:jc w:val="both"/>
        <w:rPr>
          <w:rFonts w:ascii="Arial" w:hAnsi="Arial" w:cs="Arial"/>
          <w:color w:val="FF0000"/>
          <w:sz w:val="22"/>
          <w:szCs w:val="22"/>
          <w:lang w:val="sr-Cyrl-BA"/>
        </w:rPr>
      </w:pPr>
    </w:p>
    <w:p w:rsidR="002E1C40" w:rsidRPr="009D5B19" w:rsidRDefault="002E1C40" w:rsidP="003B08DC">
      <w:pPr>
        <w:pStyle w:val="ListParagraph"/>
        <w:numPr>
          <w:ilvl w:val="0"/>
          <w:numId w:val="85"/>
        </w:numPr>
        <w:jc w:val="both"/>
        <w:rPr>
          <w:rFonts w:ascii="Arial" w:hAnsi="Arial" w:cs="Arial"/>
          <w:b/>
          <w:sz w:val="22"/>
          <w:szCs w:val="22"/>
        </w:rPr>
      </w:pPr>
      <w:r w:rsidRPr="009D5B19">
        <w:rPr>
          <w:rFonts w:ascii="Arial" w:hAnsi="Arial" w:cs="Arial"/>
          <w:b/>
          <w:sz w:val="22"/>
          <w:szCs w:val="22"/>
        </w:rPr>
        <w:t xml:space="preserve">Реосигурање </w:t>
      </w:r>
      <w:r w:rsidR="00A930F7">
        <w:rPr>
          <w:rFonts w:ascii="Arial" w:hAnsi="Arial" w:cs="Arial"/>
          <w:b/>
          <w:sz w:val="22"/>
          <w:szCs w:val="22"/>
        </w:rPr>
        <w:t>зелене карте</w:t>
      </w:r>
      <w:r w:rsidR="00A930F7" w:rsidRPr="009D5B19">
        <w:rPr>
          <w:rFonts w:ascii="Arial" w:hAnsi="Arial" w:cs="Arial"/>
          <w:b/>
          <w:sz w:val="22"/>
          <w:szCs w:val="22"/>
        </w:rPr>
        <w:t xml:space="preserve"> </w:t>
      </w:r>
      <w:r w:rsidR="00A930F7">
        <w:rPr>
          <w:rFonts w:ascii="Arial" w:hAnsi="Arial" w:cs="Arial"/>
          <w:b/>
          <w:sz w:val="22"/>
          <w:szCs w:val="22"/>
        </w:rPr>
        <w:t>и ауто</w:t>
      </w:r>
      <w:r w:rsidRPr="009D5B19">
        <w:rPr>
          <w:rFonts w:ascii="Arial" w:hAnsi="Arial" w:cs="Arial"/>
          <w:b/>
          <w:sz w:val="22"/>
          <w:szCs w:val="22"/>
        </w:rPr>
        <w:t>одговорности – вишак штета</w:t>
      </w:r>
    </w:p>
    <w:p w:rsidR="002E1C40" w:rsidRPr="00B622E1" w:rsidRDefault="002E1C40" w:rsidP="002E1C40">
      <w:pPr>
        <w:jc w:val="both"/>
        <w:rPr>
          <w:rFonts w:ascii="Arial" w:hAnsi="Arial" w:cs="Arial"/>
          <w:b/>
          <w:sz w:val="22"/>
          <w:szCs w:val="22"/>
          <w:lang w:val="sr-Cyrl-CS"/>
        </w:rPr>
      </w:pPr>
    </w:p>
    <w:p w:rsidR="002E1C40" w:rsidRPr="00B622E1" w:rsidRDefault="002E1C40" w:rsidP="002E1C40">
      <w:pPr>
        <w:jc w:val="both"/>
        <w:rPr>
          <w:rFonts w:ascii="Arial" w:hAnsi="Arial" w:cs="Arial"/>
          <w:sz w:val="22"/>
          <w:szCs w:val="22"/>
        </w:rPr>
      </w:pPr>
      <w:r w:rsidRPr="00B622E1">
        <w:rPr>
          <w:rFonts w:ascii="Arial" w:hAnsi="Arial" w:cs="Arial"/>
          <w:sz w:val="22"/>
          <w:szCs w:val="22"/>
        </w:rPr>
        <w:t>У 20</w:t>
      </w:r>
      <w:r w:rsidRPr="00B622E1">
        <w:rPr>
          <w:rFonts w:ascii="Arial" w:hAnsi="Arial" w:cs="Arial"/>
          <w:sz w:val="22"/>
          <w:szCs w:val="22"/>
          <w:lang w:val="sr-Cyrl-CS"/>
        </w:rPr>
        <w:t>1</w:t>
      </w:r>
      <w:r w:rsidR="00A930F7">
        <w:rPr>
          <w:rFonts w:ascii="Arial" w:hAnsi="Arial" w:cs="Arial"/>
          <w:sz w:val="22"/>
          <w:szCs w:val="22"/>
        </w:rPr>
        <w:t>5</w:t>
      </w:r>
      <w:r w:rsidRPr="00B622E1">
        <w:rPr>
          <w:rFonts w:ascii="Arial" w:hAnsi="Arial" w:cs="Arial"/>
          <w:sz w:val="22"/>
          <w:szCs w:val="22"/>
        </w:rPr>
        <w:t>. години Компанија je закључ</w:t>
      </w:r>
      <w:r w:rsidRPr="00B622E1">
        <w:rPr>
          <w:rFonts w:ascii="Arial" w:hAnsi="Arial" w:cs="Arial"/>
          <w:sz w:val="22"/>
          <w:szCs w:val="22"/>
          <w:lang w:val="sr-Cyrl-CS"/>
        </w:rPr>
        <w:t>ила</w:t>
      </w:r>
      <w:r w:rsidRPr="00B622E1">
        <w:rPr>
          <w:rFonts w:ascii="Arial" w:hAnsi="Arial" w:cs="Arial"/>
          <w:sz w:val="22"/>
          <w:szCs w:val="22"/>
        </w:rPr>
        <w:t xml:space="preserve"> </w:t>
      </w:r>
      <w:r w:rsidR="00A930F7">
        <w:rPr>
          <w:rFonts w:ascii="Arial" w:hAnsi="Arial" w:cs="Arial"/>
          <w:i/>
          <w:sz w:val="22"/>
          <w:szCs w:val="22"/>
        </w:rPr>
        <w:t>У</w:t>
      </w:r>
      <w:r w:rsidRPr="00B622E1">
        <w:rPr>
          <w:rFonts w:ascii="Arial" w:hAnsi="Arial" w:cs="Arial"/>
          <w:i/>
          <w:sz w:val="22"/>
          <w:szCs w:val="22"/>
        </w:rPr>
        <w:t xml:space="preserve">говор о реосигурању </w:t>
      </w:r>
      <w:r w:rsidR="00A930F7">
        <w:rPr>
          <w:rFonts w:ascii="Arial" w:hAnsi="Arial" w:cs="Arial"/>
          <w:i/>
          <w:sz w:val="22"/>
          <w:szCs w:val="22"/>
        </w:rPr>
        <w:t>зелене карте и ауто</w:t>
      </w:r>
      <w:r w:rsidRPr="00B622E1">
        <w:rPr>
          <w:rFonts w:ascii="Arial" w:hAnsi="Arial" w:cs="Arial"/>
          <w:i/>
          <w:sz w:val="22"/>
          <w:szCs w:val="22"/>
        </w:rPr>
        <w:t>одговорности на бази вишка штета са покрићем od 01.01-31.12.2015.године.</w:t>
      </w:r>
    </w:p>
    <w:p w:rsidR="002E1C40" w:rsidRPr="008003D5" w:rsidRDefault="002E1C40" w:rsidP="003B08DC">
      <w:pPr>
        <w:numPr>
          <w:ilvl w:val="0"/>
          <w:numId w:val="65"/>
        </w:numPr>
        <w:rPr>
          <w:rFonts w:ascii="Arial" w:hAnsi="Arial" w:cs="Arial"/>
          <w:sz w:val="22"/>
          <w:szCs w:val="22"/>
        </w:rPr>
      </w:pPr>
      <w:r w:rsidRPr="00B622E1">
        <w:rPr>
          <w:rFonts w:ascii="Arial" w:hAnsi="Arial" w:cs="Arial"/>
          <w:sz w:val="22"/>
          <w:szCs w:val="22"/>
        </w:rPr>
        <w:t>Тип уговора је непропорционални уговор реосигурања вишка штета</w:t>
      </w:r>
      <w:r w:rsidRPr="00B622E1">
        <w:rPr>
          <w:rFonts w:ascii="Arial" w:hAnsi="Arial" w:cs="Arial"/>
          <w:sz w:val="22"/>
          <w:szCs w:val="22"/>
          <w:lang w:val="sr-Cyrl-CS"/>
        </w:rPr>
        <w:t xml:space="preserve"> </w:t>
      </w:r>
    </w:p>
    <w:p w:rsidR="00737A12" w:rsidRDefault="008003D5" w:rsidP="008003D5">
      <w:pPr>
        <w:rPr>
          <w:rFonts w:ascii="Arial" w:hAnsi="Arial" w:cs="Arial"/>
          <w:sz w:val="22"/>
          <w:szCs w:val="22"/>
          <w:lang w:val="sr-Cyrl-CS"/>
        </w:rPr>
      </w:pPr>
      <w:r>
        <w:rPr>
          <w:rFonts w:ascii="Arial" w:hAnsi="Arial" w:cs="Arial"/>
          <w:sz w:val="22"/>
          <w:szCs w:val="22"/>
          <w:lang w:val="sr-Cyrl-CS"/>
        </w:rPr>
        <w:t xml:space="preserve">Реосигурање је обезбеђено путем две секције: </w:t>
      </w:r>
    </w:p>
    <w:p w:rsidR="008003D5" w:rsidRDefault="008003D5" w:rsidP="003B08DC">
      <w:pPr>
        <w:pStyle w:val="ListParagraph"/>
        <w:numPr>
          <w:ilvl w:val="0"/>
          <w:numId w:val="40"/>
        </w:numPr>
        <w:rPr>
          <w:rFonts w:ascii="Arial" w:hAnsi="Arial" w:cs="Arial"/>
          <w:sz w:val="22"/>
          <w:szCs w:val="22"/>
        </w:rPr>
      </w:pPr>
      <w:r>
        <w:rPr>
          <w:rFonts w:ascii="Arial" w:hAnsi="Arial" w:cs="Arial"/>
          <w:sz w:val="22"/>
          <w:szCs w:val="22"/>
        </w:rPr>
        <w:t>Секција 1 – Зелена карта</w:t>
      </w:r>
    </w:p>
    <w:p w:rsidR="008003D5" w:rsidRDefault="008003D5" w:rsidP="003B08DC">
      <w:pPr>
        <w:pStyle w:val="ListParagraph"/>
        <w:numPr>
          <w:ilvl w:val="0"/>
          <w:numId w:val="40"/>
        </w:numPr>
        <w:rPr>
          <w:rFonts w:ascii="Arial" w:hAnsi="Arial" w:cs="Arial"/>
          <w:sz w:val="22"/>
          <w:szCs w:val="22"/>
        </w:rPr>
      </w:pPr>
      <w:r>
        <w:rPr>
          <w:rFonts w:ascii="Arial" w:hAnsi="Arial" w:cs="Arial"/>
          <w:sz w:val="22"/>
          <w:szCs w:val="22"/>
        </w:rPr>
        <w:t>Секција 2 – Аутоодговорност.</w:t>
      </w:r>
    </w:p>
    <w:p w:rsidR="00737A12" w:rsidRDefault="00737A12" w:rsidP="00737A12">
      <w:pPr>
        <w:pStyle w:val="ListParagraph"/>
        <w:rPr>
          <w:rFonts w:ascii="Arial" w:hAnsi="Arial" w:cs="Arial"/>
          <w:sz w:val="22"/>
          <w:szCs w:val="22"/>
        </w:rPr>
      </w:pPr>
    </w:p>
    <w:p w:rsidR="0084001E" w:rsidRDefault="00B12724" w:rsidP="003B08DC">
      <w:pPr>
        <w:pStyle w:val="ListParagraph"/>
        <w:numPr>
          <w:ilvl w:val="0"/>
          <w:numId w:val="88"/>
        </w:numPr>
        <w:rPr>
          <w:rFonts w:ascii="Arial" w:hAnsi="Arial" w:cs="Arial"/>
          <w:sz w:val="22"/>
          <w:szCs w:val="22"/>
        </w:rPr>
      </w:pPr>
      <w:r w:rsidRPr="0084001E">
        <w:rPr>
          <w:rFonts w:ascii="Arial" w:hAnsi="Arial" w:cs="Arial"/>
          <w:sz w:val="22"/>
          <w:szCs w:val="22"/>
        </w:rPr>
        <w:t>Лимити пок</w:t>
      </w:r>
      <w:r w:rsidR="0084001E" w:rsidRPr="0084001E">
        <w:rPr>
          <w:rFonts w:ascii="Arial" w:hAnsi="Arial" w:cs="Arial"/>
          <w:sz w:val="22"/>
          <w:szCs w:val="22"/>
        </w:rPr>
        <w:t>р</w:t>
      </w:r>
      <w:r w:rsidRPr="0084001E">
        <w:rPr>
          <w:rFonts w:ascii="Arial" w:hAnsi="Arial" w:cs="Arial"/>
          <w:sz w:val="22"/>
          <w:szCs w:val="22"/>
        </w:rPr>
        <w:t xml:space="preserve">ића: </w:t>
      </w:r>
    </w:p>
    <w:p w:rsidR="004F6997" w:rsidRPr="0084001E" w:rsidRDefault="004F6997" w:rsidP="004F6997">
      <w:pPr>
        <w:pStyle w:val="ListParagraph"/>
        <w:rPr>
          <w:rFonts w:ascii="Arial" w:hAnsi="Arial" w:cs="Arial"/>
          <w:sz w:val="22"/>
          <w:szCs w:val="22"/>
        </w:rPr>
      </w:pPr>
    </w:p>
    <w:p w:rsidR="008003D5" w:rsidRPr="0084001E" w:rsidRDefault="008003D5" w:rsidP="0084001E">
      <w:pPr>
        <w:ind w:left="708"/>
        <w:rPr>
          <w:rFonts w:ascii="Arial" w:hAnsi="Arial" w:cs="Arial"/>
          <w:sz w:val="22"/>
          <w:szCs w:val="22"/>
        </w:rPr>
      </w:pPr>
      <w:r w:rsidRPr="0084001E">
        <w:rPr>
          <w:rFonts w:ascii="Arial" w:hAnsi="Arial" w:cs="Arial"/>
          <w:sz w:val="22"/>
          <w:szCs w:val="22"/>
        </w:rPr>
        <w:t xml:space="preserve">Секција 1 – Обезбеђено је реосигуравајуће покриће </w:t>
      </w:r>
      <w:r w:rsidR="009D0100" w:rsidRPr="0084001E">
        <w:rPr>
          <w:rFonts w:ascii="Arial" w:hAnsi="Arial" w:cs="Arial"/>
          <w:sz w:val="22"/>
          <w:szCs w:val="22"/>
        </w:rPr>
        <w:t>з</w:t>
      </w:r>
      <w:r w:rsidRPr="0084001E">
        <w:rPr>
          <w:rFonts w:ascii="Arial" w:hAnsi="Arial" w:cs="Arial"/>
          <w:sz w:val="22"/>
          <w:szCs w:val="22"/>
        </w:rPr>
        <w:t xml:space="preserve">а све </w:t>
      </w:r>
      <w:r w:rsidRPr="0084001E">
        <w:rPr>
          <w:rFonts w:ascii="Arial" w:hAnsi="Arial" w:cs="Arial"/>
          <w:sz w:val="22"/>
          <w:szCs w:val="22"/>
          <w:lang w:val="sr-Cyrl-CS"/>
        </w:rPr>
        <w:t xml:space="preserve">материјалне и нематеријалне </w:t>
      </w:r>
      <w:r w:rsidRPr="0084001E">
        <w:rPr>
          <w:rFonts w:ascii="Arial" w:hAnsi="Arial" w:cs="Arial"/>
          <w:sz w:val="22"/>
          <w:szCs w:val="22"/>
        </w:rPr>
        <w:t xml:space="preserve">штете </w:t>
      </w:r>
      <w:r w:rsidRPr="0084001E">
        <w:rPr>
          <w:rFonts w:ascii="Arial" w:hAnsi="Arial" w:cs="Arial"/>
          <w:sz w:val="22"/>
          <w:szCs w:val="22"/>
          <w:lang w:val="sr-Cyrl-CS"/>
        </w:rPr>
        <w:t xml:space="preserve">по осигураном ризику и догађају настале </w:t>
      </w:r>
      <w:r w:rsidRPr="0084001E">
        <w:rPr>
          <w:rFonts w:ascii="Arial" w:hAnsi="Arial" w:cs="Arial"/>
          <w:sz w:val="22"/>
          <w:szCs w:val="22"/>
        </w:rPr>
        <w:t>у земљама потписницама интерних прописа система зелене карте</w:t>
      </w:r>
      <w:r w:rsidRPr="0084001E">
        <w:rPr>
          <w:rFonts w:ascii="Arial" w:hAnsi="Arial" w:cs="Arial"/>
          <w:sz w:val="22"/>
          <w:szCs w:val="22"/>
          <w:lang w:val="sr-Cyrl-CS"/>
        </w:rPr>
        <w:t>,</w:t>
      </w:r>
      <w:r w:rsidRPr="0084001E">
        <w:rPr>
          <w:rFonts w:ascii="Arial" w:hAnsi="Arial" w:cs="Arial"/>
          <w:sz w:val="22"/>
          <w:szCs w:val="22"/>
        </w:rPr>
        <w:t xml:space="preserve"> изван Републике Србије.   </w:t>
      </w:r>
    </w:p>
    <w:p w:rsidR="009D0100" w:rsidRPr="00B622E1" w:rsidRDefault="009D0100" w:rsidP="009D0100">
      <w:pPr>
        <w:rPr>
          <w:rFonts w:ascii="Arial" w:hAnsi="Arial" w:cs="Arial"/>
          <w:sz w:val="22"/>
          <w:szCs w:val="22"/>
        </w:rPr>
      </w:pPr>
    </w:p>
    <w:p w:rsidR="008003D5" w:rsidRPr="00B622E1" w:rsidRDefault="008003D5" w:rsidP="003B08DC">
      <w:pPr>
        <w:numPr>
          <w:ilvl w:val="0"/>
          <w:numId w:val="58"/>
        </w:numPr>
        <w:jc w:val="both"/>
        <w:rPr>
          <w:rFonts w:ascii="Arial" w:hAnsi="Arial" w:cs="Arial"/>
          <w:sz w:val="22"/>
          <w:szCs w:val="22"/>
        </w:rPr>
      </w:pPr>
      <w:r w:rsidRPr="00B622E1">
        <w:rPr>
          <w:rFonts w:ascii="Arial" w:hAnsi="Arial" w:cs="Arial"/>
          <w:sz w:val="22"/>
          <w:szCs w:val="22"/>
        </w:rPr>
        <w:t xml:space="preserve">  I ниво</w:t>
      </w:r>
      <w:r w:rsidRPr="00B622E1">
        <w:rPr>
          <w:rFonts w:ascii="Arial" w:hAnsi="Arial" w:cs="Arial"/>
          <w:sz w:val="22"/>
          <w:szCs w:val="22"/>
          <w:lang w:val="sr-Cyrl-BA"/>
        </w:rPr>
        <w:t xml:space="preserve"> </w:t>
      </w:r>
      <w:r w:rsidRPr="00B622E1">
        <w:rPr>
          <w:rFonts w:ascii="Arial" w:hAnsi="Arial" w:cs="Arial"/>
          <w:sz w:val="22"/>
          <w:szCs w:val="22"/>
        </w:rPr>
        <w:t xml:space="preserve"> –   до ЕУР    200.000, у вишку изнад ЕУР  300.000</w:t>
      </w:r>
    </w:p>
    <w:p w:rsidR="008003D5" w:rsidRPr="00B622E1" w:rsidRDefault="008003D5" w:rsidP="003B08DC">
      <w:pPr>
        <w:numPr>
          <w:ilvl w:val="0"/>
          <w:numId w:val="58"/>
        </w:numPr>
        <w:jc w:val="both"/>
        <w:rPr>
          <w:rFonts w:ascii="Arial" w:hAnsi="Arial" w:cs="Arial"/>
          <w:sz w:val="22"/>
          <w:szCs w:val="22"/>
        </w:rPr>
      </w:pPr>
      <w:r w:rsidRPr="00B622E1">
        <w:rPr>
          <w:rFonts w:ascii="Arial" w:hAnsi="Arial" w:cs="Arial"/>
          <w:sz w:val="22"/>
          <w:szCs w:val="22"/>
        </w:rPr>
        <w:t xml:space="preserve"> II ниво  –   до ЕУР 4.500.000, у вишку изнад ЕУР 500.000</w:t>
      </w:r>
    </w:p>
    <w:p w:rsidR="008003D5" w:rsidRPr="00B12724" w:rsidRDefault="008003D5" w:rsidP="003B08DC">
      <w:pPr>
        <w:numPr>
          <w:ilvl w:val="0"/>
          <w:numId w:val="58"/>
        </w:numPr>
        <w:jc w:val="both"/>
        <w:rPr>
          <w:rFonts w:ascii="Arial" w:hAnsi="Arial" w:cs="Arial"/>
          <w:sz w:val="22"/>
          <w:szCs w:val="22"/>
        </w:rPr>
      </w:pPr>
      <w:r w:rsidRPr="00B622E1">
        <w:rPr>
          <w:rFonts w:ascii="Arial" w:hAnsi="Arial" w:cs="Arial"/>
          <w:sz w:val="22"/>
          <w:szCs w:val="22"/>
          <w:lang w:val="sr-Latn-RS"/>
        </w:rPr>
        <w:t>III ниви -    неограничен износ у вишку изнад ЕУР 5.000.000</w:t>
      </w:r>
    </w:p>
    <w:p w:rsidR="008003D5" w:rsidRDefault="008003D5" w:rsidP="008003D5">
      <w:pPr>
        <w:rPr>
          <w:rFonts w:ascii="Arial" w:hAnsi="Arial" w:cs="Arial"/>
          <w:sz w:val="22"/>
          <w:szCs w:val="22"/>
        </w:rPr>
      </w:pPr>
    </w:p>
    <w:p w:rsidR="009D0100" w:rsidRPr="008003D5" w:rsidRDefault="008003D5" w:rsidP="004F6997">
      <w:pPr>
        <w:ind w:left="708"/>
        <w:rPr>
          <w:rFonts w:ascii="Arial" w:hAnsi="Arial" w:cs="Arial"/>
          <w:sz w:val="22"/>
          <w:szCs w:val="22"/>
        </w:rPr>
      </w:pPr>
      <w:r>
        <w:rPr>
          <w:rFonts w:ascii="Arial" w:hAnsi="Arial" w:cs="Arial"/>
          <w:sz w:val="22"/>
          <w:szCs w:val="22"/>
        </w:rPr>
        <w:t xml:space="preserve">Секција 2 - </w:t>
      </w:r>
      <w:r w:rsidR="009D0100">
        <w:rPr>
          <w:rFonts w:ascii="Arial" w:hAnsi="Arial" w:cs="Arial"/>
          <w:sz w:val="22"/>
          <w:szCs w:val="22"/>
        </w:rPr>
        <w:t>Обезбеђено је реосигуравајуће покриће з</w:t>
      </w:r>
      <w:r w:rsidR="009D0100" w:rsidRPr="00B622E1">
        <w:rPr>
          <w:rFonts w:ascii="Arial" w:hAnsi="Arial" w:cs="Arial"/>
          <w:sz w:val="22"/>
          <w:szCs w:val="22"/>
        </w:rPr>
        <w:t xml:space="preserve">а све </w:t>
      </w:r>
      <w:r w:rsidR="009D0100" w:rsidRPr="00B622E1">
        <w:rPr>
          <w:rFonts w:ascii="Arial" w:hAnsi="Arial" w:cs="Arial"/>
          <w:sz w:val="22"/>
          <w:szCs w:val="22"/>
          <w:lang w:val="sr-Cyrl-CS"/>
        </w:rPr>
        <w:t xml:space="preserve">материјалне и нематеријалне </w:t>
      </w:r>
      <w:r w:rsidR="009D0100" w:rsidRPr="00B622E1">
        <w:rPr>
          <w:rFonts w:ascii="Arial" w:hAnsi="Arial" w:cs="Arial"/>
          <w:sz w:val="22"/>
          <w:szCs w:val="22"/>
        </w:rPr>
        <w:t xml:space="preserve">штете </w:t>
      </w:r>
      <w:r w:rsidR="009D0100" w:rsidRPr="00B622E1">
        <w:rPr>
          <w:rFonts w:ascii="Arial" w:hAnsi="Arial" w:cs="Arial"/>
          <w:sz w:val="22"/>
          <w:szCs w:val="22"/>
          <w:lang w:val="sr-Cyrl-CS"/>
        </w:rPr>
        <w:t xml:space="preserve">по осигураном ризику и догађају настале </w:t>
      </w:r>
      <w:r w:rsidR="009D0100">
        <w:rPr>
          <w:rFonts w:ascii="Arial" w:hAnsi="Arial" w:cs="Arial"/>
          <w:sz w:val="22"/>
          <w:szCs w:val="22"/>
        </w:rPr>
        <w:t>по осигурању аутоодговорности у Републици Србији.</w:t>
      </w:r>
    </w:p>
    <w:p w:rsidR="00B12724" w:rsidRPr="00B12724" w:rsidRDefault="002E1C40" w:rsidP="0084001E">
      <w:pPr>
        <w:ind w:firstLine="708"/>
        <w:jc w:val="both"/>
        <w:rPr>
          <w:rFonts w:ascii="Arial" w:hAnsi="Arial" w:cs="Arial"/>
          <w:sz w:val="22"/>
          <w:szCs w:val="22"/>
        </w:rPr>
      </w:pPr>
      <w:r w:rsidRPr="00B622E1">
        <w:rPr>
          <w:rFonts w:ascii="Arial" w:hAnsi="Arial" w:cs="Arial"/>
          <w:sz w:val="22"/>
          <w:szCs w:val="22"/>
        </w:rPr>
        <w:t>Лимит покрића: ЕУР 700.000, у вишку изнад ЕУР  500.000</w:t>
      </w:r>
    </w:p>
    <w:p w:rsidR="00B12724" w:rsidRPr="00B12724" w:rsidRDefault="00B12724" w:rsidP="00B12724">
      <w:pPr>
        <w:ind w:left="720"/>
        <w:jc w:val="both"/>
        <w:rPr>
          <w:rFonts w:ascii="Arial" w:hAnsi="Arial" w:cs="Arial"/>
          <w:sz w:val="22"/>
          <w:szCs w:val="22"/>
          <w:lang w:val="sr-Latn-RS"/>
        </w:rPr>
      </w:pPr>
    </w:p>
    <w:p w:rsidR="002E1C40" w:rsidRPr="00B622E1" w:rsidRDefault="00582ECE" w:rsidP="003B08DC">
      <w:pPr>
        <w:numPr>
          <w:ilvl w:val="0"/>
          <w:numId w:val="66"/>
        </w:numPr>
        <w:jc w:val="both"/>
        <w:rPr>
          <w:rFonts w:ascii="Arial" w:hAnsi="Arial" w:cs="Arial"/>
          <w:sz w:val="22"/>
          <w:szCs w:val="22"/>
          <w:lang w:val="sr-Latn-RS"/>
        </w:rPr>
      </w:pPr>
      <w:r>
        <w:rPr>
          <w:rFonts w:ascii="Arial" w:hAnsi="Arial" w:cs="Arial"/>
          <w:sz w:val="22"/>
          <w:szCs w:val="22"/>
        </w:rPr>
        <w:t>П</w:t>
      </w:r>
      <w:r w:rsidR="002E1C40" w:rsidRPr="00B622E1">
        <w:rPr>
          <w:rFonts w:ascii="Arial" w:hAnsi="Arial" w:cs="Arial"/>
          <w:sz w:val="22"/>
          <w:szCs w:val="22"/>
        </w:rPr>
        <w:t xml:space="preserve">ремија </w:t>
      </w:r>
      <w:r w:rsidR="002E1C40" w:rsidRPr="00B622E1">
        <w:rPr>
          <w:rFonts w:ascii="Arial" w:hAnsi="Arial" w:cs="Arial"/>
          <w:sz w:val="22"/>
          <w:szCs w:val="22"/>
          <w:lang w:val="sr-Cyrl-BA"/>
        </w:rPr>
        <w:t>реосигурања износила је</w:t>
      </w:r>
      <w:r w:rsidR="002E1C40" w:rsidRPr="00B622E1">
        <w:rPr>
          <w:rFonts w:ascii="Arial" w:hAnsi="Arial" w:cs="Arial"/>
          <w:sz w:val="22"/>
          <w:szCs w:val="22"/>
        </w:rPr>
        <w:t xml:space="preserve"> </w:t>
      </w:r>
      <w:r w:rsidR="0084001E">
        <w:rPr>
          <w:rFonts w:ascii="Arial" w:hAnsi="Arial" w:cs="Arial"/>
          <w:sz w:val="22"/>
          <w:szCs w:val="22"/>
        </w:rPr>
        <w:t xml:space="preserve">70.599.438,20 </w:t>
      </w:r>
      <w:r w:rsidR="002E1C40" w:rsidRPr="00B622E1">
        <w:rPr>
          <w:rFonts w:ascii="Arial" w:hAnsi="Arial" w:cs="Arial"/>
          <w:sz w:val="22"/>
          <w:szCs w:val="22"/>
          <w:lang w:val="sr-Cyrl-CS"/>
        </w:rPr>
        <w:t>РСД</w:t>
      </w:r>
    </w:p>
    <w:p w:rsidR="002E1C40" w:rsidRPr="00B622E1" w:rsidRDefault="002E1C40" w:rsidP="003B08DC">
      <w:pPr>
        <w:numPr>
          <w:ilvl w:val="0"/>
          <w:numId w:val="66"/>
        </w:numPr>
        <w:jc w:val="both"/>
        <w:rPr>
          <w:rFonts w:ascii="Arial" w:hAnsi="Arial" w:cs="Arial"/>
          <w:sz w:val="22"/>
          <w:szCs w:val="22"/>
        </w:rPr>
      </w:pPr>
      <w:r w:rsidRPr="00B622E1">
        <w:rPr>
          <w:rFonts w:ascii="Arial" w:hAnsi="Arial" w:cs="Arial"/>
          <w:sz w:val="22"/>
          <w:szCs w:val="22"/>
        </w:rPr>
        <w:lastRenderedPageBreak/>
        <w:t>Провизија Дунава Ре</w:t>
      </w:r>
      <w:r w:rsidRPr="00B622E1">
        <w:rPr>
          <w:rFonts w:ascii="Arial" w:hAnsi="Arial" w:cs="Arial"/>
          <w:sz w:val="22"/>
          <w:szCs w:val="22"/>
          <w:lang w:val="sr-Cyrl-BA"/>
        </w:rPr>
        <w:t xml:space="preserve"> </w:t>
      </w:r>
      <w:r w:rsidRPr="00B622E1">
        <w:rPr>
          <w:rFonts w:ascii="Arial" w:hAnsi="Arial" w:cs="Arial"/>
          <w:sz w:val="22"/>
          <w:szCs w:val="22"/>
          <w:lang w:val="sr-Latn-RS"/>
        </w:rPr>
        <w:t>уговорена је</w:t>
      </w:r>
      <w:r w:rsidRPr="00B622E1">
        <w:rPr>
          <w:rFonts w:ascii="Arial" w:hAnsi="Arial" w:cs="Arial"/>
          <w:sz w:val="22"/>
          <w:szCs w:val="22"/>
        </w:rPr>
        <w:t xml:space="preserve"> у висини </w:t>
      </w:r>
      <w:r w:rsidRPr="00B622E1">
        <w:rPr>
          <w:rFonts w:ascii="Arial" w:hAnsi="Arial" w:cs="Arial"/>
          <w:sz w:val="22"/>
          <w:szCs w:val="22"/>
          <w:lang w:val="sr-Latn-RS"/>
        </w:rPr>
        <w:t>5</w:t>
      </w:r>
      <w:r w:rsidR="0084001E">
        <w:rPr>
          <w:rFonts w:ascii="Arial" w:hAnsi="Arial" w:cs="Arial"/>
          <w:sz w:val="22"/>
          <w:szCs w:val="22"/>
        </w:rPr>
        <w:t>% и износила је 3.529.971,91 РСД</w:t>
      </w:r>
    </w:p>
    <w:p w:rsidR="002E1C40" w:rsidRPr="00B622E1" w:rsidRDefault="002E1C40" w:rsidP="003B08DC">
      <w:pPr>
        <w:numPr>
          <w:ilvl w:val="0"/>
          <w:numId w:val="66"/>
        </w:numPr>
        <w:jc w:val="both"/>
        <w:rPr>
          <w:rFonts w:ascii="Arial" w:hAnsi="Arial" w:cs="Arial"/>
          <w:sz w:val="22"/>
          <w:szCs w:val="22"/>
        </w:rPr>
      </w:pPr>
      <w:r w:rsidRPr="00B622E1">
        <w:rPr>
          <w:rFonts w:ascii="Arial" w:hAnsi="Arial" w:cs="Arial"/>
          <w:sz w:val="22"/>
          <w:szCs w:val="22"/>
        </w:rPr>
        <w:t xml:space="preserve">Ликвидиране штете у 2015. години </w:t>
      </w:r>
      <w:r w:rsidRPr="00B622E1">
        <w:rPr>
          <w:rFonts w:ascii="Arial" w:hAnsi="Arial" w:cs="Arial"/>
          <w:sz w:val="22"/>
          <w:szCs w:val="22"/>
          <w:lang w:val="sr-Cyrl-CS"/>
        </w:rPr>
        <w:t>износиле су</w:t>
      </w:r>
      <w:r w:rsidR="0084001E">
        <w:rPr>
          <w:rFonts w:ascii="Arial" w:hAnsi="Arial" w:cs="Arial"/>
          <w:sz w:val="22"/>
          <w:szCs w:val="22"/>
        </w:rPr>
        <w:t xml:space="preserve"> 3.972.195,81</w:t>
      </w:r>
      <w:r w:rsidRPr="00B622E1">
        <w:rPr>
          <w:rFonts w:ascii="Arial" w:hAnsi="Arial" w:cs="Arial"/>
          <w:sz w:val="22"/>
          <w:szCs w:val="22"/>
        </w:rPr>
        <w:t xml:space="preserve"> РСД</w:t>
      </w:r>
    </w:p>
    <w:p w:rsidR="002E1C40" w:rsidRPr="00B622E1" w:rsidRDefault="002E1C40" w:rsidP="003B08DC">
      <w:pPr>
        <w:numPr>
          <w:ilvl w:val="0"/>
          <w:numId w:val="66"/>
        </w:numPr>
        <w:jc w:val="both"/>
        <w:rPr>
          <w:rFonts w:ascii="Arial" w:hAnsi="Arial" w:cs="Arial"/>
          <w:sz w:val="22"/>
          <w:szCs w:val="22"/>
        </w:rPr>
      </w:pPr>
      <w:r w:rsidRPr="00B622E1">
        <w:rPr>
          <w:rFonts w:ascii="Arial" w:hAnsi="Arial" w:cs="Arial"/>
          <w:sz w:val="22"/>
          <w:szCs w:val="22"/>
          <w:lang w:val="sr-Cyrl-CS"/>
        </w:rPr>
        <w:t>Р</w:t>
      </w:r>
      <w:r w:rsidRPr="00B622E1">
        <w:rPr>
          <w:rFonts w:ascii="Arial" w:hAnsi="Arial" w:cs="Arial"/>
          <w:sz w:val="22"/>
          <w:szCs w:val="22"/>
        </w:rPr>
        <w:t xml:space="preserve">езервисане штете </w:t>
      </w:r>
      <w:r w:rsidRPr="00B622E1">
        <w:rPr>
          <w:rFonts w:ascii="Arial" w:hAnsi="Arial" w:cs="Arial"/>
          <w:sz w:val="22"/>
          <w:szCs w:val="22"/>
          <w:lang w:val="sr-Cyrl-CS"/>
        </w:rPr>
        <w:t>на дан 31.12.201</w:t>
      </w:r>
      <w:r w:rsidRPr="00B622E1">
        <w:rPr>
          <w:rFonts w:ascii="Arial" w:hAnsi="Arial" w:cs="Arial"/>
          <w:sz w:val="22"/>
          <w:szCs w:val="22"/>
          <w:lang w:val="sr-Latn-RS"/>
        </w:rPr>
        <w:t>5</w:t>
      </w:r>
      <w:r w:rsidRPr="00B622E1">
        <w:rPr>
          <w:rFonts w:ascii="Arial" w:hAnsi="Arial" w:cs="Arial"/>
          <w:sz w:val="22"/>
          <w:szCs w:val="22"/>
          <w:lang w:val="sr-Cyrl-CS"/>
        </w:rPr>
        <w:t>.</w:t>
      </w:r>
      <w:r w:rsidRPr="00B622E1">
        <w:rPr>
          <w:rFonts w:ascii="Arial" w:hAnsi="Arial" w:cs="Arial"/>
          <w:sz w:val="22"/>
          <w:szCs w:val="22"/>
        </w:rPr>
        <w:t xml:space="preserve"> износ</w:t>
      </w:r>
      <w:r w:rsidRPr="00B622E1">
        <w:rPr>
          <w:rFonts w:ascii="Arial" w:hAnsi="Arial" w:cs="Arial"/>
          <w:sz w:val="22"/>
          <w:szCs w:val="22"/>
          <w:lang w:val="sr-Cyrl-CS"/>
        </w:rPr>
        <w:t>иле су</w:t>
      </w:r>
      <w:r w:rsidRPr="00B622E1">
        <w:rPr>
          <w:rFonts w:ascii="Arial" w:hAnsi="Arial" w:cs="Arial"/>
          <w:sz w:val="22"/>
          <w:szCs w:val="22"/>
          <w:lang w:val="sr-Latn-RS"/>
        </w:rPr>
        <w:t xml:space="preserve"> </w:t>
      </w:r>
      <w:r w:rsidR="0084001E">
        <w:rPr>
          <w:rFonts w:ascii="Arial" w:hAnsi="Arial" w:cs="Arial"/>
          <w:sz w:val="22"/>
          <w:szCs w:val="22"/>
          <w:lang w:val="en-US"/>
        </w:rPr>
        <w:t>73.634.288,01</w:t>
      </w:r>
      <w:r w:rsidRPr="00B622E1">
        <w:rPr>
          <w:rFonts w:ascii="Arial" w:hAnsi="Arial" w:cs="Arial"/>
          <w:sz w:val="22"/>
          <w:szCs w:val="22"/>
        </w:rPr>
        <w:t xml:space="preserve"> РСД</w:t>
      </w:r>
    </w:p>
    <w:p w:rsidR="002E1C40" w:rsidRDefault="002E1C40" w:rsidP="003B08DC">
      <w:pPr>
        <w:numPr>
          <w:ilvl w:val="0"/>
          <w:numId w:val="66"/>
        </w:numPr>
        <w:jc w:val="both"/>
        <w:rPr>
          <w:rFonts w:ascii="Arial" w:hAnsi="Arial" w:cs="Arial"/>
          <w:sz w:val="22"/>
          <w:szCs w:val="22"/>
        </w:rPr>
      </w:pPr>
      <w:r w:rsidRPr="00B622E1">
        <w:rPr>
          <w:rFonts w:ascii="Arial" w:hAnsi="Arial" w:cs="Arial"/>
          <w:sz w:val="22"/>
          <w:szCs w:val="22"/>
        </w:rPr>
        <w:t xml:space="preserve">Водећи ино-реосигуравач је </w:t>
      </w:r>
      <w:r w:rsidRPr="00B622E1">
        <w:rPr>
          <w:rFonts w:ascii="Arial" w:hAnsi="Arial" w:cs="Arial"/>
          <w:sz w:val="22"/>
          <w:szCs w:val="22"/>
          <w:lang w:val="sr-Cyrl-BA"/>
        </w:rPr>
        <w:t xml:space="preserve">био </w:t>
      </w:r>
      <w:r w:rsidRPr="00B622E1">
        <w:rPr>
          <w:rFonts w:ascii="Arial" w:hAnsi="Arial" w:cs="Arial"/>
          <w:sz w:val="22"/>
          <w:szCs w:val="22"/>
        </w:rPr>
        <w:t>SWISS RE.</w:t>
      </w:r>
    </w:p>
    <w:p w:rsidR="00D71084" w:rsidRPr="00B622E1" w:rsidRDefault="00D71084" w:rsidP="00D71084">
      <w:pPr>
        <w:ind w:left="720"/>
        <w:jc w:val="both"/>
        <w:rPr>
          <w:rFonts w:ascii="Arial" w:hAnsi="Arial" w:cs="Arial"/>
          <w:sz w:val="22"/>
          <w:szCs w:val="22"/>
        </w:rPr>
      </w:pPr>
    </w:p>
    <w:p w:rsidR="00A930F7" w:rsidRDefault="00A930F7" w:rsidP="00A930F7">
      <w:pPr>
        <w:jc w:val="both"/>
        <w:rPr>
          <w:rFonts w:ascii="Arial" w:hAnsi="Arial" w:cs="Arial"/>
          <w:sz w:val="22"/>
          <w:szCs w:val="22"/>
        </w:rPr>
      </w:pPr>
    </w:p>
    <w:p w:rsidR="00A930F7" w:rsidRPr="00D71084" w:rsidRDefault="00A930F7" w:rsidP="003B08DC">
      <w:pPr>
        <w:pStyle w:val="ListParagraph"/>
        <w:numPr>
          <w:ilvl w:val="0"/>
          <w:numId w:val="85"/>
        </w:numPr>
        <w:jc w:val="both"/>
        <w:rPr>
          <w:rFonts w:ascii="Arial" w:hAnsi="Arial" w:cs="Arial"/>
          <w:b/>
          <w:sz w:val="22"/>
          <w:szCs w:val="22"/>
        </w:rPr>
      </w:pPr>
      <w:r w:rsidRPr="00D71084">
        <w:rPr>
          <w:rFonts w:ascii="Arial" w:hAnsi="Arial" w:cs="Arial"/>
          <w:b/>
          <w:sz w:val="22"/>
          <w:szCs w:val="22"/>
        </w:rPr>
        <w:t>Реосигурање ауто-каска – квотно ексцедентни уговор</w:t>
      </w:r>
    </w:p>
    <w:p w:rsidR="00A930F7" w:rsidRPr="00125AFA" w:rsidRDefault="00A930F7" w:rsidP="003B08DC">
      <w:pPr>
        <w:numPr>
          <w:ilvl w:val="8"/>
          <w:numId w:val="57"/>
        </w:numPr>
        <w:tabs>
          <w:tab w:val="clear" w:pos="360"/>
        </w:tabs>
        <w:jc w:val="both"/>
        <w:rPr>
          <w:rFonts w:ascii="Arial" w:hAnsi="Arial" w:cs="Arial"/>
          <w:b/>
          <w:sz w:val="22"/>
          <w:szCs w:val="22"/>
        </w:rPr>
      </w:pPr>
      <w:r w:rsidRPr="00125AFA">
        <w:rPr>
          <w:rFonts w:ascii="Arial" w:hAnsi="Arial" w:cs="Arial"/>
          <w:sz w:val="22"/>
          <w:szCs w:val="22"/>
          <w:lang w:val="sr-Cyrl-CS"/>
        </w:rPr>
        <w:tab/>
      </w:r>
    </w:p>
    <w:p w:rsidR="00A930F7" w:rsidRDefault="00A930F7" w:rsidP="00A930F7">
      <w:pPr>
        <w:jc w:val="both"/>
        <w:rPr>
          <w:rFonts w:ascii="Arial" w:hAnsi="Arial" w:cs="Arial"/>
          <w:sz w:val="22"/>
          <w:szCs w:val="22"/>
          <w:lang w:val="sr-Cyrl-CS"/>
        </w:rPr>
      </w:pPr>
      <w:r w:rsidRPr="00125AFA">
        <w:rPr>
          <w:rFonts w:ascii="Arial" w:hAnsi="Arial" w:cs="Arial"/>
          <w:sz w:val="22"/>
          <w:szCs w:val="22"/>
          <w:lang w:val="sr-Cyrl-CS"/>
        </w:rPr>
        <w:t xml:space="preserve">У периоду 01.01-31.12.2015. године, Компанија није закључила уговор о реосигурању портфеља ауто-каска.  </w:t>
      </w:r>
    </w:p>
    <w:p w:rsidR="004F6997" w:rsidRPr="00125AFA" w:rsidRDefault="004F6997" w:rsidP="00A930F7">
      <w:pPr>
        <w:jc w:val="both"/>
        <w:rPr>
          <w:rFonts w:ascii="Arial" w:hAnsi="Arial" w:cs="Arial"/>
          <w:sz w:val="22"/>
          <w:szCs w:val="22"/>
          <w:lang w:val="sr-Cyrl-CS"/>
        </w:rPr>
      </w:pPr>
    </w:p>
    <w:p w:rsidR="00A930F7" w:rsidRDefault="00A930F7" w:rsidP="00A930F7">
      <w:pPr>
        <w:jc w:val="both"/>
        <w:rPr>
          <w:rFonts w:ascii="Arial" w:hAnsi="Arial" w:cs="Arial"/>
          <w:sz w:val="22"/>
          <w:szCs w:val="22"/>
          <w:lang w:val="sr-Cyrl-CS"/>
        </w:rPr>
      </w:pPr>
      <w:r w:rsidRPr="00125AFA">
        <w:rPr>
          <w:rFonts w:ascii="Arial" w:hAnsi="Arial" w:cs="Arial"/>
          <w:sz w:val="22"/>
          <w:szCs w:val="22"/>
          <w:lang w:val="sr-Cyrl-CS"/>
        </w:rPr>
        <w:t>За уговорне 2008 - 2012. године од реосигуравача у периоду 01.01-31.12.2015. наплаћене су штете у износу од 1.222.309,80 РСД, а по основу наплаћених регреса, реосигуравачу је исплаћено 1.258.617,36 РСД. На дан 31.12.2015. године резервисане су штете у износу од 5.713.460,35 РСД.</w:t>
      </w:r>
    </w:p>
    <w:p w:rsidR="00A930F7" w:rsidRPr="00B622E1" w:rsidRDefault="00A930F7" w:rsidP="00A930F7">
      <w:pPr>
        <w:jc w:val="both"/>
        <w:rPr>
          <w:rFonts w:ascii="Arial" w:hAnsi="Arial" w:cs="Arial"/>
          <w:sz w:val="22"/>
          <w:szCs w:val="22"/>
        </w:rPr>
      </w:pPr>
    </w:p>
    <w:p w:rsidR="002E1C40" w:rsidRPr="002E1C40" w:rsidRDefault="002E1C40" w:rsidP="002E1C40">
      <w:pPr>
        <w:jc w:val="both"/>
        <w:rPr>
          <w:rFonts w:ascii="Arial" w:hAnsi="Arial" w:cs="Arial"/>
          <w:color w:val="FF0000"/>
          <w:sz w:val="22"/>
          <w:szCs w:val="22"/>
        </w:rPr>
      </w:pPr>
    </w:p>
    <w:p w:rsidR="000F15C8" w:rsidRPr="000F15C8" w:rsidRDefault="000F15C8" w:rsidP="009D5B19">
      <w:pPr>
        <w:ind w:firstLine="360"/>
        <w:jc w:val="both"/>
        <w:rPr>
          <w:rFonts w:ascii="Arial" w:hAnsi="Arial" w:cs="Arial"/>
          <w:b/>
          <w:sz w:val="22"/>
          <w:szCs w:val="22"/>
          <w:lang w:val="sr-Cyrl-CS"/>
        </w:rPr>
      </w:pPr>
      <w:r w:rsidRPr="000F15C8">
        <w:rPr>
          <w:rFonts w:ascii="Arial" w:hAnsi="Arial" w:cs="Arial"/>
          <w:b/>
          <w:sz w:val="22"/>
          <w:szCs w:val="22"/>
        </w:rPr>
        <w:t xml:space="preserve">РЕОСИГУРАЊЕ ТРАНСПОРТА </w:t>
      </w:r>
      <w:r w:rsidRPr="000F15C8">
        <w:rPr>
          <w:rFonts w:ascii="Arial" w:hAnsi="Arial" w:cs="Arial"/>
          <w:b/>
          <w:sz w:val="22"/>
          <w:szCs w:val="22"/>
          <w:lang w:val="sr-Cyrl-CS"/>
        </w:rPr>
        <w:t>И ЈЕМСТВА</w:t>
      </w:r>
    </w:p>
    <w:p w:rsidR="000F15C8" w:rsidRPr="000F15C8" w:rsidRDefault="000F15C8" w:rsidP="000F15C8">
      <w:pPr>
        <w:jc w:val="both"/>
        <w:rPr>
          <w:rFonts w:ascii="Arial" w:hAnsi="Arial" w:cs="Arial"/>
          <w:b/>
          <w:sz w:val="22"/>
          <w:szCs w:val="22"/>
        </w:rPr>
      </w:pPr>
    </w:p>
    <w:p w:rsidR="000F15C8" w:rsidRPr="009D5B19" w:rsidRDefault="000F15C8" w:rsidP="003B08DC">
      <w:pPr>
        <w:pStyle w:val="ListParagraph"/>
        <w:numPr>
          <w:ilvl w:val="0"/>
          <w:numId w:val="85"/>
        </w:numPr>
        <w:jc w:val="both"/>
        <w:rPr>
          <w:rFonts w:ascii="Arial" w:hAnsi="Arial" w:cs="Arial"/>
          <w:b/>
          <w:sz w:val="22"/>
          <w:szCs w:val="22"/>
        </w:rPr>
      </w:pPr>
      <w:r w:rsidRPr="009D5B19">
        <w:rPr>
          <w:rFonts w:ascii="Arial" w:hAnsi="Arial" w:cs="Arial"/>
          <w:b/>
          <w:sz w:val="22"/>
          <w:szCs w:val="22"/>
        </w:rPr>
        <w:t>Реосигурање авио каска и одговорности – факултативи</w:t>
      </w:r>
      <w:r w:rsidRPr="009D5B19">
        <w:rPr>
          <w:rFonts w:ascii="Arial" w:hAnsi="Arial" w:cs="Arial"/>
          <w:b/>
          <w:sz w:val="22"/>
          <w:szCs w:val="22"/>
        </w:rPr>
        <w:tab/>
      </w:r>
      <w:r w:rsidRPr="009D5B19">
        <w:rPr>
          <w:rFonts w:ascii="Arial" w:hAnsi="Arial" w:cs="Arial"/>
          <w:b/>
          <w:sz w:val="22"/>
          <w:szCs w:val="22"/>
        </w:rPr>
        <w:tab/>
      </w:r>
    </w:p>
    <w:p w:rsidR="000F15C8" w:rsidRPr="000F15C8" w:rsidRDefault="000F15C8" w:rsidP="000F15C8">
      <w:pPr>
        <w:jc w:val="both"/>
        <w:rPr>
          <w:rFonts w:ascii="Arial" w:hAnsi="Arial" w:cs="Arial"/>
          <w:sz w:val="22"/>
          <w:szCs w:val="22"/>
          <w:lang w:val="sr-Cyrl-CS"/>
        </w:rPr>
      </w:pPr>
    </w:p>
    <w:p w:rsidR="000F15C8" w:rsidRPr="000F15C8" w:rsidRDefault="000F15C8" w:rsidP="000F15C8">
      <w:pPr>
        <w:jc w:val="both"/>
        <w:rPr>
          <w:rFonts w:ascii="Arial" w:hAnsi="Arial" w:cs="Arial"/>
          <w:i/>
          <w:sz w:val="22"/>
          <w:szCs w:val="22"/>
          <w:lang w:val="sr-Cyrl-CS"/>
        </w:rPr>
      </w:pPr>
      <w:r w:rsidRPr="000F15C8">
        <w:rPr>
          <w:rFonts w:ascii="Arial" w:hAnsi="Arial" w:cs="Arial"/>
          <w:sz w:val="22"/>
          <w:szCs w:val="22"/>
          <w:lang w:val="sr-Cyrl-CS"/>
        </w:rPr>
        <w:t>Компанија је у току 201</w:t>
      </w:r>
      <w:r w:rsidRPr="000F15C8">
        <w:rPr>
          <w:rFonts w:ascii="Arial" w:hAnsi="Arial" w:cs="Arial"/>
          <w:sz w:val="22"/>
          <w:szCs w:val="22"/>
          <w:lang w:val="sr-Latn-RS"/>
        </w:rPr>
        <w:t>5</w:t>
      </w:r>
      <w:r w:rsidRPr="000F15C8">
        <w:rPr>
          <w:rFonts w:ascii="Arial" w:hAnsi="Arial" w:cs="Arial"/>
          <w:sz w:val="22"/>
          <w:szCs w:val="22"/>
          <w:lang w:val="sr-Cyrl-CS"/>
        </w:rPr>
        <w:t xml:space="preserve">. године закључила већи број </w:t>
      </w:r>
      <w:r w:rsidRPr="000F15C8">
        <w:rPr>
          <w:rFonts w:ascii="Arial" w:hAnsi="Arial" w:cs="Arial"/>
          <w:i/>
          <w:sz w:val="22"/>
          <w:szCs w:val="22"/>
          <w:lang w:val="sr-Cyrl-CS"/>
        </w:rPr>
        <w:t>појединачних факултативних уговора о реосигурању портфеља авијације:</w:t>
      </w:r>
    </w:p>
    <w:p w:rsidR="000F15C8" w:rsidRPr="000F15C8" w:rsidRDefault="000F15C8" w:rsidP="003B08DC">
      <w:pPr>
        <w:numPr>
          <w:ilvl w:val="0"/>
          <w:numId w:val="67"/>
        </w:numPr>
        <w:jc w:val="both"/>
        <w:rPr>
          <w:rFonts w:ascii="Arial" w:hAnsi="Arial" w:cs="Arial"/>
          <w:sz w:val="22"/>
          <w:szCs w:val="22"/>
          <w:lang w:val="sr-Cyrl-CS"/>
        </w:rPr>
      </w:pPr>
      <w:r w:rsidRPr="000F15C8">
        <w:rPr>
          <w:rFonts w:ascii="Arial" w:hAnsi="Arial" w:cs="Arial"/>
          <w:i/>
          <w:sz w:val="22"/>
          <w:szCs w:val="22"/>
          <w:lang w:val="sr-Cyrl-CS"/>
        </w:rPr>
        <w:t>Авио каско</w:t>
      </w:r>
      <w:r w:rsidRPr="000F15C8">
        <w:rPr>
          <w:rFonts w:ascii="Arial" w:hAnsi="Arial" w:cs="Arial"/>
          <w:sz w:val="22"/>
          <w:szCs w:val="22"/>
          <w:lang w:val="sr-Cyrl-CS"/>
        </w:rPr>
        <w:t xml:space="preserve"> - укупна премија реосигурања износила је </w:t>
      </w:r>
      <w:r w:rsidR="00170EEA">
        <w:rPr>
          <w:rFonts w:ascii="Arial" w:hAnsi="Arial" w:cs="Arial"/>
          <w:sz w:val="22"/>
          <w:szCs w:val="22"/>
        </w:rPr>
        <w:t>89.092.256,84</w:t>
      </w:r>
      <w:r w:rsidRPr="000F15C8">
        <w:rPr>
          <w:rFonts w:ascii="Arial" w:hAnsi="Arial" w:cs="Arial"/>
          <w:sz w:val="22"/>
          <w:szCs w:val="22"/>
        </w:rPr>
        <w:t xml:space="preserve"> </w:t>
      </w:r>
      <w:r w:rsidRPr="000F15C8">
        <w:rPr>
          <w:rFonts w:ascii="Arial" w:hAnsi="Arial" w:cs="Arial"/>
          <w:sz w:val="22"/>
          <w:szCs w:val="22"/>
          <w:lang w:val="sr-Cyrl-CS"/>
        </w:rPr>
        <w:t xml:space="preserve">РСД, а укупна провизија коју је Компанија </w:t>
      </w:r>
      <w:r w:rsidR="004F6997">
        <w:rPr>
          <w:rFonts w:ascii="Arial" w:hAnsi="Arial" w:cs="Arial"/>
          <w:sz w:val="22"/>
          <w:szCs w:val="22"/>
          <w:lang w:val="sr-Cyrl-CS"/>
        </w:rPr>
        <w:t xml:space="preserve">остварила износила је </w:t>
      </w:r>
      <w:r w:rsidR="00170EEA">
        <w:rPr>
          <w:rFonts w:ascii="Arial" w:hAnsi="Arial" w:cs="Arial"/>
          <w:sz w:val="22"/>
          <w:szCs w:val="22"/>
          <w:lang w:val="sr-Cyrl-CS"/>
        </w:rPr>
        <w:t>1.833.038,30</w:t>
      </w:r>
      <w:r w:rsidRPr="000F15C8">
        <w:rPr>
          <w:rFonts w:ascii="Arial" w:hAnsi="Arial" w:cs="Arial"/>
          <w:sz w:val="22"/>
          <w:szCs w:val="22"/>
          <w:lang w:val="sr-Latn-RS"/>
        </w:rPr>
        <w:t xml:space="preserve"> </w:t>
      </w:r>
      <w:r w:rsidR="00170EEA">
        <w:rPr>
          <w:rFonts w:ascii="Arial" w:hAnsi="Arial" w:cs="Arial"/>
          <w:sz w:val="22"/>
          <w:szCs w:val="22"/>
          <w:lang w:val="sr-Cyrl-CS"/>
        </w:rPr>
        <w:t>РСД</w:t>
      </w:r>
    </w:p>
    <w:p w:rsidR="000F15C8" w:rsidRPr="000F15C8" w:rsidRDefault="000F15C8" w:rsidP="003B08DC">
      <w:pPr>
        <w:numPr>
          <w:ilvl w:val="0"/>
          <w:numId w:val="67"/>
        </w:numPr>
        <w:jc w:val="both"/>
        <w:rPr>
          <w:rFonts w:ascii="Arial" w:hAnsi="Arial" w:cs="Arial"/>
          <w:sz w:val="22"/>
          <w:szCs w:val="22"/>
          <w:lang w:val="sr-Cyrl-CS"/>
        </w:rPr>
      </w:pPr>
      <w:r w:rsidRPr="000F15C8">
        <w:rPr>
          <w:rFonts w:ascii="Arial" w:hAnsi="Arial" w:cs="Arial"/>
          <w:i/>
          <w:sz w:val="22"/>
          <w:szCs w:val="22"/>
          <w:lang w:val="sr-Cyrl-CS"/>
        </w:rPr>
        <w:lastRenderedPageBreak/>
        <w:t>Авио одговорност</w:t>
      </w:r>
      <w:r w:rsidRPr="000F15C8">
        <w:rPr>
          <w:rFonts w:ascii="Arial" w:hAnsi="Arial" w:cs="Arial"/>
          <w:sz w:val="22"/>
          <w:szCs w:val="22"/>
          <w:lang w:val="sr-Cyrl-CS"/>
        </w:rPr>
        <w:t xml:space="preserve"> – укупна </w:t>
      </w:r>
      <w:r w:rsidR="00170EEA">
        <w:rPr>
          <w:rFonts w:ascii="Arial" w:hAnsi="Arial" w:cs="Arial"/>
          <w:sz w:val="22"/>
          <w:szCs w:val="22"/>
          <w:lang w:val="sr-Cyrl-CS"/>
        </w:rPr>
        <w:t xml:space="preserve">премија реосигурања износила је </w:t>
      </w:r>
      <w:r w:rsidR="00170EEA">
        <w:rPr>
          <w:rFonts w:ascii="Arial" w:hAnsi="Arial" w:cs="Arial"/>
          <w:sz w:val="22"/>
          <w:szCs w:val="22"/>
        </w:rPr>
        <w:t>132.226.596,19</w:t>
      </w:r>
      <w:r w:rsidRPr="000F15C8">
        <w:rPr>
          <w:rFonts w:ascii="Arial" w:hAnsi="Arial" w:cs="Arial"/>
          <w:sz w:val="22"/>
          <w:szCs w:val="22"/>
          <w:lang w:val="sr-Latn-RS"/>
        </w:rPr>
        <w:t xml:space="preserve"> </w:t>
      </w:r>
      <w:r w:rsidRPr="000F15C8">
        <w:rPr>
          <w:rFonts w:ascii="Arial" w:hAnsi="Arial" w:cs="Arial"/>
          <w:sz w:val="22"/>
          <w:szCs w:val="22"/>
          <w:lang w:val="sr-Cyrl-CS"/>
        </w:rPr>
        <w:t xml:space="preserve">РСД, а укупна остварена провизија за Компанију износила је </w:t>
      </w:r>
      <w:r w:rsidR="00170EEA">
        <w:rPr>
          <w:rFonts w:ascii="Arial" w:hAnsi="Arial" w:cs="Arial"/>
          <w:sz w:val="22"/>
          <w:szCs w:val="22"/>
        </w:rPr>
        <w:t xml:space="preserve">102.911,96 </w:t>
      </w:r>
      <w:r w:rsidRPr="000F15C8">
        <w:rPr>
          <w:rFonts w:ascii="Arial" w:hAnsi="Arial" w:cs="Arial"/>
          <w:sz w:val="22"/>
          <w:szCs w:val="22"/>
          <w:lang w:val="sr-Cyrl-CS"/>
        </w:rPr>
        <w:t>РСД</w:t>
      </w:r>
      <w:r w:rsidR="00170EEA">
        <w:rPr>
          <w:rFonts w:ascii="Arial" w:hAnsi="Arial" w:cs="Arial"/>
          <w:sz w:val="22"/>
          <w:szCs w:val="22"/>
          <w:lang w:val="sr-Cyrl-CS"/>
        </w:rPr>
        <w:t>.</w:t>
      </w:r>
    </w:p>
    <w:p w:rsidR="000F15C8" w:rsidRPr="000F15C8" w:rsidRDefault="000F15C8" w:rsidP="000F15C8">
      <w:pPr>
        <w:jc w:val="both"/>
        <w:rPr>
          <w:rFonts w:ascii="Arial" w:hAnsi="Arial" w:cs="Arial"/>
          <w:sz w:val="22"/>
          <w:szCs w:val="22"/>
          <w:lang w:val="sr-Cyrl-CS"/>
        </w:rPr>
      </w:pPr>
    </w:p>
    <w:p w:rsidR="000F15C8" w:rsidRPr="000F15C8" w:rsidRDefault="000F15C8" w:rsidP="000F15C8">
      <w:pPr>
        <w:jc w:val="both"/>
        <w:rPr>
          <w:rFonts w:ascii="Arial" w:hAnsi="Arial" w:cs="Arial"/>
          <w:sz w:val="22"/>
          <w:szCs w:val="22"/>
          <w:lang w:val="sr-Cyrl-CS"/>
        </w:rPr>
      </w:pPr>
      <w:r w:rsidRPr="000F15C8">
        <w:rPr>
          <w:rFonts w:ascii="Arial" w:hAnsi="Arial" w:cs="Arial"/>
          <w:sz w:val="22"/>
          <w:szCs w:val="22"/>
          <w:lang w:val="sr-Cyrl-CS"/>
        </w:rPr>
        <w:t>Од многобројних осигураника за које је обезбеђено реосигуравајуће покриће издвајамо следеће:</w:t>
      </w:r>
    </w:p>
    <w:p w:rsidR="00170EEA" w:rsidRPr="00170EEA" w:rsidRDefault="00170EEA" w:rsidP="003B08DC">
      <w:pPr>
        <w:numPr>
          <w:ilvl w:val="0"/>
          <w:numId w:val="68"/>
        </w:numPr>
        <w:jc w:val="both"/>
        <w:rPr>
          <w:rFonts w:ascii="Arial" w:hAnsi="Arial" w:cs="Arial"/>
          <w:sz w:val="22"/>
          <w:szCs w:val="22"/>
          <w:lang w:val="sr-Cyrl-CS"/>
        </w:rPr>
      </w:pPr>
      <w:r w:rsidRPr="000F15C8">
        <w:rPr>
          <w:rFonts w:ascii="Arial" w:hAnsi="Arial" w:cs="Arial"/>
          <w:sz w:val="22"/>
          <w:szCs w:val="22"/>
          <w:lang w:val="sr-Latn-RS"/>
        </w:rPr>
        <w:t>Air Serbia</w:t>
      </w:r>
      <w:r w:rsidRPr="000F15C8">
        <w:rPr>
          <w:rFonts w:ascii="Arial" w:hAnsi="Arial" w:cs="Arial"/>
          <w:sz w:val="22"/>
          <w:szCs w:val="22"/>
        </w:rPr>
        <w:t xml:space="preserve">, </w:t>
      </w:r>
      <w:r w:rsidR="00523511">
        <w:rPr>
          <w:rFonts w:ascii="Arial" w:hAnsi="Arial" w:cs="Arial"/>
          <w:sz w:val="22"/>
          <w:szCs w:val="22"/>
          <w:lang w:val="sr-Latn-RS"/>
        </w:rPr>
        <w:t>премија реосигурања износила је:</w:t>
      </w:r>
      <w:r>
        <w:rPr>
          <w:rFonts w:ascii="Arial" w:hAnsi="Arial" w:cs="Arial"/>
          <w:sz w:val="22"/>
          <w:szCs w:val="22"/>
        </w:rPr>
        <w:t xml:space="preserve"> за </w:t>
      </w:r>
      <w:r w:rsidR="00523511">
        <w:rPr>
          <w:rFonts w:ascii="Arial" w:hAnsi="Arial" w:cs="Arial"/>
          <w:sz w:val="22"/>
          <w:szCs w:val="22"/>
        </w:rPr>
        <w:t xml:space="preserve">уговорну 2013. годину – </w:t>
      </w:r>
      <w:r w:rsidR="00523511" w:rsidRPr="00523511">
        <w:rPr>
          <w:rFonts w:ascii="Arial" w:hAnsi="Arial" w:cs="Arial"/>
          <w:sz w:val="22"/>
          <w:szCs w:val="22"/>
        </w:rPr>
        <w:t>18</w:t>
      </w:r>
      <w:r w:rsidR="00523511">
        <w:rPr>
          <w:rFonts w:ascii="Arial" w:hAnsi="Arial" w:cs="Arial"/>
          <w:sz w:val="22"/>
          <w:szCs w:val="22"/>
        </w:rPr>
        <w:t>.</w:t>
      </w:r>
      <w:r w:rsidR="00523511" w:rsidRPr="00523511">
        <w:rPr>
          <w:rFonts w:ascii="Arial" w:hAnsi="Arial" w:cs="Arial"/>
          <w:sz w:val="22"/>
          <w:szCs w:val="22"/>
        </w:rPr>
        <w:t>587</w:t>
      </w:r>
      <w:r w:rsidR="00523511">
        <w:rPr>
          <w:rFonts w:ascii="Arial" w:hAnsi="Arial" w:cs="Arial"/>
          <w:sz w:val="22"/>
          <w:szCs w:val="22"/>
        </w:rPr>
        <w:t>.</w:t>
      </w:r>
      <w:r w:rsidR="00523511" w:rsidRPr="00523511">
        <w:rPr>
          <w:rFonts w:ascii="Arial" w:hAnsi="Arial" w:cs="Arial"/>
          <w:sz w:val="22"/>
          <w:szCs w:val="22"/>
        </w:rPr>
        <w:t>830,22</w:t>
      </w:r>
      <w:r w:rsidR="00523511">
        <w:rPr>
          <w:rFonts w:ascii="Arial" w:hAnsi="Arial" w:cs="Arial"/>
          <w:sz w:val="22"/>
          <w:szCs w:val="22"/>
        </w:rPr>
        <w:t xml:space="preserve"> РСД, за уговорну 2014. годину – </w:t>
      </w:r>
      <w:r w:rsidR="00523511" w:rsidRPr="00523511">
        <w:rPr>
          <w:rFonts w:ascii="Arial" w:hAnsi="Arial" w:cs="Arial"/>
          <w:sz w:val="22"/>
          <w:szCs w:val="22"/>
        </w:rPr>
        <w:t>90</w:t>
      </w:r>
      <w:r w:rsidR="00523511">
        <w:rPr>
          <w:rFonts w:ascii="Arial" w:hAnsi="Arial" w:cs="Arial"/>
          <w:sz w:val="22"/>
          <w:szCs w:val="22"/>
        </w:rPr>
        <w:t>.</w:t>
      </w:r>
      <w:r w:rsidR="00523511" w:rsidRPr="00523511">
        <w:rPr>
          <w:rFonts w:ascii="Arial" w:hAnsi="Arial" w:cs="Arial"/>
          <w:sz w:val="22"/>
          <w:szCs w:val="22"/>
        </w:rPr>
        <w:t>983</w:t>
      </w:r>
      <w:r w:rsidR="00523511">
        <w:rPr>
          <w:rFonts w:ascii="Arial" w:hAnsi="Arial" w:cs="Arial"/>
          <w:sz w:val="22"/>
          <w:szCs w:val="22"/>
        </w:rPr>
        <w:t>.</w:t>
      </w:r>
      <w:r w:rsidR="00523511" w:rsidRPr="00523511">
        <w:rPr>
          <w:rFonts w:ascii="Arial" w:hAnsi="Arial" w:cs="Arial"/>
          <w:sz w:val="22"/>
          <w:szCs w:val="22"/>
        </w:rPr>
        <w:t>272,50</w:t>
      </w:r>
      <w:r w:rsidR="00523511">
        <w:rPr>
          <w:rFonts w:ascii="Arial" w:hAnsi="Arial" w:cs="Arial"/>
          <w:sz w:val="22"/>
          <w:szCs w:val="22"/>
        </w:rPr>
        <w:t xml:space="preserve"> РСД, а уговорну 2015. годину - </w:t>
      </w:r>
      <w:r>
        <w:rPr>
          <w:rFonts w:ascii="Arial" w:hAnsi="Arial" w:cs="Arial"/>
          <w:sz w:val="22"/>
          <w:szCs w:val="22"/>
        </w:rPr>
        <w:t>78.902.525 РСД</w:t>
      </w:r>
      <w:r w:rsidR="00523511">
        <w:rPr>
          <w:rFonts w:ascii="Arial" w:hAnsi="Arial" w:cs="Arial"/>
          <w:sz w:val="22"/>
          <w:szCs w:val="22"/>
        </w:rPr>
        <w:t>.</w:t>
      </w:r>
    </w:p>
    <w:p w:rsidR="000F15C8" w:rsidRPr="000F15C8" w:rsidRDefault="000F15C8" w:rsidP="003B08DC">
      <w:pPr>
        <w:numPr>
          <w:ilvl w:val="0"/>
          <w:numId w:val="68"/>
        </w:numPr>
        <w:jc w:val="both"/>
        <w:rPr>
          <w:rFonts w:ascii="Arial" w:hAnsi="Arial" w:cs="Arial"/>
          <w:sz w:val="22"/>
          <w:szCs w:val="22"/>
          <w:lang w:val="sr-Cyrl-CS"/>
        </w:rPr>
      </w:pPr>
      <w:r w:rsidRPr="000F15C8">
        <w:rPr>
          <w:rFonts w:ascii="Arial" w:hAnsi="Arial" w:cs="Arial"/>
          <w:sz w:val="22"/>
          <w:szCs w:val="22"/>
        </w:rPr>
        <w:t xml:space="preserve">Авио </w:t>
      </w:r>
      <w:r w:rsidRPr="000F15C8">
        <w:rPr>
          <w:rFonts w:ascii="Arial" w:hAnsi="Arial" w:cs="Arial"/>
          <w:sz w:val="22"/>
          <w:szCs w:val="22"/>
          <w:lang w:val="sr-Latn-RS"/>
        </w:rPr>
        <w:t>службе владе РС</w:t>
      </w:r>
      <w:r w:rsidRPr="000F15C8">
        <w:rPr>
          <w:rFonts w:ascii="Arial" w:hAnsi="Arial" w:cs="Arial"/>
          <w:sz w:val="22"/>
          <w:szCs w:val="22"/>
          <w:lang w:val="sr-Cyrl-CS"/>
        </w:rPr>
        <w:t xml:space="preserve">, </w:t>
      </w:r>
      <w:r w:rsidRPr="000F15C8">
        <w:rPr>
          <w:rFonts w:ascii="Arial" w:hAnsi="Arial" w:cs="Arial"/>
          <w:sz w:val="22"/>
          <w:szCs w:val="22"/>
        </w:rPr>
        <w:t xml:space="preserve">премија реосигурања </w:t>
      </w:r>
      <w:r w:rsidRPr="000F15C8">
        <w:rPr>
          <w:rFonts w:ascii="Arial" w:hAnsi="Arial" w:cs="Arial"/>
          <w:sz w:val="22"/>
          <w:szCs w:val="22"/>
          <w:lang w:val="sr-Cyrl-BA"/>
        </w:rPr>
        <w:t xml:space="preserve">износила </w:t>
      </w:r>
      <w:r w:rsidRPr="000F15C8">
        <w:rPr>
          <w:rFonts w:ascii="Arial" w:hAnsi="Arial" w:cs="Arial"/>
          <w:sz w:val="22"/>
          <w:szCs w:val="22"/>
        </w:rPr>
        <w:t xml:space="preserve">је </w:t>
      </w:r>
      <w:r w:rsidRPr="000F15C8">
        <w:rPr>
          <w:rFonts w:ascii="Arial" w:hAnsi="Arial" w:cs="Arial"/>
          <w:sz w:val="22"/>
          <w:szCs w:val="22"/>
          <w:lang w:val="sr-Cyrl-CS"/>
        </w:rPr>
        <w:t xml:space="preserve">3.175.333 </w:t>
      </w:r>
      <w:r w:rsidRPr="000F15C8">
        <w:rPr>
          <w:rFonts w:ascii="Arial" w:hAnsi="Arial" w:cs="Arial"/>
          <w:sz w:val="22"/>
          <w:szCs w:val="22"/>
        </w:rPr>
        <w:t>РСД</w:t>
      </w:r>
    </w:p>
    <w:p w:rsidR="000F15C8" w:rsidRPr="000F15C8" w:rsidRDefault="000F15C8" w:rsidP="003B08DC">
      <w:pPr>
        <w:numPr>
          <w:ilvl w:val="0"/>
          <w:numId w:val="68"/>
        </w:numPr>
        <w:jc w:val="both"/>
        <w:rPr>
          <w:rFonts w:ascii="Arial" w:hAnsi="Arial" w:cs="Arial"/>
          <w:sz w:val="22"/>
          <w:szCs w:val="22"/>
          <w:lang w:val="sr-Latn-RS"/>
        </w:rPr>
      </w:pPr>
      <w:r w:rsidRPr="000F15C8">
        <w:rPr>
          <w:rFonts w:ascii="Arial" w:hAnsi="Arial" w:cs="Arial"/>
          <w:sz w:val="22"/>
          <w:szCs w:val="22"/>
        </w:rPr>
        <w:t>Агенција за контролу лета</w:t>
      </w:r>
      <w:r w:rsidRPr="000F15C8">
        <w:rPr>
          <w:rFonts w:ascii="Arial" w:hAnsi="Arial" w:cs="Arial"/>
          <w:sz w:val="22"/>
          <w:szCs w:val="22"/>
          <w:lang w:val="sr-Cyrl-CS"/>
        </w:rPr>
        <w:t xml:space="preserve"> (СМАТСА), пре</w:t>
      </w:r>
      <w:r w:rsidRPr="000F15C8">
        <w:rPr>
          <w:rFonts w:ascii="Arial" w:hAnsi="Arial" w:cs="Arial"/>
          <w:sz w:val="22"/>
          <w:szCs w:val="22"/>
        </w:rPr>
        <w:t xml:space="preserve">мија реосигурања </w:t>
      </w:r>
      <w:r w:rsidRPr="000F15C8">
        <w:rPr>
          <w:rFonts w:ascii="Arial" w:hAnsi="Arial" w:cs="Arial"/>
          <w:sz w:val="22"/>
          <w:szCs w:val="22"/>
          <w:lang w:val="sr-Cyrl-CS"/>
        </w:rPr>
        <w:t xml:space="preserve">износила је 7.291.921 </w:t>
      </w:r>
      <w:r w:rsidRPr="000F15C8">
        <w:rPr>
          <w:rFonts w:ascii="Arial" w:hAnsi="Arial" w:cs="Arial"/>
          <w:sz w:val="22"/>
          <w:szCs w:val="22"/>
        </w:rPr>
        <w:t>РСД</w:t>
      </w:r>
    </w:p>
    <w:p w:rsidR="000F15C8" w:rsidRPr="000F15C8" w:rsidRDefault="000F15C8" w:rsidP="003B08DC">
      <w:pPr>
        <w:numPr>
          <w:ilvl w:val="0"/>
          <w:numId w:val="68"/>
        </w:numPr>
        <w:jc w:val="both"/>
        <w:rPr>
          <w:rFonts w:ascii="Arial" w:hAnsi="Arial" w:cs="Arial"/>
          <w:sz w:val="22"/>
          <w:szCs w:val="22"/>
          <w:lang w:val="sr-Latn-RS"/>
        </w:rPr>
      </w:pPr>
      <w:r w:rsidRPr="000F15C8">
        <w:rPr>
          <w:rFonts w:ascii="Arial" w:hAnsi="Arial" w:cs="Arial"/>
          <w:sz w:val="22"/>
          <w:szCs w:val="22"/>
          <w:lang w:val="sr-Latn-RS"/>
        </w:rPr>
        <w:t>Пилотска академија (СМАТСА)</w:t>
      </w:r>
      <w:r w:rsidRPr="000F15C8">
        <w:rPr>
          <w:rFonts w:ascii="Arial" w:hAnsi="Arial" w:cs="Arial"/>
          <w:sz w:val="22"/>
          <w:szCs w:val="22"/>
        </w:rPr>
        <w:t>,</w:t>
      </w:r>
      <w:r w:rsidRPr="000F15C8">
        <w:rPr>
          <w:rFonts w:ascii="Arial" w:hAnsi="Arial" w:cs="Arial"/>
          <w:sz w:val="22"/>
          <w:szCs w:val="22"/>
          <w:lang w:val="sr-Latn-RS"/>
        </w:rPr>
        <w:t xml:space="preserve"> премија реосигурања </w:t>
      </w:r>
      <w:r w:rsidRPr="000F15C8">
        <w:rPr>
          <w:rFonts w:ascii="Arial" w:hAnsi="Arial" w:cs="Arial"/>
          <w:sz w:val="22"/>
          <w:szCs w:val="22"/>
        </w:rPr>
        <w:t xml:space="preserve">износила је </w:t>
      </w:r>
      <w:r w:rsidR="00170EEA">
        <w:rPr>
          <w:rFonts w:ascii="Arial" w:hAnsi="Arial" w:cs="Arial"/>
          <w:sz w:val="22"/>
          <w:szCs w:val="22"/>
          <w:lang w:val="sr-Latn-RS"/>
        </w:rPr>
        <w:t>2.869.218 РСД</w:t>
      </w:r>
    </w:p>
    <w:p w:rsidR="000F15C8" w:rsidRPr="000F15C8" w:rsidRDefault="000F15C8" w:rsidP="003B08DC">
      <w:pPr>
        <w:numPr>
          <w:ilvl w:val="0"/>
          <w:numId w:val="68"/>
        </w:numPr>
        <w:jc w:val="both"/>
        <w:rPr>
          <w:rFonts w:ascii="Arial" w:hAnsi="Arial" w:cs="Arial"/>
          <w:sz w:val="22"/>
          <w:szCs w:val="22"/>
          <w:lang w:val="sr-Cyrl-CS"/>
        </w:rPr>
      </w:pPr>
      <w:r w:rsidRPr="000F15C8">
        <w:rPr>
          <w:rFonts w:ascii="Arial" w:hAnsi="Arial" w:cs="Arial"/>
          <w:sz w:val="22"/>
          <w:szCs w:val="22"/>
        </w:rPr>
        <w:t>Prince Aviation</w:t>
      </w:r>
      <w:r w:rsidRPr="000F15C8">
        <w:rPr>
          <w:rFonts w:ascii="Arial" w:hAnsi="Arial" w:cs="Arial"/>
          <w:sz w:val="22"/>
          <w:szCs w:val="22"/>
          <w:lang w:val="sr-Cyrl-CS"/>
        </w:rPr>
        <w:t>, премија</w:t>
      </w:r>
      <w:r w:rsidRPr="000F15C8">
        <w:rPr>
          <w:rFonts w:ascii="Arial" w:hAnsi="Arial" w:cs="Arial"/>
          <w:sz w:val="22"/>
          <w:szCs w:val="22"/>
        </w:rPr>
        <w:t xml:space="preserve"> реосигурања </w:t>
      </w:r>
      <w:r w:rsidRPr="000F15C8">
        <w:rPr>
          <w:rFonts w:ascii="Arial" w:hAnsi="Arial" w:cs="Arial"/>
          <w:sz w:val="22"/>
          <w:szCs w:val="22"/>
          <w:lang w:val="sr-Cyrl-BA"/>
        </w:rPr>
        <w:t>износила је</w:t>
      </w:r>
      <w:r w:rsidRPr="000F15C8">
        <w:rPr>
          <w:rFonts w:ascii="Arial" w:hAnsi="Arial" w:cs="Arial"/>
          <w:sz w:val="22"/>
          <w:szCs w:val="22"/>
        </w:rPr>
        <w:t xml:space="preserve"> </w:t>
      </w:r>
      <w:r w:rsidRPr="000F15C8">
        <w:rPr>
          <w:rFonts w:ascii="Arial" w:hAnsi="Arial" w:cs="Arial"/>
          <w:sz w:val="22"/>
          <w:szCs w:val="22"/>
          <w:lang w:val="sr-Cyrl-CS"/>
        </w:rPr>
        <w:t xml:space="preserve">13.829.830 </w:t>
      </w:r>
      <w:r w:rsidRPr="000F15C8">
        <w:rPr>
          <w:rFonts w:ascii="Arial" w:hAnsi="Arial" w:cs="Arial"/>
          <w:sz w:val="22"/>
          <w:szCs w:val="22"/>
        </w:rPr>
        <w:t>РСД,</w:t>
      </w:r>
      <w:r w:rsidRPr="000F15C8">
        <w:rPr>
          <w:rFonts w:ascii="Arial" w:hAnsi="Arial" w:cs="Arial"/>
          <w:sz w:val="22"/>
          <w:szCs w:val="22"/>
          <w:lang w:val="sr-Cyrl-CS"/>
        </w:rPr>
        <w:t xml:space="preserve"> остварена провизија Ко</w:t>
      </w:r>
      <w:r w:rsidR="00170EEA">
        <w:rPr>
          <w:rFonts w:ascii="Arial" w:hAnsi="Arial" w:cs="Arial"/>
          <w:sz w:val="22"/>
          <w:szCs w:val="22"/>
          <w:lang w:val="sr-Cyrl-CS"/>
        </w:rPr>
        <w:t>мпаније износила је 172.211 РСД</w:t>
      </w:r>
      <w:r w:rsidR="00523511">
        <w:rPr>
          <w:rFonts w:ascii="Arial" w:hAnsi="Arial" w:cs="Arial"/>
          <w:sz w:val="22"/>
          <w:szCs w:val="22"/>
          <w:lang w:val="sr-Cyrl-CS"/>
        </w:rPr>
        <w:t>.</w:t>
      </w:r>
    </w:p>
    <w:p w:rsidR="000F15C8" w:rsidRPr="000F15C8" w:rsidRDefault="000F15C8" w:rsidP="00523511">
      <w:pPr>
        <w:jc w:val="both"/>
        <w:rPr>
          <w:rFonts w:ascii="Arial" w:hAnsi="Arial" w:cs="Arial"/>
          <w:sz w:val="22"/>
          <w:szCs w:val="22"/>
          <w:lang w:val="sr-Cyrl-CS"/>
        </w:rPr>
      </w:pPr>
    </w:p>
    <w:p w:rsidR="000F15C8" w:rsidRPr="000F15C8" w:rsidRDefault="000F15C8" w:rsidP="000F15C8">
      <w:pPr>
        <w:jc w:val="both"/>
        <w:rPr>
          <w:rFonts w:ascii="Arial" w:hAnsi="Arial" w:cs="Arial"/>
          <w:sz w:val="22"/>
          <w:szCs w:val="22"/>
        </w:rPr>
      </w:pPr>
      <w:r w:rsidRPr="000F15C8">
        <w:rPr>
          <w:rFonts w:ascii="Arial" w:hAnsi="Arial" w:cs="Arial"/>
          <w:sz w:val="22"/>
          <w:szCs w:val="22"/>
        </w:rPr>
        <w:t>Поред наведених осигураника, закључени су уговори о реосигурању авио каска и одговорности за осигуранике Лотика, АС Аеро, Циклонизација, АК Фалконс.</w:t>
      </w:r>
    </w:p>
    <w:p w:rsidR="000F15C8" w:rsidRPr="000F15C8" w:rsidRDefault="000F15C8" w:rsidP="000F15C8">
      <w:pPr>
        <w:jc w:val="both"/>
        <w:rPr>
          <w:rFonts w:ascii="Arial" w:hAnsi="Arial" w:cs="Arial"/>
          <w:sz w:val="22"/>
          <w:szCs w:val="22"/>
        </w:rPr>
      </w:pPr>
    </w:p>
    <w:p w:rsidR="000F15C8" w:rsidRPr="000F15C8" w:rsidRDefault="000F15C8" w:rsidP="000F15C8">
      <w:pPr>
        <w:jc w:val="both"/>
        <w:rPr>
          <w:rFonts w:ascii="Arial" w:hAnsi="Arial" w:cs="Arial"/>
          <w:sz w:val="22"/>
          <w:szCs w:val="22"/>
        </w:rPr>
      </w:pPr>
      <w:r w:rsidRPr="000F15C8">
        <w:rPr>
          <w:rFonts w:ascii="Arial" w:hAnsi="Arial" w:cs="Arial"/>
          <w:sz w:val="22"/>
          <w:szCs w:val="22"/>
        </w:rPr>
        <w:t>У 201</w:t>
      </w:r>
      <w:r w:rsidRPr="000F15C8">
        <w:rPr>
          <w:rFonts w:ascii="Arial" w:hAnsi="Arial" w:cs="Arial"/>
          <w:sz w:val="22"/>
          <w:szCs w:val="22"/>
          <w:lang w:val="sr-Latn-RS"/>
        </w:rPr>
        <w:t>5</w:t>
      </w:r>
      <w:r w:rsidRPr="000F15C8">
        <w:rPr>
          <w:rFonts w:ascii="Arial" w:hAnsi="Arial" w:cs="Arial"/>
          <w:sz w:val="22"/>
          <w:szCs w:val="22"/>
        </w:rPr>
        <w:t>. години је по горе наведеним уговорима било 8 ликвидираних штета у укупном износу од 11.</w:t>
      </w:r>
      <w:r w:rsidR="0038328D">
        <w:rPr>
          <w:rFonts w:ascii="Arial" w:hAnsi="Arial" w:cs="Arial"/>
          <w:sz w:val="22"/>
          <w:szCs w:val="22"/>
        </w:rPr>
        <w:t>408.686</w:t>
      </w:r>
      <w:r w:rsidRPr="000F15C8">
        <w:rPr>
          <w:rFonts w:ascii="Arial" w:hAnsi="Arial" w:cs="Arial"/>
          <w:sz w:val="22"/>
          <w:szCs w:val="22"/>
        </w:rPr>
        <w:t xml:space="preserve"> РСД. </w:t>
      </w:r>
    </w:p>
    <w:p w:rsidR="000F15C8" w:rsidRPr="000F15C8" w:rsidRDefault="000F15C8" w:rsidP="000F15C8">
      <w:pPr>
        <w:jc w:val="both"/>
        <w:rPr>
          <w:rFonts w:ascii="Arial" w:hAnsi="Arial" w:cs="Arial"/>
          <w:sz w:val="22"/>
          <w:szCs w:val="22"/>
        </w:rPr>
      </w:pPr>
    </w:p>
    <w:p w:rsidR="000F15C8" w:rsidRPr="000F15C8" w:rsidRDefault="000F15C8" w:rsidP="000F15C8">
      <w:pPr>
        <w:jc w:val="both"/>
        <w:rPr>
          <w:rFonts w:ascii="Arial" w:hAnsi="Arial" w:cs="Arial"/>
          <w:sz w:val="22"/>
          <w:szCs w:val="22"/>
        </w:rPr>
      </w:pPr>
      <w:r w:rsidRPr="000F15C8">
        <w:rPr>
          <w:rFonts w:ascii="Arial" w:hAnsi="Arial" w:cs="Arial"/>
          <w:sz w:val="22"/>
          <w:szCs w:val="22"/>
        </w:rPr>
        <w:t>Са стањем на дан 31.12.2015. резервис</w:t>
      </w:r>
      <w:r w:rsidR="0038328D">
        <w:rPr>
          <w:rFonts w:ascii="Arial" w:hAnsi="Arial" w:cs="Arial"/>
          <w:sz w:val="22"/>
          <w:szCs w:val="22"/>
        </w:rPr>
        <w:t>ано је шест штета у износу од 6</w:t>
      </w:r>
      <w:r w:rsidRPr="000F15C8">
        <w:rPr>
          <w:rFonts w:ascii="Arial" w:hAnsi="Arial" w:cs="Arial"/>
          <w:sz w:val="22"/>
          <w:szCs w:val="22"/>
        </w:rPr>
        <w:t>6</w:t>
      </w:r>
      <w:r w:rsidR="0038328D">
        <w:rPr>
          <w:rFonts w:ascii="Arial" w:hAnsi="Arial" w:cs="Arial"/>
          <w:sz w:val="22"/>
          <w:szCs w:val="22"/>
        </w:rPr>
        <w:t>.</w:t>
      </w:r>
      <w:r w:rsidRPr="000F15C8">
        <w:rPr>
          <w:rFonts w:ascii="Arial" w:hAnsi="Arial" w:cs="Arial"/>
          <w:sz w:val="22"/>
          <w:szCs w:val="22"/>
        </w:rPr>
        <w:t>017.347 РСД.</w:t>
      </w:r>
    </w:p>
    <w:p w:rsidR="000F15C8" w:rsidRPr="000F15C8" w:rsidRDefault="000F15C8" w:rsidP="000F15C8">
      <w:pPr>
        <w:jc w:val="both"/>
        <w:rPr>
          <w:rFonts w:ascii="Arial" w:hAnsi="Arial" w:cs="Arial"/>
          <w:sz w:val="22"/>
          <w:szCs w:val="22"/>
        </w:rPr>
      </w:pPr>
    </w:p>
    <w:p w:rsidR="000F15C8" w:rsidRPr="009D5B19" w:rsidRDefault="000F15C8" w:rsidP="003B08DC">
      <w:pPr>
        <w:pStyle w:val="ListParagraph"/>
        <w:numPr>
          <w:ilvl w:val="0"/>
          <w:numId w:val="85"/>
        </w:numPr>
        <w:jc w:val="both"/>
        <w:rPr>
          <w:rFonts w:ascii="Arial" w:hAnsi="Arial" w:cs="Arial"/>
          <w:b/>
          <w:sz w:val="22"/>
          <w:szCs w:val="22"/>
        </w:rPr>
      </w:pPr>
      <w:r w:rsidRPr="009D5B19">
        <w:rPr>
          <w:rFonts w:ascii="Arial" w:hAnsi="Arial" w:cs="Arial"/>
          <w:b/>
          <w:sz w:val="22"/>
          <w:szCs w:val="22"/>
        </w:rPr>
        <w:t>Реосигурање</w:t>
      </w:r>
      <w:r w:rsidR="0038328D">
        <w:rPr>
          <w:rFonts w:ascii="Arial" w:hAnsi="Arial" w:cs="Arial"/>
          <w:b/>
          <w:sz w:val="22"/>
          <w:szCs w:val="22"/>
        </w:rPr>
        <w:t xml:space="preserve"> речног каска</w:t>
      </w:r>
      <w:r w:rsidRPr="009D5B19">
        <w:rPr>
          <w:rFonts w:ascii="Arial" w:hAnsi="Arial" w:cs="Arial"/>
          <w:b/>
          <w:sz w:val="22"/>
          <w:szCs w:val="22"/>
        </w:rPr>
        <w:t xml:space="preserve"> </w:t>
      </w:r>
      <w:r w:rsidR="0038328D">
        <w:rPr>
          <w:rFonts w:ascii="Arial" w:hAnsi="Arial" w:cs="Arial"/>
          <w:b/>
          <w:sz w:val="22"/>
          <w:szCs w:val="22"/>
        </w:rPr>
        <w:t xml:space="preserve">и </w:t>
      </w:r>
      <w:r w:rsidRPr="009D5B19">
        <w:rPr>
          <w:rFonts w:ascii="Arial" w:hAnsi="Arial" w:cs="Arial"/>
          <w:b/>
          <w:sz w:val="22"/>
          <w:szCs w:val="22"/>
        </w:rPr>
        <w:t>одговорности – факултатив</w:t>
      </w:r>
    </w:p>
    <w:p w:rsidR="000F15C8" w:rsidRPr="000F15C8" w:rsidRDefault="000F15C8" w:rsidP="000F15C8">
      <w:pPr>
        <w:jc w:val="both"/>
        <w:rPr>
          <w:rFonts w:ascii="Arial" w:hAnsi="Arial" w:cs="Arial"/>
          <w:sz w:val="22"/>
          <w:szCs w:val="22"/>
        </w:rPr>
      </w:pPr>
    </w:p>
    <w:p w:rsidR="000F15C8" w:rsidRPr="000F15C8" w:rsidRDefault="000F15C8" w:rsidP="000F15C8">
      <w:pPr>
        <w:jc w:val="both"/>
        <w:rPr>
          <w:rFonts w:ascii="Arial" w:hAnsi="Arial" w:cs="Arial"/>
          <w:sz w:val="22"/>
          <w:szCs w:val="22"/>
          <w:lang w:val="sr-Cyrl-CS"/>
        </w:rPr>
      </w:pPr>
      <w:r w:rsidRPr="000F15C8">
        <w:rPr>
          <w:rFonts w:ascii="Arial" w:hAnsi="Arial" w:cs="Arial"/>
          <w:sz w:val="22"/>
          <w:szCs w:val="22"/>
        </w:rPr>
        <w:lastRenderedPageBreak/>
        <w:t>У 20</w:t>
      </w:r>
      <w:r w:rsidRPr="000F15C8">
        <w:rPr>
          <w:rFonts w:ascii="Arial" w:hAnsi="Arial" w:cs="Arial"/>
          <w:sz w:val="22"/>
          <w:szCs w:val="22"/>
          <w:lang w:val="sr-Cyrl-CS"/>
        </w:rPr>
        <w:t>1</w:t>
      </w:r>
      <w:r w:rsidRPr="000F15C8">
        <w:rPr>
          <w:rFonts w:ascii="Arial" w:hAnsi="Arial" w:cs="Arial"/>
          <w:sz w:val="22"/>
          <w:szCs w:val="22"/>
          <w:lang w:val="sr-Latn-RS"/>
        </w:rPr>
        <w:t>5</w:t>
      </w:r>
      <w:r w:rsidRPr="000F15C8">
        <w:rPr>
          <w:rFonts w:ascii="Arial" w:hAnsi="Arial" w:cs="Arial"/>
          <w:sz w:val="22"/>
          <w:szCs w:val="22"/>
        </w:rPr>
        <w:t xml:space="preserve">. години, </w:t>
      </w:r>
      <w:r w:rsidRPr="000F15C8">
        <w:rPr>
          <w:rFonts w:ascii="Arial" w:hAnsi="Arial" w:cs="Arial"/>
          <w:sz w:val="22"/>
          <w:szCs w:val="22"/>
          <w:lang w:val="sr-Cyrl-CS"/>
        </w:rPr>
        <w:t>Компанија је обезбедила реосигуравајуће покриће за следеће</w:t>
      </w:r>
      <w:r w:rsidRPr="000F15C8">
        <w:rPr>
          <w:rFonts w:ascii="Arial" w:hAnsi="Arial" w:cs="Arial"/>
          <w:sz w:val="22"/>
          <w:szCs w:val="22"/>
        </w:rPr>
        <w:t xml:space="preserve"> пловне објекте</w:t>
      </w:r>
      <w:r w:rsidRPr="000F15C8">
        <w:rPr>
          <w:rFonts w:ascii="Arial" w:hAnsi="Arial" w:cs="Arial"/>
          <w:sz w:val="22"/>
          <w:szCs w:val="22"/>
          <w:lang w:val="sr-Cyrl-CS"/>
        </w:rPr>
        <w:t>:</w:t>
      </w:r>
    </w:p>
    <w:p w:rsidR="000F15C8" w:rsidRPr="000F15C8" w:rsidRDefault="000F15C8" w:rsidP="000F15C8">
      <w:pPr>
        <w:jc w:val="both"/>
        <w:rPr>
          <w:rFonts w:ascii="Arial" w:hAnsi="Arial" w:cs="Arial"/>
          <w:sz w:val="22"/>
          <w:szCs w:val="22"/>
        </w:rPr>
      </w:pPr>
    </w:p>
    <w:p w:rsidR="000F15C8" w:rsidRPr="000F15C8" w:rsidRDefault="000F15C8" w:rsidP="003B08DC">
      <w:pPr>
        <w:numPr>
          <w:ilvl w:val="0"/>
          <w:numId w:val="69"/>
        </w:numPr>
        <w:jc w:val="both"/>
        <w:rPr>
          <w:rFonts w:ascii="Arial" w:hAnsi="Arial" w:cs="Arial"/>
          <w:sz w:val="22"/>
          <w:szCs w:val="22"/>
          <w:lang w:val="sr-Cyrl-CS"/>
        </w:rPr>
      </w:pPr>
      <w:r w:rsidRPr="000F15C8">
        <w:rPr>
          <w:rFonts w:ascii="Arial" w:hAnsi="Arial" w:cs="Arial"/>
          <w:sz w:val="22"/>
          <w:szCs w:val="22"/>
        </w:rPr>
        <w:t>Пловн</w:t>
      </w:r>
      <w:r w:rsidR="0038328D">
        <w:rPr>
          <w:rFonts w:ascii="Arial" w:hAnsi="Arial" w:cs="Arial"/>
          <w:sz w:val="22"/>
          <w:szCs w:val="22"/>
          <w:lang w:val="sr-Cyrl-CS"/>
        </w:rPr>
        <w:t>и</w:t>
      </w:r>
      <w:r w:rsidRPr="000F15C8">
        <w:rPr>
          <w:rFonts w:ascii="Arial" w:hAnsi="Arial" w:cs="Arial"/>
          <w:sz w:val="22"/>
          <w:szCs w:val="22"/>
        </w:rPr>
        <w:t xml:space="preserve"> објект</w:t>
      </w:r>
      <w:r w:rsidR="0038328D">
        <w:rPr>
          <w:rFonts w:ascii="Arial" w:hAnsi="Arial" w:cs="Arial"/>
          <w:sz w:val="22"/>
          <w:szCs w:val="22"/>
          <w:lang w:val="sr-Cyrl-CS"/>
        </w:rPr>
        <w:t>и</w:t>
      </w:r>
      <w:r w:rsidRPr="000F15C8">
        <w:rPr>
          <w:rFonts w:ascii="Arial" w:hAnsi="Arial" w:cs="Arial"/>
          <w:sz w:val="22"/>
          <w:szCs w:val="22"/>
        </w:rPr>
        <w:t xml:space="preserve"> Хангар</w:t>
      </w:r>
      <w:r w:rsidRPr="000F15C8">
        <w:rPr>
          <w:rFonts w:ascii="Arial" w:hAnsi="Arial" w:cs="Arial"/>
          <w:sz w:val="22"/>
          <w:szCs w:val="22"/>
          <w:lang w:val="sr-Cyrl-CS"/>
        </w:rPr>
        <w:t xml:space="preserve"> и Ватрогасац</w:t>
      </w:r>
      <w:r w:rsidRPr="000F15C8">
        <w:rPr>
          <w:rFonts w:ascii="Arial" w:hAnsi="Arial" w:cs="Arial"/>
          <w:sz w:val="22"/>
          <w:szCs w:val="22"/>
        </w:rPr>
        <w:t xml:space="preserve"> осигураника МУП </w:t>
      </w:r>
      <w:r w:rsidRPr="000F15C8">
        <w:rPr>
          <w:rFonts w:ascii="Arial" w:hAnsi="Arial" w:cs="Arial"/>
          <w:sz w:val="22"/>
          <w:szCs w:val="22"/>
          <w:lang w:val="sr-Cyrl-BA"/>
        </w:rPr>
        <w:t xml:space="preserve">Републике </w:t>
      </w:r>
      <w:r w:rsidRPr="000F15C8">
        <w:rPr>
          <w:rFonts w:ascii="Arial" w:hAnsi="Arial" w:cs="Arial"/>
          <w:sz w:val="22"/>
          <w:szCs w:val="22"/>
        </w:rPr>
        <w:t>Србије</w:t>
      </w:r>
      <w:r w:rsidRPr="000F15C8">
        <w:rPr>
          <w:rFonts w:ascii="Arial" w:hAnsi="Arial" w:cs="Arial"/>
          <w:sz w:val="22"/>
          <w:szCs w:val="22"/>
          <w:lang w:val="sr-Cyrl-CS"/>
        </w:rPr>
        <w:t>, у периоду</w:t>
      </w:r>
      <w:r w:rsidRPr="000F15C8">
        <w:rPr>
          <w:rFonts w:ascii="Arial" w:hAnsi="Arial" w:cs="Arial"/>
          <w:sz w:val="22"/>
          <w:szCs w:val="22"/>
        </w:rPr>
        <w:t xml:space="preserve"> од 01.01.20</w:t>
      </w:r>
      <w:r w:rsidRPr="000F15C8">
        <w:rPr>
          <w:rFonts w:ascii="Arial" w:hAnsi="Arial" w:cs="Arial"/>
          <w:sz w:val="22"/>
          <w:szCs w:val="22"/>
          <w:lang w:val="sr-Cyrl-CS"/>
        </w:rPr>
        <w:t>15 - 01.01.2016. године</w:t>
      </w:r>
      <w:r w:rsidRPr="000F15C8">
        <w:rPr>
          <w:rFonts w:ascii="Arial" w:hAnsi="Arial" w:cs="Arial"/>
          <w:sz w:val="22"/>
          <w:szCs w:val="22"/>
        </w:rPr>
        <w:t xml:space="preserve">. Премија реосигурања </w:t>
      </w:r>
      <w:r w:rsidRPr="000F15C8">
        <w:rPr>
          <w:rFonts w:ascii="Arial" w:hAnsi="Arial" w:cs="Arial"/>
          <w:sz w:val="22"/>
          <w:szCs w:val="22"/>
          <w:lang w:val="sr-Cyrl-BA"/>
        </w:rPr>
        <w:t>износила је</w:t>
      </w:r>
      <w:r w:rsidRPr="000F15C8">
        <w:rPr>
          <w:rFonts w:ascii="Arial" w:hAnsi="Arial" w:cs="Arial"/>
          <w:sz w:val="22"/>
          <w:szCs w:val="22"/>
        </w:rPr>
        <w:t xml:space="preserve"> </w:t>
      </w:r>
      <w:r w:rsidRPr="000F15C8">
        <w:rPr>
          <w:rFonts w:ascii="Arial" w:hAnsi="Arial" w:cs="Arial"/>
          <w:sz w:val="22"/>
          <w:szCs w:val="22"/>
          <w:lang w:val="sr-Cyrl-CS"/>
        </w:rPr>
        <w:t xml:space="preserve">1.180.250 </w:t>
      </w:r>
      <w:r w:rsidR="0038328D">
        <w:rPr>
          <w:rFonts w:ascii="Arial" w:hAnsi="Arial" w:cs="Arial"/>
          <w:sz w:val="22"/>
          <w:szCs w:val="22"/>
        </w:rPr>
        <w:t>РСД</w:t>
      </w:r>
    </w:p>
    <w:p w:rsidR="000F15C8" w:rsidRPr="000F15C8" w:rsidRDefault="000F15C8" w:rsidP="003B08DC">
      <w:pPr>
        <w:numPr>
          <w:ilvl w:val="0"/>
          <w:numId w:val="69"/>
        </w:numPr>
        <w:jc w:val="both"/>
        <w:rPr>
          <w:rFonts w:ascii="Arial" w:hAnsi="Arial" w:cs="Arial"/>
          <w:sz w:val="22"/>
          <w:szCs w:val="22"/>
        </w:rPr>
      </w:pPr>
      <w:r w:rsidRPr="000F15C8">
        <w:rPr>
          <w:rFonts w:ascii="Arial" w:hAnsi="Arial" w:cs="Arial"/>
          <w:sz w:val="22"/>
          <w:szCs w:val="22"/>
        </w:rPr>
        <w:t xml:space="preserve">Пловни објекат Weedcat 12 је реосигуран </w:t>
      </w:r>
      <w:r w:rsidRPr="000F15C8">
        <w:rPr>
          <w:rFonts w:ascii="Arial" w:hAnsi="Arial" w:cs="Arial"/>
          <w:sz w:val="22"/>
          <w:szCs w:val="22"/>
          <w:lang w:val="sr-Cyrl-CS"/>
        </w:rPr>
        <w:t xml:space="preserve">у периоду </w:t>
      </w:r>
      <w:r w:rsidRPr="000F15C8">
        <w:rPr>
          <w:rFonts w:ascii="Arial" w:hAnsi="Arial" w:cs="Arial"/>
          <w:sz w:val="22"/>
          <w:szCs w:val="22"/>
        </w:rPr>
        <w:t xml:space="preserve">од 30.06.2015. </w:t>
      </w:r>
      <w:r w:rsidRPr="000F15C8">
        <w:rPr>
          <w:rFonts w:ascii="Arial" w:hAnsi="Arial" w:cs="Arial"/>
          <w:sz w:val="22"/>
          <w:szCs w:val="22"/>
          <w:lang w:val="sr-Cyrl-BA"/>
        </w:rPr>
        <w:t>до</w:t>
      </w:r>
      <w:r w:rsidRPr="000F15C8">
        <w:rPr>
          <w:rFonts w:ascii="Arial" w:hAnsi="Arial" w:cs="Arial"/>
          <w:sz w:val="22"/>
          <w:szCs w:val="22"/>
        </w:rPr>
        <w:t xml:space="preserve"> 30.06.201</w:t>
      </w:r>
      <w:r w:rsidRPr="000F15C8">
        <w:rPr>
          <w:rFonts w:ascii="Arial" w:hAnsi="Arial" w:cs="Arial"/>
          <w:sz w:val="22"/>
          <w:szCs w:val="22"/>
          <w:lang w:val="sr-Latn-RS"/>
        </w:rPr>
        <w:t>6</w:t>
      </w:r>
      <w:r w:rsidRPr="000F15C8">
        <w:rPr>
          <w:rFonts w:ascii="Arial" w:hAnsi="Arial" w:cs="Arial"/>
          <w:sz w:val="22"/>
          <w:szCs w:val="22"/>
        </w:rPr>
        <w:t xml:space="preserve">. </w:t>
      </w:r>
      <w:r w:rsidR="0038328D">
        <w:rPr>
          <w:rFonts w:ascii="Arial" w:hAnsi="Arial" w:cs="Arial"/>
          <w:sz w:val="22"/>
          <w:szCs w:val="22"/>
          <w:lang w:val="sr-Cyrl-CS"/>
        </w:rPr>
        <w:t>године</w:t>
      </w:r>
      <w:r w:rsidRPr="000F15C8">
        <w:rPr>
          <w:rFonts w:ascii="Arial" w:hAnsi="Arial" w:cs="Arial"/>
          <w:sz w:val="22"/>
          <w:szCs w:val="22"/>
        </w:rPr>
        <w:t xml:space="preserve"> Премија реосигурања </w:t>
      </w:r>
      <w:r w:rsidRPr="000F15C8">
        <w:rPr>
          <w:rFonts w:ascii="Arial" w:hAnsi="Arial" w:cs="Arial"/>
          <w:sz w:val="22"/>
          <w:szCs w:val="22"/>
          <w:lang w:val="sr-Cyrl-BA"/>
        </w:rPr>
        <w:t xml:space="preserve">износила </w:t>
      </w:r>
      <w:r w:rsidR="0038328D">
        <w:rPr>
          <w:rFonts w:ascii="Arial" w:hAnsi="Arial" w:cs="Arial"/>
          <w:sz w:val="22"/>
          <w:szCs w:val="22"/>
        </w:rPr>
        <w:t>је 90.110 РСД</w:t>
      </w:r>
    </w:p>
    <w:p w:rsidR="000F15C8" w:rsidRPr="000F15C8" w:rsidRDefault="000F15C8" w:rsidP="003B08DC">
      <w:pPr>
        <w:numPr>
          <w:ilvl w:val="0"/>
          <w:numId w:val="69"/>
        </w:numPr>
        <w:jc w:val="both"/>
        <w:rPr>
          <w:rFonts w:ascii="Arial" w:hAnsi="Arial" w:cs="Arial"/>
          <w:sz w:val="22"/>
          <w:szCs w:val="22"/>
        </w:rPr>
      </w:pPr>
      <w:r w:rsidRPr="000F15C8">
        <w:rPr>
          <w:rFonts w:ascii="Arial" w:hAnsi="Arial" w:cs="Arial"/>
          <w:sz w:val="22"/>
          <w:szCs w:val="22"/>
        </w:rPr>
        <w:t>Одговорност бродара (P&amp;I) за више осигураника, од којих издвајамо осигураниак Нафтахем са премијом од 7.099.128 РСД</w:t>
      </w:r>
      <w:r w:rsidR="0038328D">
        <w:rPr>
          <w:rFonts w:ascii="Arial" w:hAnsi="Arial" w:cs="Arial"/>
          <w:sz w:val="22"/>
          <w:szCs w:val="22"/>
        </w:rPr>
        <w:t>.</w:t>
      </w:r>
    </w:p>
    <w:p w:rsidR="000F15C8" w:rsidRPr="000F15C8" w:rsidRDefault="000F15C8" w:rsidP="000F15C8">
      <w:pPr>
        <w:ind w:left="360"/>
        <w:jc w:val="both"/>
        <w:rPr>
          <w:rFonts w:ascii="Arial" w:hAnsi="Arial" w:cs="Arial"/>
          <w:sz w:val="22"/>
          <w:szCs w:val="22"/>
        </w:rPr>
      </w:pPr>
      <w:r w:rsidRPr="000F15C8">
        <w:rPr>
          <w:rFonts w:ascii="Arial" w:hAnsi="Arial" w:cs="Arial"/>
          <w:sz w:val="22"/>
          <w:szCs w:val="22"/>
          <w:lang w:val="sr-Cyrl-CS"/>
        </w:rPr>
        <w:t>За реосигурана пловила н</w:t>
      </w:r>
      <w:r w:rsidRPr="000F15C8">
        <w:rPr>
          <w:rFonts w:ascii="Arial" w:hAnsi="Arial" w:cs="Arial"/>
          <w:sz w:val="22"/>
          <w:szCs w:val="22"/>
        </w:rPr>
        <w:t>ије било ликвидираних</w:t>
      </w:r>
      <w:r w:rsidRPr="000F15C8">
        <w:rPr>
          <w:rFonts w:ascii="Arial" w:hAnsi="Arial" w:cs="Arial"/>
          <w:sz w:val="22"/>
          <w:szCs w:val="22"/>
          <w:lang w:val="sr-Cyrl-CS"/>
        </w:rPr>
        <w:t xml:space="preserve"> и </w:t>
      </w:r>
      <w:r w:rsidRPr="000F15C8">
        <w:rPr>
          <w:rFonts w:ascii="Arial" w:hAnsi="Arial" w:cs="Arial"/>
          <w:sz w:val="22"/>
          <w:szCs w:val="22"/>
        </w:rPr>
        <w:t>резервисаних штета.</w:t>
      </w:r>
    </w:p>
    <w:p w:rsidR="000F15C8" w:rsidRPr="000F15C8" w:rsidRDefault="000F15C8" w:rsidP="000F15C8">
      <w:pPr>
        <w:jc w:val="both"/>
        <w:rPr>
          <w:rFonts w:ascii="Arial" w:hAnsi="Arial" w:cs="Arial"/>
          <w:sz w:val="22"/>
          <w:szCs w:val="22"/>
          <w:lang w:val="sr-Cyrl-BA"/>
        </w:rPr>
      </w:pPr>
    </w:p>
    <w:p w:rsidR="0038328D" w:rsidRPr="0038328D" w:rsidRDefault="0038328D" w:rsidP="003B08DC">
      <w:pPr>
        <w:pStyle w:val="ListParagraph"/>
        <w:numPr>
          <w:ilvl w:val="0"/>
          <w:numId w:val="85"/>
        </w:numPr>
        <w:jc w:val="both"/>
        <w:rPr>
          <w:rFonts w:ascii="Arial" w:hAnsi="Arial" w:cs="Arial"/>
          <w:b/>
          <w:sz w:val="22"/>
          <w:szCs w:val="22"/>
        </w:rPr>
      </w:pPr>
      <w:r w:rsidRPr="0038328D">
        <w:rPr>
          <w:rFonts w:ascii="Arial" w:hAnsi="Arial" w:cs="Arial"/>
          <w:b/>
          <w:sz w:val="22"/>
          <w:szCs w:val="22"/>
        </w:rPr>
        <w:t xml:space="preserve">Реосигурање </w:t>
      </w:r>
      <w:r>
        <w:rPr>
          <w:rFonts w:ascii="Arial" w:hAnsi="Arial" w:cs="Arial"/>
          <w:b/>
          <w:sz w:val="22"/>
          <w:szCs w:val="22"/>
        </w:rPr>
        <w:t>робе у превозу</w:t>
      </w:r>
      <w:r w:rsidRPr="0038328D">
        <w:rPr>
          <w:rFonts w:ascii="Arial" w:hAnsi="Arial" w:cs="Arial"/>
          <w:b/>
          <w:sz w:val="22"/>
          <w:szCs w:val="22"/>
        </w:rPr>
        <w:t xml:space="preserve"> – факултатив</w:t>
      </w:r>
    </w:p>
    <w:p w:rsidR="0038328D" w:rsidRDefault="0038328D" w:rsidP="000F15C8">
      <w:pPr>
        <w:jc w:val="both"/>
        <w:rPr>
          <w:rFonts w:ascii="Arial" w:hAnsi="Arial" w:cs="Arial"/>
          <w:sz w:val="22"/>
          <w:szCs w:val="22"/>
          <w:lang w:val="sr-Cyrl-CS"/>
        </w:rPr>
      </w:pPr>
    </w:p>
    <w:p w:rsidR="000F15C8" w:rsidRPr="000F15C8" w:rsidRDefault="000F15C8" w:rsidP="000F15C8">
      <w:pPr>
        <w:jc w:val="both"/>
        <w:rPr>
          <w:rFonts w:ascii="Arial" w:hAnsi="Arial" w:cs="Arial"/>
          <w:sz w:val="22"/>
          <w:szCs w:val="22"/>
          <w:lang w:val="sr-Cyrl-BA"/>
        </w:rPr>
      </w:pPr>
      <w:r w:rsidRPr="000F15C8">
        <w:rPr>
          <w:rFonts w:ascii="Arial" w:hAnsi="Arial" w:cs="Arial"/>
          <w:sz w:val="22"/>
          <w:szCs w:val="22"/>
          <w:lang w:val="sr-Cyrl-CS"/>
        </w:rPr>
        <w:t>Реосигуравајуће покриће по фа</w:t>
      </w:r>
      <w:r w:rsidRPr="000F15C8">
        <w:rPr>
          <w:rFonts w:ascii="Arial" w:hAnsi="Arial" w:cs="Arial"/>
          <w:sz w:val="22"/>
          <w:szCs w:val="22"/>
          <w:lang w:val="sr-Latn-RS"/>
        </w:rPr>
        <w:t>култативн</w:t>
      </w:r>
      <w:r w:rsidRPr="000F15C8">
        <w:rPr>
          <w:rFonts w:ascii="Arial" w:hAnsi="Arial" w:cs="Arial"/>
          <w:sz w:val="22"/>
          <w:szCs w:val="22"/>
          <w:lang w:val="sr-Cyrl-CS"/>
        </w:rPr>
        <w:t xml:space="preserve">им уговорима о </w:t>
      </w:r>
      <w:r w:rsidRPr="000F15C8">
        <w:rPr>
          <w:rFonts w:ascii="Arial" w:hAnsi="Arial" w:cs="Arial"/>
          <w:sz w:val="22"/>
          <w:szCs w:val="22"/>
          <w:lang w:val="sr-Latn-RS"/>
        </w:rPr>
        <w:t>реосигурањ</w:t>
      </w:r>
      <w:r w:rsidRPr="000F15C8">
        <w:rPr>
          <w:rFonts w:ascii="Arial" w:hAnsi="Arial" w:cs="Arial"/>
          <w:sz w:val="22"/>
          <w:szCs w:val="22"/>
          <w:lang w:val="sr-Cyrl-CS"/>
        </w:rPr>
        <w:t>у</w:t>
      </w:r>
      <w:r w:rsidRPr="000F15C8">
        <w:rPr>
          <w:rFonts w:ascii="Arial" w:hAnsi="Arial" w:cs="Arial"/>
          <w:sz w:val="22"/>
          <w:szCs w:val="22"/>
          <w:lang w:val="sr-Latn-RS"/>
        </w:rPr>
        <w:t xml:space="preserve"> карга</w:t>
      </w:r>
      <w:r w:rsidRPr="000F15C8">
        <w:rPr>
          <w:rFonts w:ascii="Arial" w:hAnsi="Arial" w:cs="Arial"/>
          <w:sz w:val="22"/>
          <w:szCs w:val="22"/>
          <w:lang w:val="sr-Cyrl-CS"/>
        </w:rPr>
        <w:t xml:space="preserve">, у периоду </w:t>
      </w:r>
      <w:r w:rsidRPr="000F15C8">
        <w:rPr>
          <w:rFonts w:ascii="Arial" w:hAnsi="Arial" w:cs="Arial"/>
          <w:sz w:val="22"/>
          <w:szCs w:val="22"/>
          <w:lang w:val="sr-Cyrl-BA"/>
        </w:rPr>
        <w:t>од 15.10.201</w:t>
      </w:r>
      <w:r w:rsidRPr="000F15C8">
        <w:rPr>
          <w:rFonts w:ascii="Arial" w:hAnsi="Arial" w:cs="Arial"/>
          <w:sz w:val="22"/>
          <w:szCs w:val="22"/>
          <w:lang w:val="sr-Latn-RS"/>
        </w:rPr>
        <w:t>5</w:t>
      </w:r>
      <w:r w:rsidRPr="000F15C8">
        <w:rPr>
          <w:rFonts w:ascii="Arial" w:hAnsi="Arial" w:cs="Arial"/>
          <w:sz w:val="22"/>
          <w:szCs w:val="22"/>
          <w:lang w:val="sr-Cyrl-BA"/>
        </w:rPr>
        <w:t>. године до 14.10.201</w:t>
      </w:r>
      <w:r w:rsidRPr="000F15C8">
        <w:rPr>
          <w:rFonts w:ascii="Arial" w:hAnsi="Arial" w:cs="Arial"/>
          <w:sz w:val="22"/>
          <w:szCs w:val="22"/>
          <w:lang w:val="sr-Latn-RS"/>
        </w:rPr>
        <w:t>6</w:t>
      </w:r>
      <w:r w:rsidRPr="000F15C8">
        <w:rPr>
          <w:rFonts w:ascii="Arial" w:hAnsi="Arial" w:cs="Arial"/>
          <w:sz w:val="22"/>
          <w:szCs w:val="22"/>
          <w:lang w:val="sr-Cyrl-BA"/>
        </w:rPr>
        <w:t>. год</w:t>
      </w:r>
      <w:r w:rsidRPr="000F15C8">
        <w:rPr>
          <w:rFonts w:ascii="Arial" w:hAnsi="Arial" w:cs="Arial"/>
          <w:sz w:val="22"/>
          <w:szCs w:val="22"/>
          <w:lang w:val="sr-Cyrl-CS"/>
        </w:rPr>
        <w:t>ине</w:t>
      </w:r>
      <w:r w:rsidRPr="000F15C8">
        <w:rPr>
          <w:rFonts w:ascii="Arial" w:hAnsi="Arial" w:cs="Arial"/>
          <w:sz w:val="22"/>
          <w:szCs w:val="22"/>
          <w:lang w:val="sr-Latn-RS"/>
        </w:rPr>
        <w:t xml:space="preserve"> уговорено је з</w:t>
      </w:r>
      <w:r w:rsidRPr="000F15C8">
        <w:rPr>
          <w:rFonts w:ascii="Arial" w:hAnsi="Arial" w:cs="Arial"/>
          <w:sz w:val="22"/>
          <w:szCs w:val="22"/>
          <w:lang w:val="sr-Cyrl-BA"/>
        </w:rPr>
        <w:t>а следеће осигураник</w:t>
      </w:r>
      <w:r w:rsidRPr="000F15C8">
        <w:rPr>
          <w:rFonts w:ascii="Arial" w:hAnsi="Arial" w:cs="Arial"/>
          <w:sz w:val="22"/>
          <w:szCs w:val="22"/>
        </w:rPr>
        <w:t>е</w:t>
      </w:r>
      <w:r w:rsidRPr="000F15C8">
        <w:rPr>
          <w:rFonts w:ascii="Arial" w:hAnsi="Arial" w:cs="Arial"/>
          <w:sz w:val="22"/>
          <w:szCs w:val="22"/>
          <w:lang w:val="sr-Latn-RS"/>
        </w:rPr>
        <w:t>:</w:t>
      </w:r>
      <w:r w:rsidRPr="000F15C8">
        <w:rPr>
          <w:rFonts w:ascii="Arial" w:hAnsi="Arial" w:cs="Arial"/>
          <w:sz w:val="22"/>
          <w:szCs w:val="22"/>
          <w:lang w:val="sr-Cyrl-BA"/>
        </w:rPr>
        <w:t xml:space="preserve"> </w:t>
      </w:r>
    </w:p>
    <w:p w:rsidR="000F15C8" w:rsidRPr="000F15C8" w:rsidRDefault="000F15C8" w:rsidP="000F15C8">
      <w:pPr>
        <w:jc w:val="both"/>
        <w:rPr>
          <w:rFonts w:ascii="Arial" w:hAnsi="Arial" w:cs="Arial"/>
          <w:sz w:val="22"/>
          <w:szCs w:val="22"/>
          <w:lang w:val="sr-Cyrl-BA"/>
        </w:rPr>
      </w:pPr>
    </w:p>
    <w:p w:rsidR="000F15C8" w:rsidRPr="000F15C8" w:rsidRDefault="0038328D" w:rsidP="003B08DC">
      <w:pPr>
        <w:numPr>
          <w:ilvl w:val="0"/>
          <w:numId w:val="70"/>
        </w:numPr>
        <w:jc w:val="both"/>
        <w:rPr>
          <w:rFonts w:ascii="Arial" w:hAnsi="Arial" w:cs="Arial"/>
          <w:sz w:val="22"/>
          <w:szCs w:val="22"/>
          <w:lang w:val="sr-Latn-RS"/>
        </w:rPr>
      </w:pPr>
      <w:r>
        <w:rPr>
          <w:rFonts w:ascii="Arial" w:hAnsi="Arial" w:cs="Arial"/>
          <w:sz w:val="22"/>
          <w:szCs w:val="22"/>
          <w:lang w:val="sr-Cyrl-BA"/>
        </w:rPr>
        <w:t>Југоимпорт СДПР</w:t>
      </w:r>
    </w:p>
    <w:p w:rsidR="000F15C8" w:rsidRPr="000F15C8" w:rsidRDefault="000F15C8" w:rsidP="003B08DC">
      <w:pPr>
        <w:numPr>
          <w:ilvl w:val="0"/>
          <w:numId w:val="70"/>
        </w:numPr>
        <w:jc w:val="both"/>
        <w:rPr>
          <w:rFonts w:ascii="Arial" w:hAnsi="Arial" w:cs="Arial"/>
          <w:sz w:val="22"/>
          <w:szCs w:val="22"/>
          <w:lang w:val="sr-Latn-RS"/>
        </w:rPr>
      </w:pPr>
      <w:r w:rsidRPr="000F15C8">
        <w:rPr>
          <w:rFonts w:ascii="Arial" w:hAnsi="Arial" w:cs="Arial"/>
          <w:sz w:val="22"/>
          <w:szCs w:val="22"/>
          <w:lang w:val="sr-Latn-RS"/>
        </w:rPr>
        <w:t xml:space="preserve">CPR Impex </w:t>
      </w:r>
    </w:p>
    <w:p w:rsidR="000F15C8" w:rsidRPr="000F15C8" w:rsidRDefault="000F15C8" w:rsidP="003B08DC">
      <w:pPr>
        <w:numPr>
          <w:ilvl w:val="0"/>
          <w:numId w:val="70"/>
        </w:numPr>
        <w:jc w:val="both"/>
        <w:rPr>
          <w:rFonts w:ascii="Arial" w:hAnsi="Arial" w:cs="Arial"/>
          <w:sz w:val="22"/>
          <w:szCs w:val="22"/>
          <w:lang w:val="sr-Latn-RS"/>
        </w:rPr>
      </w:pPr>
      <w:r w:rsidRPr="000F15C8">
        <w:rPr>
          <w:rFonts w:ascii="Arial" w:hAnsi="Arial" w:cs="Arial"/>
          <w:sz w:val="22"/>
          <w:szCs w:val="22"/>
          <w:lang w:val="sr-Cyrl-BA"/>
        </w:rPr>
        <w:t>Техноремонт и</w:t>
      </w:r>
      <w:r w:rsidRPr="000F15C8">
        <w:rPr>
          <w:rFonts w:ascii="Arial" w:hAnsi="Arial" w:cs="Arial"/>
          <w:sz w:val="22"/>
          <w:szCs w:val="22"/>
          <w:lang w:val="sr-Latn-RS"/>
        </w:rPr>
        <w:t xml:space="preserve"> </w:t>
      </w:r>
    </w:p>
    <w:p w:rsidR="000F15C8" w:rsidRPr="000F15C8" w:rsidRDefault="000F15C8" w:rsidP="003B08DC">
      <w:pPr>
        <w:numPr>
          <w:ilvl w:val="0"/>
          <w:numId w:val="70"/>
        </w:numPr>
        <w:jc w:val="both"/>
        <w:rPr>
          <w:rFonts w:ascii="Arial" w:hAnsi="Arial" w:cs="Arial"/>
          <w:sz w:val="22"/>
          <w:szCs w:val="22"/>
          <w:lang w:val="sr-Latn-RS"/>
        </w:rPr>
      </w:pPr>
      <w:r w:rsidRPr="000F15C8">
        <w:rPr>
          <w:rFonts w:ascii="Arial" w:hAnsi="Arial" w:cs="Arial"/>
          <w:sz w:val="22"/>
          <w:szCs w:val="22"/>
          <w:lang w:val="sr-Latn-RS"/>
        </w:rPr>
        <w:t>Netwest</w:t>
      </w:r>
      <w:r w:rsidRPr="000F15C8">
        <w:rPr>
          <w:rFonts w:ascii="Arial" w:hAnsi="Arial" w:cs="Arial"/>
          <w:sz w:val="22"/>
          <w:szCs w:val="22"/>
          <w:lang w:val="sr-Cyrl-BA"/>
        </w:rPr>
        <w:t xml:space="preserve"> </w:t>
      </w:r>
      <w:r w:rsidRPr="000F15C8">
        <w:rPr>
          <w:rFonts w:ascii="Arial" w:hAnsi="Arial" w:cs="Arial"/>
          <w:sz w:val="22"/>
          <w:szCs w:val="22"/>
          <w:lang w:val="sr-Latn-RS"/>
        </w:rPr>
        <w:t>Finance</w:t>
      </w:r>
      <w:r w:rsidRPr="000F15C8">
        <w:rPr>
          <w:rFonts w:ascii="Arial" w:hAnsi="Arial" w:cs="Arial"/>
          <w:sz w:val="22"/>
          <w:szCs w:val="22"/>
        </w:rPr>
        <w:t>.</w:t>
      </w:r>
    </w:p>
    <w:p w:rsidR="000F15C8" w:rsidRPr="000F15C8" w:rsidRDefault="000F15C8" w:rsidP="000F15C8">
      <w:pPr>
        <w:jc w:val="both"/>
        <w:rPr>
          <w:rFonts w:ascii="Arial" w:hAnsi="Arial" w:cs="Arial"/>
          <w:sz w:val="22"/>
          <w:szCs w:val="22"/>
        </w:rPr>
      </w:pPr>
    </w:p>
    <w:p w:rsidR="000F15C8" w:rsidRDefault="000F15C8" w:rsidP="000F15C8">
      <w:pPr>
        <w:jc w:val="both"/>
        <w:rPr>
          <w:rFonts w:ascii="Arial" w:hAnsi="Arial" w:cs="Arial"/>
          <w:sz w:val="22"/>
          <w:szCs w:val="22"/>
          <w:lang w:val="sr-Cyrl-BA"/>
        </w:rPr>
      </w:pPr>
      <w:r w:rsidRPr="000F15C8">
        <w:rPr>
          <w:rFonts w:ascii="Arial" w:hAnsi="Arial" w:cs="Arial"/>
          <w:sz w:val="22"/>
          <w:szCs w:val="22"/>
          <w:lang w:val="sr-Cyrl-BA"/>
        </w:rPr>
        <w:t>Премија реосигурања биће обрачуната по појединачним транспортима на кварталном нивоу у 201</w:t>
      </w:r>
      <w:r w:rsidRPr="000F15C8">
        <w:rPr>
          <w:rFonts w:ascii="Arial" w:hAnsi="Arial" w:cs="Arial"/>
          <w:sz w:val="22"/>
          <w:szCs w:val="22"/>
          <w:lang w:val="sr-Latn-RS"/>
        </w:rPr>
        <w:t>6</w:t>
      </w:r>
      <w:r w:rsidRPr="000F15C8">
        <w:rPr>
          <w:rFonts w:ascii="Arial" w:hAnsi="Arial" w:cs="Arial"/>
          <w:sz w:val="22"/>
          <w:szCs w:val="22"/>
          <w:lang w:val="sr-Cyrl-BA"/>
        </w:rPr>
        <w:t xml:space="preserve">. години. </w:t>
      </w:r>
    </w:p>
    <w:p w:rsidR="007F0F41" w:rsidRDefault="007F0F41" w:rsidP="000F15C8">
      <w:pPr>
        <w:jc w:val="both"/>
        <w:rPr>
          <w:rFonts w:ascii="Arial" w:hAnsi="Arial" w:cs="Arial"/>
          <w:sz w:val="22"/>
          <w:szCs w:val="22"/>
          <w:lang w:val="sr-Cyrl-BA"/>
        </w:rPr>
      </w:pPr>
    </w:p>
    <w:p w:rsidR="000F15C8" w:rsidRDefault="0038328D" w:rsidP="000F15C8">
      <w:pPr>
        <w:jc w:val="both"/>
        <w:rPr>
          <w:rFonts w:ascii="Arial" w:hAnsi="Arial" w:cs="Arial"/>
          <w:sz w:val="22"/>
          <w:szCs w:val="22"/>
          <w:lang w:val="sr-Cyrl-CS"/>
        </w:rPr>
      </w:pPr>
      <w:r>
        <w:rPr>
          <w:rFonts w:ascii="Arial" w:hAnsi="Arial" w:cs="Arial"/>
          <w:sz w:val="22"/>
          <w:szCs w:val="22"/>
          <w:lang w:val="sr-Cyrl-BA"/>
        </w:rPr>
        <w:t xml:space="preserve">По наведеном уговору за реосигуравајуће покриће карга у периоду од </w:t>
      </w:r>
      <w:r w:rsidRPr="000F15C8">
        <w:rPr>
          <w:rFonts w:ascii="Arial" w:hAnsi="Arial" w:cs="Arial"/>
          <w:sz w:val="22"/>
          <w:szCs w:val="22"/>
          <w:lang w:val="sr-Cyrl-BA"/>
        </w:rPr>
        <w:t>15.10.201</w:t>
      </w:r>
      <w:r>
        <w:rPr>
          <w:rFonts w:ascii="Arial" w:hAnsi="Arial" w:cs="Arial"/>
          <w:sz w:val="22"/>
          <w:szCs w:val="22"/>
          <w:lang w:val="sr-Latn-RS"/>
        </w:rPr>
        <w:t>4</w:t>
      </w:r>
      <w:r w:rsidRPr="000F15C8">
        <w:rPr>
          <w:rFonts w:ascii="Arial" w:hAnsi="Arial" w:cs="Arial"/>
          <w:sz w:val="22"/>
          <w:szCs w:val="22"/>
          <w:lang w:val="sr-Cyrl-BA"/>
        </w:rPr>
        <w:t>. године до 14.10.201</w:t>
      </w:r>
      <w:r>
        <w:rPr>
          <w:rFonts w:ascii="Arial" w:hAnsi="Arial" w:cs="Arial"/>
          <w:sz w:val="22"/>
          <w:szCs w:val="22"/>
          <w:lang w:val="sr-Latn-RS"/>
        </w:rPr>
        <w:t>5</w:t>
      </w:r>
      <w:r w:rsidRPr="000F15C8">
        <w:rPr>
          <w:rFonts w:ascii="Arial" w:hAnsi="Arial" w:cs="Arial"/>
          <w:sz w:val="22"/>
          <w:szCs w:val="22"/>
          <w:lang w:val="sr-Cyrl-BA"/>
        </w:rPr>
        <w:t>. год</w:t>
      </w:r>
      <w:r w:rsidRPr="000F15C8">
        <w:rPr>
          <w:rFonts w:ascii="Arial" w:hAnsi="Arial" w:cs="Arial"/>
          <w:sz w:val="22"/>
          <w:szCs w:val="22"/>
          <w:lang w:val="sr-Cyrl-CS"/>
        </w:rPr>
        <w:t>ине</w:t>
      </w:r>
      <w:r>
        <w:rPr>
          <w:rFonts w:ascii="Arial" w:hAnsi="Arial" w:cs="Arial"/>
          <w:sz w:val="22"/>
          <w:szCs w:val="22"/>
          <w:lang w:val="sr-Cyrl-CS"/>
        </w:rPr>
        <w:t xml:space="preserve"> премија реосигурања износила је </w:t>
      </w:r>
      <w:r w:rsidR="007F0F41" w:rsidRPr="007F0F41">
        <w:rPr>
          <w:rFonts w:ascii="Arial" w:hAnsi="Arial" w:cs="Arial"/>
          <w:sz w:val="22"/>
          <w:szCs w:val="22"/>
          <w:lang w:val="sr-Cyrl-CS"/>
        </w:rPr>
        <w:t>14.826.845,31</w:t>
      </w:r>
      <w:r w:rsidR="007F0F41">
        <w:rPr>
          <w:rFonts w:ascii="Arial" w:hAnsi="Arial" w:cs="Arial"/>
          <w:sz w:val="22"/>
          <w:szCs w:val="22"/>
          <w:lang w:val="sr-Cyrl-CS"/>
        </w:rPr>
        <w:t xml:space="preserve"> РСД.</w:t>
      </w:r>
    </w:p>
    <w:p w:rsidR="0038328D" w:rsidRPr="000F15C8" w:rsidRDefault="0038328D" w:rsidP="000F15C8">
      <w:pPr>
        <w:jc w:val="both"/>
        <w:rPr>
          <w:rFonts w:ascii="Arial" w:hAnsi="Arial" w:cs="Arial"/>
          <w:sz w:val="22"/>
          <w:szCs w:val="22"/>
          <w:lang w:val="sr-Latn-RS"/>
        </w:rPr>
      </w:pPr>
    </w:p>
    <w:p w:rsidR="000F15C8" w:rsidRPr="000F15C8" w:rsidRDefault="000F15C8" w:rsidP="000F15C8">
      <w:pPr>
        <w:jc w:val="both"/>
        <w:rPr>
          <w:rFonts w:ascii="Arial" w:hAnsi="Arial" w:cs="Arial"/>
          <w:sz w:val="22"/>
          <w:szCs w:val="22"/>
        </w:rPr>
      </w:pPr>
      <w:r w:rsidRPr="000F15C8">
        <w:rPr>
          <w:rFonts w:ascii="Arial" w:hAnsi="Arial" w:cs="Arial"/>
          <w:sz w:val="22"/>
          <w:szCs w:val="22"/>
        </w:rPr>
        <w:lastRenderedPageBreak/>
        <w:t>Такође, у току 201</w:t>
      </w:r>
      <w:r w:rsidRPr="000F15C8">
        <w:rPr>
          <w:rFonts w:ascii="Arial" w:hAnsi="Arial" w:cs="Arial"/>
          <w:sz w:val="22"/>
          <w:szCs w:val="22"/>
          <w:lang w:val="sr-Latn-RS"/>
        </w:rPr>
        <w:t>5</w:t>
      </w:r>
      <w:r w:rsidRPr="000F15C8">
        <w:rPr>
          <w:rFonts w:ascii="Arial" w:hAnsi="Arial" w:cs="Arial"/>
          <w:sz w:val="22"/>
          <w:szCs w:val="22"/>
        </w:rPr>
        <w:t xml:space="preserve">. године закључено је дванаест </w:t>
      </w:r>
      <w:r w:rsidR="007F0F41">
        <w:rPr>
          <w:rFonts w:ascii="Arial" w:hAnsi="Arial" w:cs="Arial"/>
          <w:sz w:val="22"/>
          <w:szCs w:val="22"/>
        </w:rPr>
        <w:t xml:space="preserve">додатних </w:t>
      </w:r>
      <w:r w:rsidRPr="000F15C8">
        <w:rPr>
          <w:rFonts w:ascii="Arial" w:hAnsi="Arial" w:cs="Arial"/>
          <w:i/>
          <w:sz w:val="22"/>
          <w:szCs w:val="22"/>
        </w:rPr>
        <w:t>уговора о факултативном покрићу</w:t>
      </w:r>
      <w:r w:rsidRPr="000F15C8">
        <w:rPr>
          <w:rFonts w:ascii="Arial" w:hAnsi="Arial" w:cs="Arial"/>
          <w:sz w:val="22"/>
          <w:szCs w:val="22"/>
        </w:rPr>
        <w:t xml:space="preserve"> за пошиљке осигураника:</w:t>
      </w:r>
    </w:p>
    <w:p w:rsidR="000F15C8" w:rsidRPr="000F15C8" w:rsidRDefault="000F15C8" w:rsidP="000F15C8">
      <w:pPr>
        <w:jc w:val="both"/>
        <w:rPr>
          <w:rFonts w:ascii="Arial" w:hAnsi="Arial" w:cs="Arial"/>
          <w:sz w:val="22"/>
          <w:szCs w:val="22"/>
        </w:rPr>
      </w:pPr>
    </w:p>
    <w:p w:rsidR="000F15C8" w:rsidRPr="000F15C8" w:rsidRDefault="000F15C8" w:rsidP="003B08DC">
      <w:pPr>
        <w:numPr>
          <w:ilvl w:val="0"/>
          <w:numId w:val="71"/>
        </w:numPr>
        <w:jc w:val="both"/>
        <w:rPr>
          <w:rFonts w:ascii="Arial" w:hAnsi="Arial" w:cs="Arial"/>
          <w:sz w:val="22"/>
          <w:szCs w:val="22"/>
          <w:lang w:val="sr-Latn-RS"/>
        </w:rPr>
      </w:pPr>
      <w:r w:rsidRPr="000F15C8">
        <w:rPr>
          <w:rFonts w:ascii="Arial" w:hAnsi="Arial" w:cs="Arial"/>
          <w:sz w:val="22"/>
          <w:szCs w:val="22"/>
          <w:lang w:val="sr-Cyrl-BA"/>
        </w:rPr>
        <w:t xml:space="preserve">Југоимпорт СДПР (за транспорт робе у Египат, Ирак, Гану и Мијанмар) </w:t>
      </w:r>
    </w:p>
    <w:p w:rsidR="000F15C8" w:rsidRPr="000F15C8" w:rsidRDefault="000F15C8" w:rsidP="003B08DC">
      <w:pPr>
        <w:numPr>
          <w:ilvl w:val="0"/>
          <w:numId w:val="71"/>
        </w:numPr>
        <w:jc w:val="both"/>
        <w:rPr>
          <w:rFonts w:ascii="Arial" w:hAnsi="Arial" w:cs="Arial"/>
          <w:sz w:val="22"/>
          <w:szCs w:val="22"/>
          <w:lang w:val="sr-Latn-RS"/>
        </w:rPr>
      </w:pPr>
      <w:r w:rsidRPr="000F15C8">
        <w:rPr>
          <w:rFonts w:ascii="Arial" w:hAnsi="Arial" w:cs="Arial"/>
          <w:sz w:val="22"/>
          <w:szCs w:val="22"/>
          <w:lang w:val="sr-Cyrl-BA"/>
        </w:rPr>
        <w:t>Интереуропа АД (за транспорт робе у Буркину Фасо).</w:t>
      </w:r>
    </w:p>
    <w:p w:rsidR="000F15C8" w:rsidRPr="000F15C8" w:rsidRDefault="000F15C8" w:rsidP="000F15C8">
      <w:pPr>
        <w:ind w:left="720"/>
        <w:jc w:val="both"/>
        <w:rPr>
          <w:rFonts w:ascii="Arial" w:hAnsi="Arial" w:cs="Arial"/>
          <w:sz w:val="22"/>
          <w:szCs w:val="22"/>
          <w:lang w:val="sr-Latn-RS"/>
        </w:rPr>
      </w:pPr>
    </w:p>
    <w:p w:rsidR="000F15C8" w:rsidRPr="000F15C8" w:rsidRDefault="000F15C8" w:rsidP="000F15C8">
      <w:pPr>
        <w:jc w:val="both"/>
        <w:rPr>
          <w:rFonts w:ascii="Arial" w:hAnsi="Arial" w:cs="Arial"/>
          <w:sz w:val="22"/>
          <w:szCs w:val="22"/>
        </w:rPr>
      </w:pPr>
      <w:r w:rsidRPr="000F15C8">
        <w:rPr>
          <w:rFonts w:ascii="Arial" w:hAnsi="Arial" w:cs="Arial"/>
          <w:sz w:val="22"/>
          <w:szCs w:val="22"/>
        </w:rPr>
        <w:t>Није било ликвидираних ни резервисаних штета.</w:t>
      </w:r>
    </w:p>
    <w:p w:rsidR="000F15C8" w:rsidRPr="000F15C8" w:rsidRDefault="000F15C8" w:rsidP="000F15C8">
      <w:pPr>
        <w:jc w:val="both"/>
        <w:rPr>
          <w:rFonts w:ascii="Arial" w:hAnsi="Arial" w:cs="Arial"/>
          <w:sz w:val="22"/>
          <w:szCs w:val="22"/>
          <w:lang w:val="sr-Cyrl-BA"/>
        </w:rPr>
      </w:pPr>
    </w:p>
    <w:p w:rsidR="000F15C8" w:rsidRPr="000F15C8" w:rsidRDefault="000F15C8" w:rsidP="000F15C8">
      <w:pPr>
        <w:jc w:val="both"/>
        <w:rPr>
          <w:rFonts w:ascii="Arial" w:hAnsi="Arial" w:cs="Arial"/>
          <w:sz w:val="22"/>
          <w:szCs w:val="22"/>
          <w:lang w:val="sr-Cyrl-BA"/>
        </w:rPr>
      </w:pPr>
    </w:p>
    <w:p w:rsidR="000F15C8" w:rsidRPr="009D5B19" w:rsidRDefault="000F15C8" w:rsidP="003B08DC">
      <w:pPr>
        <w:pStyle w:val="ListParagraph"/>
        <w:numPr>
          <w:ilvl w:val="0"/>
          <w:numId w:val="85"/>
        </w:numPr>
        <w:jc w:val="both"/>
        <w:rPr>
          <w:rFonts w:ascii="Arial" w:hAnsi="Arial" w:cs="Arial"/>
          <w:b/>
          <w:sz w:val="22"/>
          <w:szCs w:val="22"/>
        </w:rPr>
      </w:pPr>
      <w:r w:rsidRPr="009D5B19">
        <w:rPr>
          <w:rFonts w:ascii="Arial" w:hAnsi="Arial" w:cs="Arial"/>
          <w:b/>
          <w:sz w:val="22"/>
          <w:szCs w:val="22"/>
        </w:rPr>
        <w:t>Реосигурање вишкa штета за међународни и домаћи карго</w:t>
      </w:r>
    </w:p>
    <w:p w:rsidR="000F15C8" w:rsidRPr="000F15C8" w:rsidRDefault="000F15C8" w:rsidP="000F15C8">
      <w:pPr>
        <w:jc w:val="both"/>
        <w:rPr>
          <w:rFonts w:ascii="Arial" w:hAnsi="Arial" w:cs="Arial"/>
          <w:sz w:val="22"/>
          <w:szCs w:val="22"/>
          <w:lang w:val="sr-Cyrl-BA"/>
        </w:rPr>
      </w:pPr>
    </w:p>
    <w:p w:rsidR="000F15C8" w:rsidRPr="000F15C8" w:rsidRDefault="000F15C8" w:rsidP="000F15C8">
      <w:pPr>
        <w:jc w:val="both"/>
        <w:rPr>
          <w:rFonts w:ascii="Arial" w:hAnsi="Arial" w:cs="Arial"/>
          <w:sz w:val="22"/>
          <w:szCs w:val="22"/>
          <w:lang w:val="sr-Cyrl-BA"/>
        </w:rPr>
      </w:pPr>
      <w:r w:rsidRPr="000F15C8">
        <w:rPr>
          <w:rFonts w:ascii="Arial" w:hAnsi="Arial" w:cs="Arial"/>
          <w:sz w:val="22"/>
          <w:szCs w:val="22"/>
          <w:lang w:val="sr-Cyrl-BA"/>
        </w:rPr>
        <w:t>Уговором о реосигурању вишка штета за међународни и домаћи карго Компанија је извршила заштиту портфеља осигурања карга (робе и новца) по принципу вишка штета.</w:t>
      </w:r>
    </w:p>
    <w:p w:rsidR="000F15C8" w:rsidRPr="000F15C8" w:rsidRDefault="000F15C8" w:rsidP="003B08DC">
      <w:pPr>
        <w:numPr>
          <w:ilvl w:val="0"/>
          <w:numId w:val="72"/>
        </w:numPr>
        <w:jc w:val="both"/>
        <w:rPr>
          <w:rFonts w:ascii="Arial" w:hAnsi="Arial" w:cs="Arial"/>
          <w:sz w:val="22"/>
          <w:szCs w:val="22"/>
          <w:lang w:val="sr-Cyrl-BA"/>
        </w:rPr>
      </w:pPr>
      <w:r w:rsidRPr="000F15C8">
        <w:rPr>
          <w:rFonts w:ascii="Arial" w:hAnsi="Arial" w:cs="Arial"/>
          <w:sz w:val="22"/>
          <w:szCs w:val="22"/>
          <w:lang w:val="sr-Cyrl-BA"/>
        </w:rPr>
        <w:t>Период покрића је 01.01.201</w:t>
      </w:r>
      <w:r w:rsidRPr="000F15C8">
        <w:rPr>
          <w:rFonts w:ascii="Arial" w:hAnsi="Arial" w:cs="Arial"/>
          <w:sz w:val="22"/>
          <w:szCs w:val="22"/>
          <w:lang w:val="sr-Latn-RS"/>
        </w:rPr>
        <w:t>5</w:t>
      </w:r>
      <w:r w:rsidRPr="000F15C8">
        <w:rPr>
          <w:rFonts w:ascii="Arial" w:hAnsi="Arial" w:cs="Arial"/>
          <w:sz w:val="22"/>
          <w:szCs w:val="22"/>
          <w:lang w:val="sr-Cyrl-BA"/>
        </w:rPr>
        <w:t>. до 31.12.201</w:t>
      </w:r>
      <w:r w:rsidRPr="000F15C8">
        <w:rPr>
          <w:rFonts w:ascii="Arial" w:hAnsi="Arial" w:cs="Arial"/>
          <w:sz w:val="22"/>
          <w:szCs w:val="22"/>
          <w:lang w:val="sr-Latn-RS"/>
        </w:rPr>
        <w:t>5</w:t>
      </w:r>
      <w:r w:rsidRPr="000F15C8">
        <w:rPr>
          <w:rFonts w:ascii="Arial" w:hAnsi="Arial" w:cs="Arial"/>
          <w:sz w:val="22"/>
          <w:szCs w:val="22"/>
          <w:lang w:val="sr-Cyrl-BA"/>
        </w:rPr>
        <w:t>. године.</w:t>
      </w:r>
    </w:p>
    <w:p w:rsidR="000F15C8" w:rsidRPr="000F15C8" w:rsidRDefault="000F15C8" w:rsidP="003B08DC">
      <w:pPr>
        <w:numPr>
          <w:ilvl w:val="0"/>
          <w:numId w:val="72"/>
        </w:numPr>
        <w:jc w:val="both"/>
        <w:rPr>
          <w:rFonts w:ascii="Arial" w:hAnsi="Arial" w:cs="Arial"/>
          <w:sz w:val="22"/>
          <w:szCs w:val="22"/>
          <w:lang w:val="sr-Cyrl-BA"/>
        </w:rPr>
      </w:pPr>
      <w:r w:rsidRPr="000F15C8">
        <w:rPr>
          <w:rFonts w:ascii="Arial" w:hAnsi="Arial" w:cs="Arial"/>
          <w:sz w:val="22"/>
          <w:szCs w:val="22"/>
          <w:lang w:val="sr-Cyrl-BA"/>
        </w:rPr>
        <w:t>Лимити покрића:</w:t>
      </w:r>
    </w:p>
    <w:p w:rsidR="000F15C8" w:rsidRPr="000F15C8" w:rsidRDefault="000F15C8" w:rsidP="000F15C8">
      <w:pPr>
        <w:jc w:val="both"/>
        <w:rPr>
          <w:rFonts w:ascii="Arial" w:hAnsi="Arial" w:cs="Arial"/>
          <w:sz w:val="22"/>
          <w:szCs w:val="22"/>
          <w:lang w:val="sr-Cyrl-BA"/>
        </w:rPr>
      </w:pPr>
    </w:p>
    <w:p w:rsidR="000F15C8" w:rsidRPr="000F15C8" w:rsidRDefault="000F15C8" w:rsidP="003B08DC">
      <w:pPr>
        <w:numPr>
          <w:ilvl w:val="0"/>
          <w:numId w:val="73"/>
        </w:numPr>
        <w:jc w:val="both"/>
        <w:rPr>
          <w:rFonts w:ascii="Arial" w:hAnsi="Arial" w:cs="Arial"/>
          <w:sz w:val="22"/>
          <w:szCs w:val="22"/>
          <w:lang w:val="sr-Cyrl-BA"/>
        </w:rPr>
      </w:pPr>
      <w:r w:rsidRPr="000F15C8">
        <w:rPr>
          <w:rFonts w:ascii="Arial" w:hAnsi="Arial" w:cs="Arial"/>
          <w:sz w:val="22"/>
          <w:szCs w:val="22"/>
          <w:lang w:val="sr-Cyrl-BA"/>
        </w:rPr>
        <w:t>Први ниво: до УСД 1.150.000 ( или еквивалент у другим валутама) у вишку изнад  нето штете од УСД 700.000 за сваку штету и/или низ штета које настану по једном догађају</w:t>
      </w:r>
    </w:p>
    <w:p w:rsidR="000F15C8" w:rsidRPr="000F15C8" w:rsidRDefault="000F15C8" w:rsidP="003B08DC">
      <w:pPr>
        <w:numPr>
          <w:ilvl w:val="0"/>
          <w:numId w:val="73"/>
        </w:numPr>
        <w:jc w:val="both"/>
        <w:rPr>
          <w:rFonts w:ascii="Arial" w:hAnsi="Arial" w:cs="Arial"/>
          <w:sz w:val="22"/>
          <w:szCs w:val="22"/>
          <w:lang w:val="sr-Cyrl-BA"/>
        </w:rPr>
      </w:pPr>
      <w:r w:rsidRPr="000F15C8">
        <w:rPr>
          <w:rFonts w:ascii="Arial" w:hAnsi="Arial" w:cs="Arial"/>
          <w:sz w:val="22"/>
          <w:szCs w:val="22"/>
          <w:lang w:val="sr-Cyrl-BA"/>
        </w:rPr>
        <w:t>Други ниво: до УСД 1.150.000 у вишку изнад нето штете од УСД 1.850.000 за сваку штету и/или низ штета које настанау по једном догађају</w:t>
      </w:r>
    </w:p>
    <w:p w:rsidR="000F15C8" w:rsidRPr="000F15C8" w:rsidRDefault="000F15C8" w:rsidP="003B08DC">
      <w:pPr>
        <w:numPr>
          <w:ilvl w:val="0"/>
          <w:numId w:val="73"/>
        </w:numPr>
        <w:jc w:val="both"/>
        <w:rPr>
          <w:rFonts w:ascii="Arial" w:hAnsi="Arial" w:cs="Arial"/>
          <w:sz w:val="22"/>
          <w:szCs w:val="22"/>
          <w:lang w:val="sr-Cyrl-BA"/>
        </w:rPr>
      </w:pPr>
      <w:r w:rsidRPr="000F15C8">
        <w:rPr>
          <w:rFonts w:ascii="Arial" w:hAnsi="Arial" w:cs="Arial"/>
          <w:sz w:val="22"/>
          <w:szCs w:val="22"/>
        </w:rPr>
        <w:t xml:space="preserve">Трећи ниво: до УСД 3.000.000 </w:t>
      </w:r>
      <w:r w:rsidRPr="000F15C8">
        <w:rPr>
          <w:rFonts w:ascii="Arial" w:hAnsi="Arial" w:cs="Arial"/>
          <w:sz w:val="22"/>
          <w:szCs w:val="22"/>
          <w:lang w:val="sr-Cyrl-BA"/>
        </w:rPr>
        <w:t xml:space="preserve">у вишку изнад нето штете од УСД </w:t>
      </w:r>
      <w:r w:rsidRPr="000F15C8">
        <w:rPr>
          <w:rFonts w:ascii="Arial" w:hAnsi="Arial" w:cs="Arial"/>
          <w:sz w:val="22"/>
          <w:szCs w:val="22"/>
        </w:rPr>
        <w:t xml:space="preserve">3.000.000 </w:t>
      </w:r>
      <w:r w:rsidRPr="000F15C8">
        <w:rPr>
          <w:rFonts w:ascii="Arial" w:hAnsi="Arial" w:cs="Arial"/>
          <w:sz w:val="22"/>
          <w:szCs w:val="22"/>
          <w:lang w:val="sr-Cyrl-BA"/>
        </w:rPr>
        <w:t>за сваку штету и/или низ штета које настанау по једном догађају.</w:t>
      </w:r>
    </w:p>
    <w:p w:rsidR="000F15C8" w:rsidRPr="000F15C8" w:rsidRDefault="000F15C8" w:rsidP="003B08DC">
      <w:pPr>
        <w:numPr>
          <w:ilvl w:val="0"/>
          <w:numId w:val="74"/>
        </w:numPr>
        <w:jc w:val="both"/>
        <w:rPr>
          <w:rFonts w:ascii="Arial" w:hAnsi="Arial" w:cs="Arial"/>
          <w:sz w:val="22"/>
          <w:szCs w:val="22"/>
          <w:lang w:val="sr-Cyrl-BA"/>
        </w:rPr>
      </w:pPr>
      <w:r w:rsidRPr="000F15C8">
        <w:rPr>
          <w:rFonts w:ascii="Arial" w:hAnsi="Arial" w:cs="Arial"/>
          <w:sz w:val="22"/>
          <w:szCs w:val="22"/>
          <w:lang w:val="sr-Cyrl-BA"/>
        </w:rPr>
        <w:t>Тип уговора: непропорционални уговор реосигурања вишка штета.</w:t>
      </w:r>
    </w:p>
    <w:p w:rsidR="000F15C8" w:rsidRPr="000F15C8" w:rsidRDefault="000F15C8" w:rsidP="003B08DC">
      <w:pPr>
        <w:numPr>
          <w:ilvl w:val="0"/>
          <w:numId w:val="74"/>
        </w:numPr>
        <w:jc w:val="both"/>
        <w:rPr>
          <w:rFonts w:ascii="Arial" w:hAnsi="Arial" w:cs="Arial"/>
          <w:sz w:val="22"/>
          <w:szCs w:val="22"/>
          <w:lang w:val="sr-Cyrl-BA"/>
        </w:rPr>
      </w:pPr>
      <w:r w:rsidRPr="000F15C8">
        <w:rPr>
          <w:rFonts w:ascii="Arial" w:hAnsi="Arial" w:cs="Arial"/>
          <w:sz w:val="22"/>
          <w:szCs w:val="22"/>
          <w:lang w:val="sr-Cyrl-BA"/>
        </w:rPr>
        <w:t xml:space="preserve">Територија: цео свет </w:t>
      </w:r>
    </w:p>
    <w:p w:rsidR="000F15C8" w:rsidRPr="000F15C8" w:rsidRDefault="000F15C8" w:rsidP="003B08DC">
      <w:pPr>
        <w:numPr>
          <w:ilvl w:val="0"/>
          <w:numId w:val="74"/>
        </w:numPr>
        <w:jc w:val="both"/>
        <w:rPr>
          <w:rFonts w:ascii="Arial" w:hAnsi="Arial" w:cs="Arial"/>
          <w:sz w:val="22"/>
          <w:szCs w:val="22"/>
        </w:rPr>
      </w:pPr>
      <w:r w:rsidRPr="000F15C8">
        <w:rPr>
          <w:rFonts w:ascii="Arial" w:hAnsi="Arial" w:cs="Arial"/>
          <w:sz w:val="22"/>
          <w:szCs w:val="22"/>
        </w:rPr>
        <w:t xml:space="preserve">Водећи инореосигуравач је </w:t>
      </w:r>
      <w:r w:rsidRPr="000F15C8">
        <w:rPr>
          <w:rFonts w:ascii="Arial" w:hAnsi="Arial" w:cs="Arial"/>
          <w:sz w:val="22"/>
          <w:szCs w:val="22"/>
          <w:lang w:val="sr-Cyrl-BA"/>
        </w:rPr>
        <w:t>био</w:t>
      </w:r>
      <w:r w:rsidRPr="000F15C8">
        <w:rPr>
          <w:rFonts w:ascii="Arial" w:hAnsi="Arial" w:cs="Arial"/>
          <w:sz w:val="22"/>
          <w:szCs w:val="22"/>
        </w:rPr>
        <w:t xml:space="preserve"> Lloyd’s Syndicates.</w:t>
      </w:r>
    </w:p>
    <w:p w:rsidR="000F15C8" w:rsidRPr="000F15C8" w:rsidRDefault="000F15C8" w:rsidP="000F15C8">
      <w:pPr>
        <w:jc w:val="both"/>
        <w:rPr>
          <w:rFonts w:ascii="Arial" w:hAnsi="Arial" w:cs="Arial"/>
          <w:sz w:val="22"/>
          <w:szCs w:val="22"/>
          <w:lang w:val="sr-Cyrl-BA"/>
        </w:rPr>
      </w:pPr>
    </w:p>
    <w:p w:rsidR="000F15C8" w:rsidRPr="000F15C8" w:rsidRDefault="000F15C8" w:rsidP="000F15C8">
      <w:pPr>
        <w:jc w:val="both"/>
        <w:rPr>
          <w:rFonts w:ascii="Arial" w:hAnsi="Arial" w:cs="Arial"/>
          <w:sz w:val="22"/>
          <w:szCs w:val="22"/>
          <w:lang w:val="sr-Cyrl-BA"/>
        </w:rPr>
      </w:pPr>
      <w:r w:rsidRPr="000F15C8">
        <w:rPr>
          <w:rFonts w:ascii="Arial" w:hAnsi="Arial" w:cs="Arial"/>
          <w:sz w:val="22"/>
          <w:szCs w:val="22"/>
          <w:lang w:val="sr-Cyrl-BA"/>
        </w:rPr>
        <w:lastRenderedPageBreak/>
        <w:t xml:space="preserve">Премија </w:t>
      </w:r>
      <w:r w:rsidR="007F0F41">
        <w:rPr>
          <w:rFonts w:ascii="Arial" w:hAnsi="Arial" w:cs="Arial"/>
          <w:sz w:val="22"/>
          <w:szCs w:val="22"/>
          <w:lang w:val="sr-Cyrl-BA"/>
        </w:rPr>
        <w:t>реосигурања</w:t>
      </w:r>
      <w:r w:rsidRPr="000F15C8">
        <w:rPr>
          <w:rFonts w:ascii="Arial" w:hAnsi="Arial" w:cs="Arial"/>
          <w:sz w:val="22"/>
          <w:szCs w:val="22"/>
          <w:lang w:val="sr-Cyrl-BA"/>
        </w:rPr>
        <w:t xml:space="preserve"> у 2015. години износила је </w:t>
      </w:r>
      <w:r w:rsidR="007F0F41">
        <w:rPr>
          <w:rFonts w:ascii="Arial" w:hAnsi="Arial" w:cs="Arial"/>
          <w:sz w:val="22"/>
          <w:szCs w:val="22"/>
        </w:rPr>
        <w:t>15.357.667,35</w:t>
      </w:r>
      <w:r w:rsidRPr="000F15C8">
        <w:rPr>
          <w:rFonts w:ascii="Arial" w:hAnsi="Arial" w:cs="Arial"/>
          <w:sz w:val="22"/>
          <w:szCs w:val="22"/>
          <w:lang w:val="sr-Latn-RS"/>
        </w:rPr>
        <w:t xml:space="preserve"> </w:t>
      </w:r>
      <w:r w:rsidRPr="000F15C8">
        <w:rPr>
          <w:rFonts w:ascii="Arial" w:hAnsi="Arial" w:cs="Arial"/>
          <w:sz w:val="22"/>
          <w:szCs w:val="22"/>
          <w:lang w:val="sr-Cyrl-BA"/>
        </w:rPr>
        <w:t xml:space="preserve">РСД. </w:t>
      </w:r>
    </w:p>
    <w:p w:rsidR="000F15C8" w:rsidRPr="000F15C8" w:rsidRDefault="000F15C8" w:rsidP="000F15C8">
      <w:pPr>
        <w:jc w:val="both"/>
        <w:rPr>
          <w:rFonts w:ascii="Arial" w:hAnsi="Arial" w:cs="Arial"/>
          <w:sz w:val="22"/>
          <w:szCs w:val="22"/>
          <w:lang w:val="sr-Cyrl-BA"/>
        </w:rPr>
      </w:pPr>
    </w:p>
    <w:p w:rsidR="000F15C8" w:rsidRPr="000F15C8" w:rsidRDefault="000F15C8" w:rsidP="000F15C8">
      <w:pPr>
        <w:jc w:val="both"/>
        <w:rPr>
          <w:rFonts w:ascii="Arial" w:hAnsi="Arial" w:cs="Arial"/>
          <w:sz w:val="22"/>
          <w:szCs w:val="22"/>
          <w:lang w:val="sr-Cyrl-BA"/>
        </w:rPr>
      </w:pPr>
      <w:r w:rsidRPr="000F15C8">
        <w:rPr>
          <w:rFonts w:ascii="Arial" w:hAnsi="Arial" w:cs="Arial"/>
          <w:sz w:val="22"/>
          <w:szCs w:val="22"/>
          <w:lang w:val="sr-Cyrl-BA"/>
        </w:rPr>
        <w:t xml:space="preserve">Провизија Дунава Ре износила је 16% или </w:t>
      </w:r>
      <w:r w:rsidR="007F0F41">
        <w:rPr>
          <w:rFonts w:ascii="Arial" w:hAnsi="Arial" w:cs="Arial"/>
          <w:sz w:val="22"/>
          <w:szCs w:val="22"/>
        </w:rPr>
        <w:t>2.371.688,52</w:t>
      </w:r>
      <w:r w:rsidRPr="000F15C8">
        <w:rPr>
          <w:rFonts w:ascii="Arial" w:hAnsi="Arial" w:cs="Arial"/>
          <w:sz w:val="22"/>
          <w:szCs w:val="22"/>
          <w:lang w:val="sr-Latn-RS"/>
        </w:rPr>
        <w:t xml:space="preserve"> </w:t>
      </w:r>
      <w:r w:rsidRPr="000F15C8">
        <w:rPr>
          <w:rFonts w:ascii="Arial" w:hAnsi="Arial" w:cs="Arial"/>
          <w:sz w:val="22"/>
          <w:szCs w:val="22"/>
          <w:lang w:val="sr-Cyrl-BA"/>
        </w:rPr>
        <w:t>РСД.</w:t>
      </w:r>
    </w:p>
    <w:p w:rsidR="000F15C8" w:rsidRPr="000F15C8" w:rsidRDefault="000F15C8" w:rsidP="000F15C8">
      <w:pPr>
        <w:jc w:val="both"/>
        <w:rPr>
          <w:rFonts w:ascii="Arial" w:hAnsi="Arial" w:cs="Arial"/>
          <w:sz w:val="22"/>
          <w:szCs w:val="22"/>
          <w:lang w:val="sr-Cyrl-BA"/>
        </w:rPr>
      </w:pPr>
    </w:p>
    <w:p w:rsidR="000F15C8" w:rsidRPr="000F15C8" w:rsidRDefault="000F15C8" w:rsidP="000F15C8">
      <w:pPr>
        <w:jc w:val="both"/>
        <w:rPr>
          <w:rFonts w:ascii="Arial" w:hAnsi="Arial" w:cs="Arial"/>
          <w:sz w:val="22"/>
          <w:szCs w:val="22"/>
          <w:lang w:val="sr-Cyrl-BA"/>
        </w:rPr>
      </w:pPr>
      <w:r w:rsidRPr="000F15C8">
        <w:rPr>
          <w:rFonts w:ascii="Arial" w:hAnsi="Arial" w:cs="Arial"/>
          <w:sz w:val="22"/>
          <w:szCs w:val="22"/>
          <w:lang w:val="sr-Cyrl-BA"/>
        </w:rPr>
        <w:t>Није било ликвидираних ни резервисаних штета.</w:t>
      </w:r>
    </w:p>
    <w:p w:rsidR="000F15C8" w:rsidRPr="000F15C8" w:rsidRDefault="000F15C8" w:rsidP="000F15C8">
      <w:pPr>
        <w:jc w:val="both"/>
        <w:rPr>
          <w:rFonts w:ascii="Arial" w:hAnsi="Arial" w:cs="Arial"/>
          <w:b/>
          <w:sz w:val="22"/>
          <w:szCs w:val="22"/>
        </w:rPr>
      </w:pPr>
    </w:p>
    <w:p w:rsidR="000F15C8" w:rsidRPr="000F15C8" w:rsidRDefault="000F15C8" w:rsidP="000F15C8">
      <w:pPr>
        <w:jc w:val="both"/>
        <w:rPr>
          <w:rFonts w:ascii="Arial" w:hAnsi="Arial" w:cs="Arial"/>
          <w:b/>
          <w:sz w:val="22"/>
          <w:szCs w:val="22"/>
        </w:rPr>
      </w:pPr>
    </w:p>
    <w:p w:rsidR="000F15C8" w:rsidRPr="009D5B19" w:rsidRDefault="000F15C8" w:rsidP="003B08DC">
      <w:pPr>
        <w:pStyle w:val="ListParagraph"/>
        <w:numPr>
          <w:ilvl w:val="0"/>
          <w:numId w:val="85"/>
        </w:numPr>
        <w:jc w:val="both"/>
        <w:rPr>
          <w:rFonts w:ascii="Arial" w:hAnsi="Arial" w:cs="Arial"/>
          <w:b/>
          <w:sz w:val="22"/>
          <w:szCs w:val="22"/>
        </w:rPr>
      </w:pPr>
      <w:r w:rsidRPr="009D5B19">
        <w:rPr>
          <w:rFonts w:ascii="Arial" w:hAnsi="Arial" w:cs="Arial"/>
          <w:b/>
          <w:sz w:val="22"/>
          <w:szCs w:val="22"/>
        </w:rPr>
        <w:t xml:space="preserve">Реосигурање вишка штета за вредносне пошиљке у међународном и домаћем транспорту </w:t>
      </w:r>
    </w:p>
    <w:p w:rsidR="000F15C8" w:rsidRPr="000F15C8" w:rsidRDefault="000F15C8" w:rsidP="000F15C8">
      <w:pPr>
        <w:jc w:val="both"/>
        <w:rPr>
          <w:rFonts w:ascii="Arial" w:hAnsi="Arial" w:cs="Arial"/>
          <w:sz w:val="22"/>
          <w:szCs w:val="22"/>
          <w:lang w:val="sr-Cyrl-CS"/>
        </w:rPr>
      </w:pPr>
    </w:p>
    <w:p w:rsidR="000F15C8" w:rsidRPr="000F15C8" w:rsidRDefault="000F15C8" w:rsidP="000F15C8">
      <w:pPr>
        <w:jc w:val="both"/>
        <w:rPr>
          <w:rFonts w:ascii="Arial" w:hAnsi="Arial" w:cs="Arial"/>
          <w:sz w:val="22"/>
          <w:szCs w:val="22"/>
        </w:rPr>
      </w:pPr>
      <w:r w:rsidRPr="000F15C8">
        <w:rPr>
          <w:rFonts w:ascii="Arial" w:hAnsi="Arial" w:cs="Arial"/>
          <w:sz w:val="22"/>
          <w:szCs w:val="22"/>
          <w:lang w:val="sr-Cyrl-CS"/>
        </w:rPr>
        <w:t xml:space="preserve">Закљученим </w:t>
      </w:r>
      <w:r w:rsidR="007F0F41">
        <w:rPr>
          <w:rFonts w:ascii="Arial" w:hAnsi="Arial" w:cs="Arial"/>
          <w:i/>
          <w:sz w:val="22"/>
          <w:szCs w:val="22"/>
          <w:lang w:val="sr-Cyrl-CS"/>
        </w:rPr>
        <w:t>У</w:t>
      </w:r>
      <w:r w:rsidRPr="000F15C8">
        <w:rPr>
          <w:rFonts w:ascii="Arial" w:hAnsi="Arial" w:cs="Arial"/>
          <w:i/>
          <w:sz w:val="22"/>
          <w:szCs w:val="22"/>
        </w:rPr>
        <w:t>говор</w:t>
      </w:r>
      <w:r w:rsidRPr="000F15C8">
        <w:rPr>
          <w:rFonts w:ascii="Arial" w:hAnsi="Arial" w:cs="Arial"/>
          <w:i/>
          <w:sz w:val="22"/>
          <w:szCs w:val="22"/>
          <w:lang w:val="sr-Cyrl-CS"/>
        </w:rPr>
        <w:t>ом</w:t>
      </w:r>
      <w:r w:rsidRPr="000F15C8">
        <w:rPr>
          <w:rFonts w:ascii="Arial" w:hAnsi="Arial" w:cs="Arial"/>
          <w:i/>
          <w:sz w:val="22"/>
          <w:szCs w:val="22"/>
        </w:rPr>
        <w:t xml:space="preserve"> о реосигурању вишка штета за вредносне пошиљке у међународном и домаћем транспорту</w:t>
      </w:r>
      <w:r w:rsidRPr="000F15C8">
        <w:rPr>
          <w:rFonts w:ascii="Arial" w:hAnsi="Arial" w:cs="Arial"/>
          <w:sz w:val="22"/>
          <w:szCs w:val="22"/>
          <w:lang w:val="sr-Cyrl-CS"/>
        </w:rPr>
        <w:t>,</w:t>
      </w:r>
      <w:r w:rsidRPr="000F15C8">
        <w:rPr>
          <w:rFonts w:ascii="Arial" w:hAnsi="Arial" w:cs="Arial"/>
          <w:sz w:val="22"/>
          <w:szCs w:val="22"/>
        </w:rPr>
        <w:t xml:space="preserve"> обезбеђено је покриће за вредносне пошиљке - новац у превозу, за осигуранике који се налазе на листи Прилога 1 који је саставни део овог уговора.</w:t>
      </w:r>
    </w:p>
    <w:p w:rsidR="000F15C8" w:rsidRPr="000F15C8" w:rsidRDefault="000F15C8" w:rsidP="003B08DC">
      <w:pPr>
        <w:numPr>
          <w:ilvl w:val="0"/>
          <w:numId w:val="75"/>
        </w:numPr>
        <w:jc w:val="both"/>
        <w:rPr>
          <w:rFonts w:ascii="Arial" w:hAnsi="Arial" w:cs="Arial"/>
          <w:sz w:val="22"/>
          <w:szCs w:val="22"/>
          <w:lang w:val="sr-Latn-RS"/>
        </w:rPr>
      </w:pPr>
      <w:r w:rsidRPr="000F15C8">
        <w:rPr>
          <w:rFonts w:ascii="Arial" w:hAnsi="Arial" w:cs="Arial"/>
          <w:sz w:val="22"/>
          <w:szCs w:val="22"/>
        </w:rPr>
        <w:t>Период покрића је од 01.01.20</w:t>
      </w:r>
      <w:r w:rsidRPr="000F15C8">
        <w:rPr>
          <w:rFonts w:ascii="Arial" w:hAnsi="Arial" w:cs="Arial"/>
          <w:sz w:val="22"/>
          <w:szCs w:val="22"/>
          <w:lang w:val="sr-Cyrl-CS"/>
        </w:rPr>
        <w:t>1</w:t>
      </w:r>
      <w:r w:rsidRPr="000F15C8">
        <w:rPr>
          <w:rFonts w:ascii="Arial" w:hAnsi="Arial" w:cs="Arial"/>
          <w:sz w:val="22"/>
          <w:szCs w:val="22"/>
        </w:rPr>
        <w:t>5. до 31.12.20</w:t>
      </w:r>
      <w:r w:rsidRPr="000F15C8">
        <w:rPr>
          <w:rFonts w:ascii="Arial" w:hAnsi="Arial" w:cs="Arial"/>
          <w:sz w:val="22"/>
          <w:szCs w:val="22"/>
          <w:lang w:val="sr-Cyrl-CS"/>
        </w:rPr>
        <w:t>1</w:t>
      </w:r>
      <w:r w:rsidRPr="000F15C8">
        <w:rPr>
          <w:rFonts w:ascii="Arial" w:hAnsi="Arial" w:cs="Arial"/>
          <w:sz w:val="22"/>
          <w:szCs w:val="22"/>
        </w:rPr>
        <w:t xml:space="preserve">5. </w:t>
      </w:r>
      <w:r w:rsidRPr="000F15C8">
        <w:rPr>
          <w:rFonts w:ascii="Arial" w:hAnsi="Arial" w:cs="Arial"/>
          <w:sz w:val="22"/>
          <w:szCs w:val="22"/>
          <w:lang w:val="sr-Cyrl-CS"/>
        </w:rPr>
        <w:t>године</w:t>
      </w:r>
      <w:r w:rsidRPr="000F15C8">
        <w:rPr>
          <w:rFonts w:ascii="Arial" w:hAnsi="Arial" w:cs="Arial"/>
          <w:sz w:val="22"/>
          <w:szCs w:val="22"/>
          <w:lang w:val="sr-Latn-RS"/>
        </w:rPr>
        <w:t>.</w:t>
      </w:r>
    </w:p>
    <w:p w:rsidR="000F15C8" w:rsidRPr="000F15C8" w:rsidRDefault="000F15C8" w:rsidP="003B08DC">
      <w:pPr>
        <w:numPr>
          <w:ilvl w:val="0"/>
          <w:numId w:val="75"/>
        </w:numPr>
        <w:jc w:val="both"/>
        <w:rPr>
          <w:rFonts w:ascii="Arial" w:hAnsi="Arial" w:cs="Arial"/>
          <w:sz w:val="22"/>
          <w:szCs w:val="22"/>
          <w:lang w:val="sr-Latn-RS"/>
        </w:rPr>
      </w:pPr>
      <w:r w:rsidRPr="000F15C8">
        <w:rPr>
          <w:rFonts w:ascii="Arial" w:hAnsi="Arial" w:cs="Arial"/>
          <w:sz w:val="22"/>
          <w:szCs w:val="22"/>
          <w:lang w:val="sr-Latn-RS"/>
        </w:rPr>
        <w:t>Тип уговора: непропорционални уговор реосигурања вишка штета</w:t>
      </w:r>
    </w:p>
    <w:p w:rsidR="000F15C8" w:rsidRPr="000F15C8" w:rsidRDefault="000F15C8" w:rsidP="003B08DC">
      <w:pPr>
        <w:numPr>
          <w:ilvl w:val="0"/>
          <w:numId w:val="75"/>
        </w:numPr>
        <w:jc w:val="both"/>
        <w:rPr>
          <w:rFonts w:ascii="Arial" w:hAnsi="Arial" w:cs="Arial"/>
          <w:sz w:val="22"/>
          <w:szCs w:val="22"/>
        </w:rPr>
      </w:pPr>
      <w:r w:rsidRPr="000F15C8">
        <w:rPr>
          <w:rFonts w:ascii="Arial" w:hAnsi="Arial" w:cs="Arial"/>
          <w:sz w:val="22"/>
          <w:szCs w:val="22"/>
          <w:lang w:val="sr-Latn-RS"/>
        </w:rPr>
        <w:t xml:space="preserve">Лимит покрића: </w:t>
      </w:r>
      <w:r w:rsidRPr="000F15C8">
        <w:rPr>
          <w:rFonts w:ascii="Arial" w:hAnsi="Arial" w:cs="Arial"/>
          <w:sz w:val="22"/>
          <w:szCs w:val="22"/>
        </w:rPr>
        <w:t>УСД 1</w:t>
      </w:r>
      <w:r w:rsidRPr="000F15C8">
        <w:rPr>
          <w:rFonts w:ascii="Arial" w:hAnsi="Arial" w:cs="Arial"/>
          <w:sz w:val="22"/>
          <w:szCs w:val="22"/>
          <w:lang w:val="sr-Cyrl-CS"/>
        </w:rPr>
        <w:t>2</w:t>
      </w:r>
      <w:r w:rsidRPr="000F15C8">
        <w:rPr>
          <w:rFonts w:ascii="Arial" w:hAnsi="Arial" w:cs="Arial"/>
          <w:sz w:val="22"/>
          <w:szCs w:val="22"/>
        </w:rPr>
        <w:t>.</w:t>
      </w:r>
      <w:r w:rsidRPr="000F15C8">
        <w:rPr>
          <w:rFonts w:ascii="Arial" w:hAnsi="Arial" w:cs="Arial"/>
          <w:sz w:val="22"/>
          <w:szCs w:val="22"/>
          <w:lang w:val="sr-Cyrl-CS"/>
        </w:rPr>
        <w:t>5</w:t>
      </w:r>
      <w:r w:rsidRPr="000F15C8">
        <w:rPr>
          <w:rFonts w:ascii="Arial" w:hAnsi="Arial" w:cs="Arial"/>
          <w:sz w:val="22"/>
          <w:szCs w:val="22"/>
        </w:rPr>
        <w:t xml:space="preserve">00.000 (или еквивалент у другим валутама) у вишку изнад УСД 3.000.000. </w:t>
      </w:r>
    </w:p>
    <w:p w:rsidR="000F15C8" w:rsidRPr="000F15C8" w:rsidRDefault="000F15C8" w:rsidP="003B08DC">
      <w:pPr>
        <w:numPr>
          <w:ilvl w:val="0"/>
          <w:numId w:val="75"/>
        </w:numPr>
        <w:jc w:val="both"/>
        <w:rPr>
          <w:rFonts w:ascii="Arial" w:hAnsi="Arial" w:cs="Arial"/>
          <w:sz w:val="22"/>
          <w:szCs w:val="22"/>
          <w:lang w:val="sr-Cyrl-CS"/>
        </w:rPr>
      </w:pPr>
      <w:r w:rsidRPr="000F15C8">
        <w:rPr>
          <w:rFonts w:ascii="Arial" w:hAnsi="Arial" w:cs="Arial"/>
          <w:sz w:val="22"/>
          <w:szCs w:val="22"/>
        </w:rPr>
        <w:t xml:space="preserve">Водећи инореосигуравач је </w:t>
      </w:r>
      <w:r w:rsidRPr="000F15C8">
        <w:rPr>
          <w:rFonts w:ascii="Arial" w:hAnsi="Arial" w:cs="Arial"/>
          <w:sz w:val="22"/>
          <w:szCs w:val="22"/>
          <w:lang w:val="sr-Cyrl-BA"/>
        </w:rPr>
        <w:t xml:space="preserve">био </w:t>
      </w:r>
      <w:r w:rsidRPr="000F15C8">
        <w:rPr>
          <w:rFonts w:ascii="Arial" w:hAnsi="Arial" w:cs="Arial"/>
          <w:sz w:val="22"/>
          <w:szCs w:val="22"/>
        </w:rPr>
        <w:t>Lloyd’s Syndicates.</w:t>
      </w:r>
    </w:p>
    <w:p w:rsidR="000F15C8" w:rsidRPr="000F15C8" w:rsidRDefault="000F15C8" w:rsidP="000F15C8">
      <w:pPr>
        <w:jc w:val="both"/>
        <w:rPr>
          <w:rFonts w:ascii="Arial" w:hAnsi="Arial" w:cs="Arial"/>
          <w:sz w:val="22"/>
          <w:szCs w:val="22"/>
          <w:lang w:val="sr-Cyrl-CS"/>
        </w:rPr>
      </w:pPr>
    </w:p>
    <w:p w:rsidR="007F0F41" w:rsidRPr="000F15C8" w:rsidRDefault="007F0F41" w:rsidP="007F0F41">
      <w:pPr>
        <w:jc w:val="both"/>
        <w:rPr>
          <w:rFonts w:ascii="Arial" w:hAnsi="Arial" w:cs="Arial"/>
          <w:sz w:val="22"/>
          <w:szCs w:val="22"/>
          <w:lang w:val="sr-Cyrl-BA"/>
        </w:rPr>
      </w:pPr>
      <w:r w:rsidRPr="000F15C8">
        <w:rPr>
          <w:rFonts w:ascii="Arial" w:hAnsi="Arial" w:cs="Arial"/>
          <w:sz w:val="22"/>
          <w:szCs w:val="22"/>
          <w:lang w:val="sr-Cyrl-BA"/>
        </w:rPr>
        <w:t xml:space="preserve">Премија </w:t>
      </w:r>
      <w:r>
        <w:rPr>
          <w:rFonts w:ascii="Arial" w:hAnsi="Arial" w:cs="Arial"/>
          <w:sz w:val="22"/>
          <w:szCs w:val="22"/>
          <w:lang w:val="sr-Cyrl-BA"/>
        </w:rPr>
        <w:t>реосигурања</w:t>
      </w:r>
      <w:r w:rsidRPr="000F15C8">
        <w:rPr>
          <w:rFonts w:ascii="Arial" w:hAnsi="Arial" w:cs="Arial"/>
          <w:sz w:val="22"/>
          <w:szCs w:val="22"/>
          <w:lang w:val="sr-Cyrl-BA"/>
        </w:rPr>
        <w:t xml:space="preserve"> у 2015. години износила је </w:t>
      </w:r>
      <w:r>
        <w:rPr>
          <w:rFonts w:ascii="Arial" w:hAnsi="Arial" w:cs="Arial"/>
          <w:sz w:val="22"/>
          <w:szCs w:val="22"/>
        </w:rPr>
        <w:t>3.469.991,00</w:t>
      </w:r>
      <w:r w:rsidRPr="000F15C8">
        <w:rPr>
          <w:rFonts w:ascii="Arial" w:hAnsi="Arial" w:cs="Arial"/>
          <w:sz w:val="22"/>
          <w:szCs w:val="22"/>
          <w:lang w:val="sr-Latn-RS"/>
        </w:rPr>
        <w:t xml:space="preserve"> </w:t>
      </w:r>
      <w:r w:rsidRPr="000F15C8">
        <w:rPr>
          <w:rFonts w:ascii="Arial" w:hAnsi="Arial" w:cs="Arial"/>
          <w:sz w:val="22"/>
          <w:szCs w:val="22"/>
          <w:lang w:val="sr-Cyrl-BA"/>
        </w:rPr>
        <w:t xml:space="preserve">РСД. </w:t>
      </w:r>
    </w:p>
    <w:p w:rsidR="000F15C8" w:rsidRPr="000F15C8" w:rsidRDefault="000F15C8" w:rsidP="000F15C8">
      <w:pPr>
        <w:jc w:val="both"/>
        <w:rPr>
          <w:rFonts w:ascii="Arial" w:hAnsi="Arial" w:cs="Arial"/>
          <w:sz w:val="22"/>
          <w:szCs w:val="22"/>
          <w:lang w:val="sr-Cyrl-CS"/>
        </w:rPr>
      </w:pPr>
    </w:p>
    <w:p w:rsidR="000F15C8" w:rsidRPr="000F15C8" w:rsidRDefault="000F15C8" w:rsidP="000F15C8">
      <w:pPr>
        <w:jc w:val="both"/>
        <w:rPr>
          <w:rFonts w:ascii="Arial" w:hAnsi="Arial" w:cs="Arial"/>
          <w:sz w:val="22"/>
          <w:szCs w:val="22"/>
        </w:rPr>
      </w:pPr>
      <w:r w:rsidRPr="000F15C8">
        <w:rPr>
          <w:rFonts w:ascii="Arial" w:hAnsi="Arial" w:cs="Arial"/>
          <w:sz w:val="22"/>
          <w:szCs w:val="22"/>
          <w:lang w:val="sr-Cyrl-CS"/>
        </w:rPr>
        <w:t>Н</w:t>
      </w:r>
      <w:r w:rsidRPr="000F15C8">
        <w:rPr>
          <w:rFonts w:ascii="Arial" w:hAnsi="Arial" w:cs="Arial"/>
          <w:sz w:val="22"/>
          <w:szCs w:val="22"/>
        </w:rPr>
        <w:t>ије било ликвидираних ни резервисаних штета.</w:t>
      </w:r>
    </w:p>
    <w:p w:rsidR="000F15C8" w:rsidRPr="000F15C8" w:rsidRDefault="000F15C8" w:rsidP="000F15C8">
      <w:pPr>
        <w:jc w:val="both"/>
        <w:rPr>
          <w:rFonts w:ascii="Arial" w:hAnsi="Arial" w:cs="Arial"/>
          <w:sz w:val="22"/>
          <w:szCs w:val="22"/>
          <w:lang w:val="sr-Cyrl-CS"/>
        </w:rPr>
      </w:pPr>
    </w:p>
    <w:p w:rsidR="000F15C8" w:rsidRPr="009D5B19" w:rsidRDefault="000F15C8" w:rsidP="003B08DC">
      <w:pPr>
        <w:pStyle w:val="ListParagraph"/>
        <w:numPr>
          <w:ilvl w:val="0"/>
          <w:numId w:val="85"/>
        </w:numPr>
        <w:jc w:val="both"/>
        <w:rPr>
          <w:rFonts w:ascii="Arial" w:hAnsi="Arial" w:cs="Arial"/>
          <w:b/>
          <w:sz w:val="22"/>
          <w:szCs w:val="22"/>
        </w:rPr>
      </w:pPr>
      <w:r w:rsidRPr="009D5B19">
        <w:rPr>
          <w:rFonts w:ascii="Arial" w:hAnsi="Arial" w:cs="Arial"/>
          <w:b/>
          <w:sz w:val="22"/>
          <w:szCs w:val="22"/>
        </w:rPr>
        <w:t xml:space="preserve">Реосигурање корисника ТИР карнета  </w:t>
      </w:r>
    </w:p>
    <w:p w:rsidR="000F15C8" w:rsidRPr="000F15C8" w:rsidRDefault="000F15C8" w:rsidP="000F15C8">
      <w:pPr>
        <w:jc w:val="both"/>
        <w:rPr>
          <w:rFonts w:ascii="Arial" w:hAnsi="Arial" w:cs="Arial"/>
          <w:sz w:val="22"/>
          <w:szCs w:val="22"/>
        </w:rPr>
      </w:pPr>
    </w:p>
    <w:p w:rsidR="000F15C8" w:rsidRPr="000F15C8" w:rsidRDefault="000F15C8" w:rsidP="000F15C8">
      <w:pPr>
        <w:jc w:val="both"/>
        <w:rPr>
          <w:rFonts w:ascii="Arial" w:hAnsi="Arial" w:cs="Arial"/>
          <w:sz w:val="22"/>
          <w:szCs w:val="22"/>
          <w:lang w:val="sr-Latn-RS"/>
        </w:rPr>
      </w:pPr>
      <w:r w:rsidRPr="000F15C8">
        <w:rPr>
          <w:rFonts w:ascii="Arial" w:hAnsi="Arial" w:cs="Arial"/>
          <w:sz w:val="22"/>
          <w:szCs w:val="22"/>
        </w:rPr>
        <w:t>Уговором о реосигурању корисника ТИР карнета реосигуране су обавезе Комапније које проистичу из коришћења сваког ТИР карнета</w:t>
      </w:r>
      <w:r w:rsidRPr="000F15C8">
        <w:rPr>
          <w:rFonts w:ascii="Arial" w:hAnsi="Arial" w:cs="Arial"/>
          <w:sz w:val="22"/>
          <w:szCs w:val="22"/>
          <w:lang w:val="sr-Cyrl-CS"/>
        </w:rPr>
        <w:t>,</w:t>
      </w:r>
      <w:r w:rsidRPr="000F15C8">
        <w:rPr>
          <w:rFonts w:ascii="Arial" w:hAnsi="Arial" w:cs="Arial"/>
          <w:sz w:val="22"/>
          <w:szCs w:val="22"/>
        </w:rPr>
        <w:t xml:space="preserve"> издатог у току трајања полисе на основу гаранције коју су </w:t>
      </w:r>
      <w:r w:rsidRPr="000F15C8">
        <w:rPr>
          <w:rFonts w:ascii="Arial" w:hAnsi="Arial" w:cs="Arial"/>
          <w:sz w:val="22"/>
          <w:szCs w:val="22"/>
          <w:lang w:val="sr-Latn-RS"/>
        </w:rPr>
        <w:t>IRU (International Road Transport Union) и њена удружења пружила царинским органима.</w:t>
      </w:r>
    </w:p>
    <w:p w:rsidR="000F15C8" w:rsidRPr="000F15C8" w:rsidRDefault="000F15C8" w:rsidP="003B08DC">
      <w:pPr>
        <w:numPr>
          <w:ilvl w:val="0"/>
          <w:numId w:val="76"/>
        </w:numPr>
        <w:jc w:val="both"/>
        <w:rPr>
          <w:rFonts w:ascii="Arial" w:hAnsi="Arial" w:cs="Arial"/>
          <w:sz w:val="22"/>
          <w:szCs w:val="22"/>
        </w:rPr>
      </w:pPr>
      <w:r w:rsidRPr="000F15C8">
        <w:rPr>
          <w:rFonts w:ascii="Arial" w:hAnsi="Arial" w:cs="Arial"/>
          <w:sz w:val="22"/>
          <w:szCs w:val="22"/>
        </w:rPr>
        <w:t>Период покрића је од 31.12.2014. до 30.12.2015. године.</w:t>
      </w:r>
    </w:p>
    <w:p w:rsidR="000F15C8" w:rsidRPr="000F15C8" w:rsidRDefault="000F15C8" w:rsidP="003B08DC">
      <w:pPr>
        <w:numPr>
          <w:ilvl w:val="0"/>
          <w:numId w:val="76"/>
        </w:numPr>
        <w:jc w:val="both"/>
        <w:rPr>
          <w:rFonts w:ascii="Arial" w:hAnsi="Arial" w:cs="Arial"/>
          <w:sz w:val="22"/>
          <w:szCs w:val="22"/>
        </w:rPr>
      </w:pPr>
      <w:r w:rsidRPr="000F15C8">
        <w:rPr>
          <w:rFonts w:ascii="Arial" w:hAnsi="Arial" w:cs="Arial"/>
          <w:sz w:val="22"/>
          <w:szCs w:val="22"/>
        </w:rPr>
        <w:lastRenderedPageBreak/>
        <w:t>Тип уговора је пропорционални</w:t>
      </w:r>
    </w:p>
    <w:p w:rsidR="000F15C8" w:rsidRPr="000F15C8" w:rsidRDefault="000F15C8" w:rsidP="003B08DC">
      <w:pPr>
        <w:numPr>
          <w:ilvl w:val="0"/>
          <w:numId w:val="76"/>
        </w:numPr>
        <w:jc w:val="both"/>
        <w:rPr>
          <w:rFonts w:ascii="Arial" w:hAnsi="Arial" w:cs="Arial"/>
          <w:sz w:val="22"/>
          <w:szCs w:val="22"/>
        </w:rPr>
      </w:pPr>
      <w:r w:rsidRPr="000F15C8">
        <w:rPr>
          <w:rFonts w:ascii="Arial" w:hAnsi="Arial" w:cs="Arial"/>
          <w:sz w:val="22"/>
          <w:szCs w:val="22"/>
        </w:rPr>
        <w:t>Учешће реосигуравача је 91% од 100%</w:t>
      </w:r>
    </w:p>
    <w:p w:rsidR="000F15C8" w:rsidRPr="000F15C8" w:rsidRDefault="000F15C8" w:rsidP="003B08DC">
      <w:pPr>
        <w:numPr>
          <w:ilvl w:val="0"/>
          <w:numId w:val="76"/>
        </w:numPr>
        <w:jc w:val="both"/>
        <w:rPr>
          <w:rFonts w:ascii="Arial" w:hAnsi="Arial" w:cs="Arial"/>
          <w:sz w:val="22"/>
          <w:szCs w:val="22"/>
        </w:rPr>
      </w:pPr>
      <w:r w:rsidRPr="000F15C8">
        <w:rPr>
          <w:rFonts w:ascii="Arial" w:hAnsi="Arial" w:cs="Arial"/>
          <w:sz w:val="22"/>
          <w:szCs w:val="22"/>
          <w:lang w:val="sr-Latn-RS"/>
        </w:rPr>
        <w:t>Л</w:t>
      </w:r>
      <w:r w:rsidRPr="000F15C8">
        <w:rPr>
          <w:rFonts w:ascii="Arial" w:hAnsi="Arial" w:cs="Arial"/>
          <w:sz w:val="22"/>
          <w:szCs w:val="22"/>
          <w:lang w:val="sr-Cyrl-CS"/>
        </w:rPr>
        <w:t xml:space="preserve">имит </w:t>
      </w:r>
      <w:r w:rsidRPr="000F15C8">
        <w:rPr>
          <w:rFonts w:ascii="Arial" w:hAnsi="Arial" w:cs="Arial"/>
          <w:sz w:val="22"/>
          <w:szCs w:val="22"/>
          <w:lang w:val="sr-Latn-RS"/>
        </w:rPr>
        <w:t xml:space="preserve">покрића је </w:t>
      </w:r>
      <w:r w:rsidRPr="000F15C8">
        <w:rPr>
          <w:rFonts w:ascii="Arial" w:hAnsi="Arial" w:cs="Arial"/>
          <w:sz w:val="22"/>
          <w:szCs w:val="22"/>
        </w:rPr>
        <w:t>15.000.000 CHF, од чега је 9% самопридржај Компаније</w:t>
      </w:r>
    </w:p>
    <w:p w:rsidR="000F15C8" w:rsidRPr="000F15C8" w:rsidRDefault="000F15C8" w:rsidP="003B08DC">
      <w:pPr>
        <w:numPr>
          <w:ilvl w:val="0"/>
          <w:numId w:val="76"/>
        </w:numPr>
        <w:jc w:val="both"/>
        <w:rPr>
          <w:rFonts w:ascii="Arial" w:hAnsi="Arial" w:cs="Arial"/>
          <w:sz w:val="22"/>
          <w:szCs w:val="22"/>
          <w:lang w:val="sr-Cyrl-CS"/>
        </w:rPr>
      </w:pPr>
      <w:r w:rsidRPr="000F15C8">
        <w:rPr>
          <w:rFonts w:ascii="Arial" w:hAnsi="Arial" w:cs="Arial"/>
          <w:sz w:val="22"/>
          <w:szCs w:val="22"/>
          <w:lang w:val="sr-Cyrl-BA"/>
        </w:rPr>
        <w:t>Расподела п</w:t>
      </w:r>
      <w:r w:rsidRPr="000F15C8">
        <w:rPr>
          <w:rFonts w:ascii="Arial" w:hAnsi="Arial" w:cs="Arial"/>
          <w:sz w:val="22"/>
          <w:szCs w:val="22"/>
        </w:rPr>
        <w:t>ровизиј</w:t>
      </w:r>
      <w:r w:rsidRPr="000F15C8">
        <w:rPr>
          <w:rFonts w:ascii="Arial" w:hAnsi="Arial" w:cs="Arial"/>
          <w:sz w:val="22"/>
          <w:szCs w:val="22"/>
          <w:lang w:val="sr-Cyrl-BA"/>
        </w:rPr>
        <w:t>е</w:t>
      </w:r>
      <w:r w:rsidRPr="000F15C8">
        <w:rPr>
          <w:rFonts w:ascii="Arial" w:hAnsi="Arial" w:cs="Arial"/>
          <w:sz w:val="22"/>
          <w:szCs w:val="22"/>
        </w:rPr>
        <w:t xml:space="preserve"> </w:t>
      </w:r>
      <w:r w:rsidRPr="000F15C8">
        <w:rPr>
          <w:rFonts w:ascii="Arial" w:hAnsi="Arial" w:cs="Arial"/>
          <w:sz w:val="22"/>
          <w:szCs w:val="22"/>
          <w:lang w:val="sr-Cyrl-BA"/>
        </w:rPr>
        <w:t xml:space="preserve">између </w:t>
      </w:r>
      <w:r w:rsidRPr="000F15C8">
        <w:rPr>
          <w:rFonts w:ascii="Arial" w:hAnsi="Arial" w:cs="Arial"/>
          <w:sz w:val="22"/>
          <w:szCs w:val="22"/>
        </w:rPr>
        <w:t xml:space="preserve">Дунава Ре и </w:t>
      </w:r>
      <w:r w:rsidRPr="000F15C8">
        <w:rPr>
          <w:rFonts w:ascii="Arial" w:hAnsi="Arial" w:cs="Arial"/>
          <w:sz w:val="22"/>
          <w:szCs w:val="22"/>
          <w:lang w:val="sr-Cyrl-BA"/>
        </w:rPr>
        <w:t>К</w:t>
      </w:r>
      <w:r w:rsidRPr="000F15C8">
        <w:rPr>
          <w:rFonts w:ascii="Arial" w:hAnsi="Arial" w:cs="Arial"/>
          <w:sz w:val="22"/>
          <w:szCs w:val="22"/>
        </w:rPr>
        <w:t xml:space="preserve">омпаније </w:t>
      </w:r>
      <w:r w:rsidRPr="000F15C8">
        <w:rPr>
          <w:rFonts w:ascii="Arial" w:hAnsi="Arial" w:cs="Arial"/>
          <w:sz w:val="22"/>
          <w:szCs w:val="22"/>
          <w:lang w:val="sr-Cyrl-BA"/>
        </w:rPr>
        <w:t>била је</w:t>
      </w:r>
      <w:r w:rsidRPr="000F15C8">
        <w:rPr>
          <w:rFonts w:ascii="Arial" w:hAnsi="Arial" w:cs="Arial"/>
          <w:sz w:val="22"/>
          <w:szCs w:val="22"/>
        </w:rPr>
        <w:t xml:space="preserve"> у сразмери </w:t>
      </w:r>
      <w:r w:rsidRPr="000F15C8">
        <w:rPr>
          <w:rFonts w:ascii="Arial" w:hAnsi="Arial" w:cs="Arial"/>
          <w:sz w:val="22"/>
          <w:szCs w:val="22"/>
          <w:lang w:val="sr-Cyrl-CS"/>
        </w:rPr>
        <w:t>2</w:t>
      </w:r>
      <w:r w:rsidRPr="000F15C8">
        <w:rPr>
          <w:rFonts w:ascii="Arial" w:hAnsi="Arial" w:cs="Arial"/>
          <w:sz w:val="22"/>
          <w:szCs w:val="22"/>
        </w:rPr>
        <w:t xml:space="preserve">5% / </w:t>
      </w:r>
      <w:r w:rsidRPr="000F15C8">
        <w:rPr>
          <w:rFonts w:ascii="Arial" w:hAnsi="Arial" w:cs="Arial"/>
          <w:sz w:val="22"/>
          <w:szCs w:val="22"/>
          <w:lang w:val="sr-Cyrl-CS"/>
        </w:rPr>
        <w:t>7</w:t>
      </w:r>
      <w:r w:rsidRPr="000F15C8">
        <w:rPr>
          <w:rFonts w:ascii="Arial" w:hAnsi="Arial" w:cs="Arial"/>
          <w:sz w:val="22"/>
          <w:szCs w:val="22"/>
        </w:rPr>
        <w:t xml:space="preserve">5%. </w:t>
      </w:r>
    </w:p>
    <w:p w:rsidR="000F15C8" w:rsidRPr="000F15C8" w:rsidRDefault="000F15C8" w:rsidP="003B08DC">
      <w:pPr>
        <w:numPr>
          <w:ilvl w:val="0"/>
          <w:numId w:val="76"/>
        </w:numPr>
        <w:jc w:val="both"/>
        <w:rPr>
          <w:rFonts w:ascii="Arial" w:hAnsi="Arial" w:cs="Arial"/>
          <w:sz w:val="22"/>
          <w:szCs w:val="22"/>
        </w:rPr>
      </w:pPr>
      <w:r w:rsidRPr="000F15C8">
        <w:rPr>
          <w:rFonts w:ascii="Arial" w:hAnsi="Arial" w:cs="Arial"/>
          <w:sz w:val="22"/>
          <w:szCs w:val="22"/>
        </w:rPr>
        <w:t xml:space="preserve">Водећи инореосигуравач је </w:t>
      </w:r>
      <w:r w:rsidRPr="000F15C8">
        <w:rPr>
          <w:rFonts w:ascii="Arial" w:hAnsi="Arial" w:cs="Arial"/>
          <w:sz w:val="22"/>
          <w:szCs w:val="22"/>
          <w:lang w:val="sr-Latn-RS"/>
        </w:rPr>
        <w:t>Miller/</w:t>
      </w:r>
      <w:r w:rsidRPr="000F15C8">
        <w:rPr>
          <w:rFonts w:ascii="Arial" w:hAnsi="Arial" w:cs="Arial"/>
          <w:sz w:val="22"/>
          <w:szCs w:val="22"/>
        </w:rPr>
        <w:t>IRU.</w:t>
      </w:r>
    </w:p>
    <w:p w:rsidR="000F15C8" w:rsidRPr="000F15C8" w:rsidRDefault="000F15C8" w:rsidP="000F15C8">
      <w:pPr>
        <w:ind w:left="720"/>
        <w:jc w:val="both"/>
        <w:rPr>
          <w:rFonts w:ascii="Arial" w:hAnsi="Arial" w:cs="Arial"/>
          <w:sz w:val="22"/>
          <w:szCs w:val="22"/>
        </w:rPr>
      </w:pPr>
    </w:p>
    <w:p w:rsidR="000F15C8" w:rsidRPr="000F15C8" w:rsidRDefault="000F15C8" w:rsidP="000F15C8">
      <w:pPr>
        <w:jc w:val="both"/>
        <w:rPr>
          <w:rFonts w:ascii="Arial" w:hAnsi="Arial" w:cs="Arial"/>
          <w:sz w:val="22"/>
          <w:szCs w:val="22"/>
        </w:rPr>
      </w:pPr>
      <w:r w:rsidRPr="000F15C8">
        <w:rPr>
          <w:rFonts w:ascii="Arial" w:hAnsi="Arial" w:cs="Arial"/>
          <w:sz w:val="22"/>
          <w:szCs w:val="22"/>
        </w:rPr>
        <w:t>Премија реосигурања (умањена за поврате по основу неискоришћених Т</w:t>
      </w:r>
      <w:r w:rsidRPr="000F15C8">
        <w:rPr>
          <w:rFonts w:ascii="Arial" w:hAnsi="Arial" w:cs="Arial"/>
          <w:sz w:val="22"/>
          <w:szCs w:val="22"/>
          <w:lang w:val="sr-Cyrl-CS"/>
        </w:rPr>
        <w:t>И</w:t>
      </w:r>
      <w:r w:rsidRPr="000F15C8">
        <w:rPr>
          <w:rFonts w:ascii="Arial" w:hAnsi="Arial" w:cs="Arial"/>
          <w:sz w:val="22"/>
          <w:szCs w:val="22"/>
        </w:rPr>
        <w:t>Р карнета) износила је</w:t>
      </w:r>
      <w:r w:rsidRPr="000F15C8">
        <w:rPr>
          <w:rFonts w:ascii="Arial" w:hAnsi="Arial" w:cs="Arial"/>
          <w:sz w:val="22"/>
          <w:szCs w:val="22"/>
          <w:lang w:val="sr-Cyrl-CS"/>
        </w:rPr>
        <w:t xml:space="preserve"> </w:t>
      </w:r>
      <w:r w:rsidR="00344F00">
        <w:rPr>
          <w:rFonts w:ascii="Arial" w:hAnsi="Arial" w:cs="Arial"/>
          <w:sz w:val="22"/>
          <w:szCs w:val="22"/>
          <w:lang w:val="sr-Cyrl-CS"/>
        </w:rPr>
        <w:t>18.275.000,76</w:t>
      </w:r>
      <w:r w:rsidRPr="000F15C8">
        <w:rPr>
          <w:rFonts w:ascii="Arial" w:hAnsi="Arial" w:cs="Arial"/>
          <w:sz w:val="22"/>
          <w:szCs w:val="22"/>
          <w:lang w:val="sr-Latn-RS"/>
        </w:rPr>
        <w:t xml:space="preserve"> </w:t>
      </w:r>
      <w:r w:rsidRPr="000F15C8">
        <w:rPr>
          <w:rFonts w:ascii="Arial" w:hAnsi="Arial" w:cs="Arial"/>
          <w:sz w:val="22"/>
          <w:szCs w:val="22"/>
        </w:rPr>
        <w:t>РСД.</w:t>
      </w:r>
    </w:p>
    <w:p w:rsidR="000F15C8" w:rsidRPr="000F15C8" w:rsidRDefault="000F15C8" w:rsidP="000F15C8">
      <w:pPr>
        <w:jc w:val="both"/>
        <w:rPr>
          <w:rFonts w:ascii="Arial" w:hAnsi="Arial" w:cs="Arial"/>
          <w:sz w:val="22"/>
          <w:szCs w:val="22"/>
          <w:lang w:val="sr-Cyrl-CS"/>
        </w:rPr>
      </w:pPr>
    </w:p>
    <w:p w:rsidR="000F15C8" w:rsidRDefault="000F15C8" w:rsidP="000F15C8">
      <w:pPr>
        <w:jc w:val="both"/>
        <w:rPr>
          <w:rFonts w:ascii="Arial" w:hAnsi="Arial" w:cs="Arial"/>
          <w:sz w:val="22"/>
          <w:szCs w:val="22"/>
          <w:lang w:val="sr-Cyrl-CS"/>
        </w:rPr>
      </w:pPr>
      <w:r w:rsidRPr="000F15C8">
        <w:rPr>
          <w:rFonts w:ascii="Arial" w:hAnsi="Arial" w:cs="Arial"/>
          <w:sz w:val="22"/>
          <w:szCs w:val="22"/>
          <w:lang w:val="sr-Cyrl-CS"/>
        </w:rPr>
        <w:t>У 2015. години остварена је п</w:t>
      </w:r>
      <w:r w:rsidRPr="000F15C8">
        <w:rPr>
          <w:rFonts w:ascii="Arial" w:hAnsi="Arial" w:cs="Arial"/>
          <w:sz w:val="22"/>
          <w:szCs w:val="22"/>
        </w:rPr>
        <w:t>ровизија реосигуравача</w:t>
      </w:r>
      <w:r w:rsidRPr="000F15C8">
        <w:rPr>
          <w:rFonts w:ascii="Arial" w:hAnsi="Arial" w:cs="Arial"/>
          <w:sz w:val="22"/>
          <w:szCs w:val="22"/>
          <w:lang w:val="sr-Cyrl-CS"/>
        </w:rPr>
        <w:t xml:space="preserve"> у износу од </w:t>
      </w:r>
      <w:r w:rsidR="00344F00">
        <w:rPr>
          <w:rFonts w:ascii="Arial" w:hAnsi="Arial" w:cs="Arial"/>
          <w:sz w:val="22"/>
          <w:szCs w:val="22"/>
        </w:rPr>
        <w:t>1.845.998,73</w:t>
      </w:r>
      <w:r w:rsidRPr="000F15C8">
        <w:rPr>
          <w:rFonts w:ascii="Arial" w:hAnsi="Arial" w:cs="Arial"/>
          <w:sz w:val="22"/>
          <w:szCs w:val="22"/>
          <w:lang w:val="sr-Latn-RS"/>
        </w:rPr>
        <w:t xml:space="preserve"> </w:t>
      </w:r>
      <w:r w:rsidRPr="000F15C8">
        <w:rPr>
          <w:rFonts w:ascii="Arial" w:hAnsi="Arial" w:cs="Arial"/>
          <w:sz w:val="22"/>
          <w:szCs w:val="22"/>
          <w:lang w:val="sr-Cyrl-CS"/>
        </w:rPr>
        <w:t>РСД</w:t>
      </w:r>
      <w:r w:rsidR="00344F00">
        <w:rPr>
          <w:rFonts w:ascii="Arial" w:hAnsi="Arial" w:cs="Arial"/>
          <w:sz w:val="22"/>
          <w:szCs w:val="22"/>
          <w:lang w:val="sr-Cyrl-CS"/>
        </w:rPr>
        <w:t>.</w:t>
      </w:r>
    </w:p>
    <w:p w:rsidR="00344F00" w:rsidRPr="000F15C8" w:rsidRDefault="00344F00" w:rsidP="000F15C8">
      <w:pPr>
        <w:jc w:val="both"/>
        <w:rPr>
          <w:rFonts w:ascii="Arial" w:hAnsi="Arial" w:cs="Arial"/>
          <w:sz w:val="22"/>
          <w:szCs w:val="22"/>
          <w:lang w:val="sr-Cyrl-CS"/>
        </w:rPr>
      </w:pPr>
    </w:p>
    <w:p w:rsidR="000F15C8" w:rsidRPr="000F15C8" w:rsidRDefault="000F15C8" w:rsidP="000F15C8">
      <w:pPr>
        <w:jc w:val="both"/>
        <w:rPr>
          <w:rFonts w:ascii="Arial" w:hAnsi="Arial" w:cs="Arial"/>
          <w:sz w:val="22"/>
          <w:szCs w:val="22"/>
        </w:rPr>
      </w:pPr>
      <w:r w:rsidRPr="000F15C8">
        <w:rPr>
          <w:rFonts w:ascii="Arial" w:hAnsi="Arial" w:cs="Arial"/>
          <w:sz w:val="22"/>
          <w:szCs w:val="22"/>
          <w:lang w:val="sr-Cyrl-CS"/>
        </w:rPr>
        <w:t>Н</w:t>
      </w:r>
      <w:r w:rsidRPr="000F15C8">
        <w:rPr>
          <w:rFonts w:ascii="Arial" w:hAnsi="Arial" w:cs="Arial"/>
          <w:sz w:val="22"/>
          <w:szCs w:val="22"/>
        </w:rPr>
        <w:t>ије било ликвидираних ни резервисаних штета.</w:t>
      </w:r>
    </w:p>
    <w:p w:rsidR="000F15C8" w:rsidRPr="000F15C8" w:rsidRDefault="000F15C8" w:rsidP="000F15C8">
      <w:pPr>
        <w:jc w:val="both"/>
        <w:rPr>
          <w:rFonts w:ascii="Arial" w:hAnsi="Arial" w:cs="Arial"/>
          <w:sz w:val="22"/>
          <w:szCs w:val="22"/>
          <w:lang w:val="sr-Cyrl-CS"/>
        </w:rPr>
      </w:pPr>
    </w:p>
    <w:p w:rsidR="000F15C8" w:rsidRPr="000F15C8" w:rsidRDefault="000F15C8" w:rsidP="000F15C8">
      <w:pPr>
        <w:jc w:val="both"/>
        <w:rPr>
          <w:rFonts w:ascii="Arial" w:hAnsi="Arial" w:cs="Arial"/>
          <w:sz w:val="22"/>
          <w:szCs w:val="22"/>
        </w:rPr>
      </w:pPr>
    </w:p>
    <w:p w:rsidR="000F15C8" w:rsidRPr="00550BDD" w:rsidRDefault="000F15C8" w:rsidP="003B08DC">
      <w:pPr>
        <w:pStyle w:val="ListParagraph"/>
        <w:numPr>
          <w:ilvl w:val="0"/>
          <w:numId w:val="85"/>
        </w:numPr>
        <w:jc w:val="both"/>
        <w:rPr>
          <w:rFonts w:ascii="Arial" w:hAnsi="Arial" w:cs="Arial"/>
          <w:b/>
          <w:sz w:val="22"/>
          <w:szCs w:val="22"/>
        </w:rPr>
      </w:pPr>
      <w:r w:rsidRPr="00550BDD">
        <w:rPr>
          <w:rFonts w:ascii="Arial" w:hAnsi="Arial" w:cs="Arial"/>
          <w:b/>
          <w:sz w:val="22"/>
          <w:szCs w:val="22"/>
        </w:rPr>
        <w:t>Реосигурање поморског каска</w:t>
      </w:r>
    </w:p>
    <w:p w:rsidR="000F15C8" w:rsidRPr="000F15C8" w:rsidRDefault="000F15C8" w:rsidP="000F15C8">
      <w:pPr>
        <w:jc w:val="both"/>
        <w:rPr>
          <w:rFonts w:ascii="Arial" w:hAnsi="Arial" w:cs="Arial"/>
          <w:b/>
          <w:sz w:val="22"/>
          <w:szCs w:val="22"/>
        </w:rPr>
      </w:pPr>
    </w:p>
    <w:p w:rsidR="00B622E1" w:rsidRDefault="000F15C8" w:rsidP="000F15C8">
      <w:pPr>
        <w:spacing w:after="160" w:line="259" w:lineRule="auto"/>
        <w:rPr>
          <w:rFonts w:ascii="Arial" w:hAnsi="Arial" w:cs="Arial"/>
          <w:b/>
          <w:color w:val="FF0000"/>
          <w:sz w:val="22"/>
          <w:szCs w:val="22"/>
          <w:lang w:val="sr-Cyrl-CS"/>
        </w:rPr>
      </w:pPr>
      <w:r w:rsidRPr="000F15C8">
        <w:rPr>
          <w:rFonts w:ascii="Arial" w:hAnsi="Arial" w:cs="Arial"/>
          <w:sz w:val="22"/>
          <w:szCs w:val="22"/>
        </w:rPr>
        <w:t>У 20</w:t>
      </w:r>
      <w:r w:rsidRPr="000F15C8">
        <w:rPr>
          <w:rFonts w:ascii="Arial" w:hAnsi="Arial" w:cs="Arial"/>
          <w:sz w:val="22"/>
          <w:szCs w:val="22"/>
          <w:lang w:val="sr-Cyrl-CS"/>
        </w:rPr>
        <w:t>1</w:t>
      </w:r>
      <w:r w:rsidRPr="000F15C8">
        <w:rPr>
          <w:rFonts w:ascii="Arial" w:hAnsi="Arial" w:cs="Arial"/>
          <w:sz w:val="22"/>
          <w:szCs w:val="22"/>
          <w:lang w:val="sr-Latn-RS"/>
        </w:rPr>
        <w:t>5</w:t>
      </w:r>
      <w:r w:rsidRPr="000F15C8">
        <w:rPr>
          <w:rFonts w:ascii="Arial" w:hAnsi="Arial" w:cs="Arial"/>
          <w:sz w:val="22"/>
          <w:szCs w:val="22"/>
        </w:rPr>
        <w:t>. години ни</w:t>
      </w:r>
      <w:r w:rsidRPr="000F15C8">
        <w:rPr>
          <w:rFonts w:ascii="Arial" w:hAnsi="Arial" w:cs="Arial"/>
          <w:sz w:val="22"/>
          <w:szCs w:val="22"/>
          <w:lang w:val="sr-Cyrl-BA"/>
        </w:rPr>
        <w:t>је</w:t>
      </w:r>
      <w:r w:rsidRPr="000F15C8">
        <w:rPr>
          <w:rFonts w:ascii="Arial" w:hAnsi="Arial" w:cs="Arial"/>
          <w:sz w:val="22"/>
          <w:szCs w:val="22"/>
        </w:rPr>
        <w:t xml:space="preserve"> </w:t>
      </w:r>
      <w:r w:rsidRPr="000F15C8">
        <w:rPr>
          <w:rFonts w:ascii="Arial" w:hAnsi="Arial" w:cs="Arial"/>
          <w:sz w:val="22"/>
          <w:szCs w:val="22"/>
          <w:lang w:val="sr-Cyrl-BA"/>
        </w:rPr>
        <w:t>било</w:t>
      </w:r>
      <w:r w:rsidRPr="000F15C8">
        <w:rPr>
          <w:rFonts w:ascii="Arial" w:hAnsi="Arial" w:cs="Arial"/>
          <w:sz w:val="22"/>
          <w:szCs w:val="22"/>
        </w:rPr>
        <w:t xml:space="preserve"> закључен</w:t>
      </w:r>
      <w:r w:rsidRPr="000F15C8">
        <w:rPr>
          <w:rFonts w:ascii="Arial" w:hAnsi="Arial" w:cs="Arial"/>
          <w:sz w:val="22"/>
          <w:szCs w:val="22"/>
          <w:lang w:val="sr-Cyrl-BA"/>
        </w:rPr>
        <w:t>их</w:t>
      </w:r>
      <w:r w:rsidRPr="000F15C8">
        <w:rPr>
          <w:rFonts w:ascii="Arial" w:hAnsi="Arial" w:cs="Arial"/>
          <w:sz w:val="22"/>
          <w:szCs w:val="22"/>
        </w:rPr>
        <w:t xml:space="preserve"> уговор</w:t>
      </w:r>
      <w:r w:rsidRPr="000F15C8">
        <w:rPr>
          <w:rFonts w:ascii="Arial" w:hAnsi="Arial" w:cs="Arial"/>
          <w:sz w:val="22"/>
          <w:szCs w:val="22"/>
          <w:lang w:val="sr-Cyrl-BA"/>
        </w:rPr>
        <w:t>а</w:t>
      </w:r>
      <w:r w:rsidRPr="000F15C8">
        <w:rPr>
          <w:rFonts w:ascii="Arial" w:hAnsi="Arial" w:cs="Arial"/>
          <w:sz w:val="22"/>
          <w:szCs w:val="22"/>
        </w:rPr>
        <w:t xml:space="preserve"> </w:t>
      </w:r>
      <w:r w:rsidRPr="000F15C8">
        <w:rPr>
          <w:rFonts w:ascii="Arial" w:hAnsi="Arial" w:cs="Arial"/>
          <w:sz w:val="22"/>
          <w:szCs w:val="22"/>
          <w:lang w:val="sr-Cyrl-BA"/>
        </w:rPr>
        <w:t xml:space="preserve">реосигурања </w:t>
      </w:r>
      <w:r w:rsidRPr="000F15C8">
        <w:rPr>
          <w:rFonts w:ascii="Arial" w:hAnsi="Arial" w:cs="Arial"/>
          <w:sz w:val="22"/>
          <w:szCs w:val="22"/>
        </w:rPr>
        <w:t xml:space="preserve">поморског каска. </w:t>
      </w:r>
      <w:r w:rsidR="00B622E1">
        <w:rPr>
          <w:rFonts w:ascii="Arial" w:hAnsi="Arial" w:cs="Arial"/>
          <w:b/>
          <w:color w:val="FF0000"/>
          <w:sz w:val="22"/>
          <w:szCs w:val="22"/>
          <w:lang w:val="sr-Cyrl-CS"/>
        </w:rPr>
        <w:br w:type="page"/>
      </w:r>
    </w:p>
    <w:p w:rsidR="002E1C40" w:rsidRPr="002E1C40" w:rsidRDefault="002E1C40" w:rsidP="002E1C40">
      <w:pPr>
        <w:jc w:val="both"/>
        <w:rPr>
          <w:rFonts w:ascii="Arial" w:hAnsi="Arial" w:cs="Arial"/>
          <w:b/>
          <w:color w:val="FF0000"/>
          <w:sz w:val="22"/>
          <w:szCs w:val="22"/>
          <w:lang w:val="sr-Cyrl-CS"/>
        </w:rPr>
      </w:pPr>
    </w:p>
    <w:p w:rsidR="002E1C40" w:rsidRPr="002E1C40" w:rsidRDefault="002E1C40" w:rsidP="002E1C40">
      <w:pPr>
        <w:jc w:val="both"/>
        <w:rPr>
          <w:rFonts w:ascii="Arial" w:hAnsi="Arial" w:cs="Arial"/>
          <w:b/>
          <w:color w:val="FF0000"/>
          <w:sz w:val="22"/>
          <w:szCs w:val="22"/>
        </w:rPr>
      </w:pPr>
    </w:p>
    <w:p w:rsidR="002E1C40" w:rsidRPr="00B622E1" w:rsidRDefault="002E1C40" w:rsidP="00550BDD">
      <w:pPr>
        <w:ind w:firstLine="708"/>
        <w:jc w:val="both"/>
        <w:rPr>
          <w:rFonts w:ascii="Arial" w:hAnsi="Arial" w:cs="Arial"/>
          <w:b/>
          <w:sz w:val="22"/>
          <w:szCs w:val="22"/>
          <w:lang w:val="sr-Cyrl-CS"/>
        </w:rPr>
      </w:pPr>
      <w:r w:rsidRPr="00B622E1">
        <w:rPr>
          <w:rFonts w:ascii="Arial" w:hAnsi="Arial" w:cs="Arial"/>
          <w:b/>
          <w:sz w:val="22"/>
          <w:szCs w:val="22"/>
        </w:rPr>
        <w:t>РЕОСИГУРАЊЕ ЖИВОТА</w:t>
      </w:r>
      <w:r w:rsidRPr="00B622E1">
        <w:rPr>
          <w:rFonts w:ascii="Arial" w:hAnsi="Arial" w:cs="Arial"/>
          <w:b/>
          <w:sz w:val="22"/>
          <w:szCs w:val="22"/>
          <w:lang w:val="sr-Cyrl-CS"/>
        </w:rPr>
        <w:t xml:space="preserve">  И ДОПУНСКЕ НЕЗГОДЕ – КВОТНО ЕКСЦЕДЕНТНИ УГОВОР</w:t>
      </w:r>
    </w:p>
    <w:p w:rsidR="002E1C40" w:rsidRPr="00B622E1" w:rsidRDefault="002E1C40" w:rsidP="002E1C40">
      <w:pPr>
        <w:jc w:val="both"/>
        <w:rPr>
          <w:rFonts w:ascii="Arial" w:hAnsi="Arial" w:cs="Arial"/>
          <w:sz w:val="22"/>
          <w:szCs w:val="22"/>
        </w:rPr>
      </w:pPr>
    </w:p>
    <w:p w:rsidR="002E1C40" w:rsidRPr="00B622E1" w:rsidRDefault="002E1C40" w:rsidP="002E1C40">
      <w:pPr>
        <w:jc w:val="both"/>
        <w:rPr>
          <w:rFonts w:ascii="Arial" w:hAnsi="Arial" w:cs="Arial"/>
          <w:sz w:val="22"/>
          <w:szCs w:val="22"/>
          <w:lang w:val="sr-Cyrl-CS"/>
        </w:rPr>
      </w:pPr>
      <w:r w:rsidRPr="00B622E1">
        <w:rPr>
          <w:rFonts w:ascii="Arial" w:hAnsi="Arial" w:cs="Arial"/>
          <w:sz w:val="22"/>
          <w:szCs w:val="22"/>
          <w:lang w:val="sr-Cyrl-CS"/>
        </w:rPr>
        <w:t>Уговором о реосигурању живота и допунске незгоде, са периодом покрића 01.01.2015. до 31.12.2015. године, Компанија је заштитила свој порт</w:t>
      </w:r>
      <w:r w:rsidR="00344F00">
        <w:rPr>
          <w:rFonts w:ascii="Arial" w:hAnsi="Arial" w:cs="Arial"/>
          <w:sz w:val="22"/>
          <w:szCs w:val="22"/>
          <w:lang w:val="sr-Cyrl-CS"/>
        </w:rPr>
        <w:t xml:space="preserve">фељ осигурања живота  (кредитно и </w:t>
      </w:r>
      <w:r w:rsidRPr="00B622E1">
        <w:rPr>
          <w:rFonts w:ascii="Arial" w:hAnsi="Arial" w:cs="Arial"/>
          <w:sz w:val="22"/>
          <w:szCs w:val="22"/>
          <w:lang w:val="sr-Cyrl-CS"/>
        </w:rPr>
        <w:t xml:space="preserve"> мешовито </w:t>
      </w:r>
      <w:r w:rsidR="00344F00">
        <w:rPr>
          <w:rFonts w:ascii="Arial" w:hAnsi="Arial" w:cs="Arial"/>
          <w:sz w:val="22"/>
          <w:szCs w:val="22"/>
          <w:lang w:val="sr-Cyrl-CS"/>
        </w:rPr>
        <w:t>осигурање живота, као и допунско осигурање од незгоде</w:t>
      </w:r>
      <w:r w:rsidR="00AA4091">
        <w:rPr>
          <w:rFonts w:ascii="Arial" w:hAnsi="Arial" w:cs="Arial"/>
          <w:sz w:val="22"/>
          <w:szCs w:val="22"/>
          <w:lang w:val="sr-Cyrl-CS"/>
        </w:rPr>
        <w:t>)</w:t>
      </w:r>
      <w:r w:rsidRPr="00B622E1">
        <w:rPr>
          <w:rFonts w:ascii="Arial" w:hAnsi="Arial" w:cs="Arial"/>
          <w:sz w:val="22"/>
          <w:szCs w:val="22"/>
          <w:lang w:val="sr-Cyrl-CS"/>
        </w:rPr>
        <w:t xml:space="preserve">. </w:t>
      </w:r>
    </w:p>
    <w:p w:rsidR="002E1C40" w:rsidRPr="00B622E1" w:rsidRDefault="002E1C40" w:rsidP="003B08DC">
      <w:pPr>
        <w:numPr>
          <w:ilvl w:val="0"/>
          <w:numId w:val="77"/>
        </w:numPr>
        <w:jc w:val="both"/>
        <w:rPr>
          <w:rFonts w:ascii="Arial" w:hAnsi="Arial" w:cs="Arial"/>
          <w:sz w:val="22"/>
          <w:szCs w:val="22"/>
          <w:lang w:val="sr-Cyrl-CS"/>
        </w:rPr>
      </w:pPr>
      <w:r w:rsidRPr="00B622E1">
        <w:rPr>
          <w:rFonts w:ascii="Arial" w:hAnsi="Arial" w:cs="Arial"/>
          <w:sz w:val="22"/>
          <w:szCs w:val="22"/>
          <w:lang w:val="sr-Cyrl-CS"/>
        </w:rPr>
        <w:t>Тип уговора: пропорционални, чиме је обезбеђено да реосигуравач аутоматски учествује у свим осигурањима покривеним овим уговором која прелазе максимални самопридржај Компаније за осигурање живота и допунске незгоде.</w:t>
      </w:r>
    </w:p>
    <w:p w:rsidR="002E1C40" w:rsidRPr="00B622E1" w:rsidRDefault="002E1C40" w:rsidP="003B08DC">
      <w:pPr>
        <w:numPr>
          <w:ilvl w:val="0"/>
          <w:numId w:val="77"/>
        </w:numPr>
        <w:jc w:val="both"/>
        <w:rPr>
          <w:rFonts w:ascii="Arial" w:hAnsi="Arial" w:cs="Arial"/>
          <w:sz w:val="22"/>
          <w:szCs w:val="22"/>
          <w:lang w:val="sr-Cyrl-CS"/>
        </w:rPr>
      </w:pPr>
      <w:r w:rsidRPr="00B622E1">
        <w:rPr>
          <w:rFonts w:ascii="Arial" w:hAnsi="Arial" w:cs="Arial"/>
          <w:sz w:val="22"/>
          <w:szCs w:val="22"/>
          <w:lang w:val="sr-Cyrl-CS"/>
        </w:rPr>
        <w:t>Ма</w:t>
      </w:r>
      <w:r w:rsidR="00AA4091">
        <w:rPr>
          <w:rFonts w:ascii="Arial" w:hAnsi="Arial" w:cs="Arial"/>
          <w:sz w:val="22"/>
          <w:szCs w:val="22"/>
          <w:lang w:val="sr-Cyrl-CS"/>
        </w:rPr>
        <w:t>ксимални самопридржај за 2015</w:t>
      </w:r>
      <w:r w:rsidRPr="00B622E1">
        <w:rPr>
          <w:rFonts w:ascii="Arial" w:hAnsi="Arial" w:cs="Arial"/>
          <w:sz w:val="22"/>
          <w:szCs w:val="22"/>
          <w:lang w:val="sr-Cyrl-CS"/>
        </w:rPr>
        <w:t xml:space="preserve">. годину је износио: за полисе закључене у динарима 3.500.000 РСД, а за полисе закључене у валути: ЕУР 30.000; </w:t>
      </w:r>
      <w:r w:rsidRPr="00B622E1">
        <w:rPr>
          <w:rFonts w:ascii="Arial" w:hAnsi="Arial" w:cs="Arial"/>
          <w:sz w:val="22"/>
          <w:szCs w:val="22"/>
        </w:rPr>
        <w:t>CHF</w:t>
      </w:r>
      <w:r w:rsidRPr="00B622E1">
        <w:rPr>
          <w:rFonts w:ascii="Arial" w:hAnsi="Arial" w:cs="Arial"/>
          <w:sz w:val="22"/>
          <w:szCs w:val="22"/>
          <w:lang w:val="sr-Cyrl-CS"/>
        </w:rPr>
        <w:t xml:space="preserve"> 36.000;</w:t>
      </w:r>
      <w:r w:rsidRPr="00B622E1">
        <w:rPr>
          <w:rFonts w:ascii="Arial" w:hAnsi="Arial" w:cs="Arial"/>
          <w:sz w:val="22"/>
          <w:szCs w:val="22"/>
        </w:rPr>
        <w:t xml:space="preserve"> </w:t>
      </w:r>
      <w:r w:rsidRPr="00B622E1">
        <w:rPr>
          <w:rFonts w:ascii="Arial" w:hAnsi="Arial" w:cs="Arial"/>
          <w:sz w:val="22"/>
          <w:szCs w:val="22"/>
          <w:lang w:val="sr-Cyrl-CS"/>
        </w:rPr>
        <w:t>УСД 40.000 до лимита покрића</w:t>
      </w:r>
      <w:r w:rsidRPr="00B622E1">
        <w:rPr>
          <w:rFonts w:ascii="Arial" w:hAnsi="Arial" w:cs="Arial"/>
          <w:sz w:val="22"/>
          <w:szCs w:val="22"/>
        </w:rPr>
        <w:t>.</w:t>
      </w:r>
    </w:p>
    <w:p w:rsidR="002E1C40" w:rsidRPr="00B622E1" w:rsidRDefault="002E1C40" w:rsidP="003B08DC">
      <w:pPr>
        <w:numPr>
          <w:ilvl w:val="0"/>
          <w:numId w:val="77"/>
        </w:numPr>
        <w:jc w:val="both"/>
        <w:rPr>
          <w:rFonts w:ascii="Arial" w:hAnsi="Arial" w:cs="Arial"/>
          <w:sz w:val="22"/>
          <w:szCs w:val="22"/>
          <w:lang w:val="sr-Cyrl-CS"/>
        </w:rPr>
      </w:pPr>
      <w:r w:rsidRPr="00B622E1">
        <w:rPr>
          <w:rFonts w:ascii="Arial" w:hAnsi="Arial" w:cs="Arial"/>
          <w:sz w:val="22"/>
          <w:szCs w:val="22"/>
          <w:lang w:val="sr-Cyrl-CS"/>
        </w:rPr>
        <w:t xml:space="preserve">Лимит покрића по овом уговору износио је: ЕУР </w:t>
      </w:r>
      <w:r w:rsidR="00AA4091">
        <w:rPr>
          <w:rFonts w:ascii="Arial" w:hAnsi="Arial" w:cs="Arial"/>
          <w:sz w:val="22"/>
          <w:szCs w:val="22"/>
          <w:lang w:val="sr-Cyrl-CS"/>
        </w:rPr>
        <w:t>170</w:t>
      </w:r>
      <w:r w:rsidRPr="00B622E1">
        <w:rPr>
          <w:rFonts w:ascii="Arial" w:hAnsi="Arial" w:cs="Arial"/>
          <w:sz w:val="22"/>
          <w:szCs w:val="22"/>
          <w:lang w:val="sr-Cyrl-CS"/>
        </w:rPr>
        <w:t xml:space="preserve">.000; </w:t>
      </w:r>
      <w:r w:rsidRPr="00B622E1">
        <w:rPr>
          <w:rFonts w:ascii="Arial" w:hAnsi="Arial" w:cs="Arial"/>
          <w:sz w:val="22"/>
          <w:szCs w:val="22"/>
        </w:rPr>
        <w:t>CHF</w:t>
      </w:r>
      <w:r w:rsidRPr="00B622E1">
        <w:rPr>
          <w:rFonts w:ascii="Arial" w:hAnsi="Arial" w:cs="Arial"/>
          <w:sz w:val="22"/>
          <w:szCs w:val="22"/>
          <w:lang w:val="sr-Cyrl-CS"/>
        </w:rPr>
        <w:t xml:space="preserve"> 2</w:t>
      </w:r>
      <w:r w:rsidR="00AA4091">
        <w:rPr>
          <w:rFonts w:ascii="Arial" w:hAnsi="Arial" w:cs="Arial"/>
          <w:sz w:val="22"/>
          <w:szCs w:val="22"/>
          <w:lang w:val="sr-Cyrl-CS"/>
        </w:rPr>
        <w:t>04</w:t>
      </w:r>
      <w:r w:rsidRPr="00B622E1">
        <w:rPr>
          <w:rFonts w:ascii="Arial" w:hAnsi="Arial" w:cs="Arial"/>
          <w:sz w:val="22"/>
          <w:szCs w:val="22"/>
          <w:lang w:val="sr-Cyrl-CS"/>
        </w:rPr>
        <w:t xml:space="preserve">.000; УСД </w:t>
      </w:r>
      <w:r w:rsidR="00AA4091">
        <w:rPr>
          <w:rFonts w:ascii="Arial" w:hAnsi="Arial" w:cs="Arial"/>
          <w:sz w:val="22"/>
          <w:szCs w:val="22"/>
          <w:lang w:val="sr-Cyrl-CS"/>
        </w:rPr>
        <w:t>227</w:t>
      </w:r>
      <w:r w:rsidRPr="00B622E1">
        <w:rPr>
          <w:rFonts w:ascii="Arial" w:hAnsi="Arial" w:cs="Arial"/>
          <w:sz w:val="22"/>
          <w:szCs w:val="22"/>
          <w:lang w:val="sr-Cyrl-CS"/>
        </w:rPr>
        <w:t xml:space="preserve">.375 и РСД </w:t>
      </w:r>
      <w:r w:rsidR="00AA4091">
        <w:rPr>
          <w:rFonts w:ascii="Arial" w:hAnsi="Arial" w:cs="Arial"/>
          <w:sz w:val="22"/>
          <w:szCs w:val="22"/>
          <w:lang w:val="sr-Cyrl-CS"/>
        </w:rPr>
        <w:t>18.</w:t>
      </w:r>
      <w:r w:rsidRPr="00B622E1">
        <w:rPr>
          <w:rFonts w:ascii="Arial" w:hAnsi="Arial" w:cs="Arial"/>
          <w:sz w:val="22"/>
          <w:szCs w:val="22"/>
          <w:lang w:val="sr-Cyrl-CS"/>
        </w:rPr>
        <w:t>0</w:t>
      </w:r>
      <w:r w:rsidR="00AA4091">
        <w:rPr>
          <w:rFonts w:ascii="Arial" w:hAnsi="Arial" w:cs="Arial"/>
          <w:sz w:val="22"/>
          <w:szCs w:val="22"/>
          <w:lang w:val="sr-Cyrl-CS"/>
        </w:rPr>
        <w:t>20</w:t>
      </w:r>
      <w:r w:rsidRPr="00B622E1">
        <w:rPr>
          <w:rFonts w:ascii="Arial" w:hAnsi="Arial" w:cs="Arial"/>
          <w:sz w:val="22"/>
          <w:szCs w:val="22"/>
          <w:lang w:val="sr-Cyrl-CS"/>
        </w:rPr>
        <w:t>.000 изнад самопридржаја цедента</w:t>
      </w:r>
      <w:r w:rsidRPr="00B622E1">
        <w:rPr>
          <w:rFonts w:ascii="Arial" w:hAnsi="Arial" w:cs="Arial"/>
          <w:sz w:val="22"/>
          <w:szCs w:val="22"/>
        </w:rPr>
        <w:t xml:space="preserve">. </w:t>
      </w:r>
    </w:p>
    <w:p w:rsidR="002E1C40" w:rsidRPr="00B622E1" w:rsidRDefault="002E1C40" w:rsidP="003B08DC">
      <w:pPr>
        <w:numPr>
          <w:ilvl w:val="0"/>
          <w:numId w:val="77"/>
        </w:numPr>
        <w:jc w:val="both"/>
        <w:rPr>
          <w:rFonts w:ascii="Arial" w:hAnsi="Arial" w:cs="Arial"/>
          <w:sz w:val="22"/>
          <w:szCs w:val="22"/>
          <w:lang w:val="sr-Cyrl-CS"/>
        </w:rPr>
      </w:pPr>
      <w:r w:rsidRPr="00B622E1">
        <w:rPr>
          <w:rFonts w:ascii="Arial" w:hAnsi="Arial" w:cs="Arial"/>
          <w:sz w:val="22"/>
          <w:szCs w:val="22"/>
          <w:lang w:val="sr-Cyrl-CS"/>
        </w:rPr>
        <w:t xml:space="preserve">Полисе са осигураним сумама изнад лимита пријављују се реосигуравачу на факултативно прихватање. </w:t>
      </w:r>
    </w:p>
    <w:p w:rsidR="002E1C40" w:rsidRPr="00B622E1" w:rsidRDefault="002E1C40" w:rsidP="003B08DC">
      <w:pPr>
        <w:numPr>
          <w:ilvl w:val="0"/>
          <w:numId w:val="77"/>
        </w:numPr>
        <w:jc w:val="both"/>
        <w:rPr>
          <w:rFonts w:ascii="Arial" w:hAnsi="Arial" w:cs="Arial"/>
          <w:sz w:val="22"/>
          <w:szCs w:val="22"/>
          <w:lang w:val="sr-Cyrl-CS"/>
        </w:rPr>
      </w:pPr>
      <w:r w:rsidRPr="00B622E1">
        <w:rPr>
          <w:rFonts w:ascii="Arial" w:hAnsi="Arial" w:cs="Arial"/>
          <w:sz w:val="22"/>
          <w:szCs w:val="22"/>
        </w:rPr>
        <w:t>Водећи ино-реосигуравач је  Hannover Life Re.</w:t>
      </w:r>
    </w:p>
    <w:p w:rsidR="002E1C40" w:rsidRPr="00B622E1" w:rsidRDefault="002E1C40" w:rsidP="002E1C40">
      <w:pPr>
        <w:jc w:val="both"/>
        <w:rPr>
          <w:rFonts w:ascii="Arial" w:hAnsi="Arial" w:cs="Arial"/>
          <w:sz w:val="22"/>
          <w:szCs w:val="22"/>
          <w:lang w:val="sr-Cyrl-CS"/>
        </w:rPr>
      </w:pPr>
    </w:p>
    <w:p w:rsidR="002E1C40" w:rsidRPr="00B622E1" w:rsidRDefault="002E1C40" w:rsidP="002E1C40">
      <w:pPr>
        <w:jc w:val="both"/>
        <w:rPr>
          <w:rFonts w:ascii="Arial" w:hAnsi="Arial" w:cs="Arial"/>
          <w:sz w:val="22"/>
          <w:szCs w:val="22"/>
          <w:lang w:val="sr-Cyrl-CS"/>
        </w:rPr>
      </w:pPr>
      <w:r w:rsidRPr="00B622E1">
        <w:rPr>
          <w:rFonts w:ascii="Arial" w:hAnsi="Arial" w:cs="Arial"/>
          <w:sz w:val="22"/>
          <w:szCs w:val="22"/>
          <w:lang w:val="sr-Cyrl-CS"/>
        </w:rPr>
        <w:t>П</w:t>
      </w:r>
      <w:r w:rsidRPr="00B622E1">
        <w:rPr>
          <w:rFonts w:ascii="Arial" w:hAnsi="Arial" w:cs="Arial"/>
          <w:sz w:val="22"/>
          <w:szCs w:val="22"/>
        </w:rPr>
        <w:t xml:space="preserve">ремија реосигурања </w:t>
      </w:r>
      <w:r w:rsidRPr="00B622E1">
        <w:rPr>
          <w:rFonts w:ascii="Arial" w:hAnsi="Arial" w:cs="Arial"/>
          <w:sz w:val="22"/>
          <w:szCs w:val="22"/>
          <w:lang w:val="sr-Cyrl-CS"/>
        </w:rPr>
        <w:t xml:space="preserve">у 2015. години </w:t>
      </w:r>
      <w:r w:rsidRPr="00B622E1">
        <w:rPr>
          <w:rFonts w:ascii="Arial" w:hAnsi="Arial" w:cs="Arial"/>
          <w:sz w:val="22"/>
          <w:szCs w:val="22"/>
        </w:rPr>
        <w:t xml:space="preserve">износила </w:t>
      </w:r>
      <w:r w:rsidRPr="00B622E1">
        <w:rPr>
          <w:rFonts w:ascii="Arial" w:hAnsi="Arial" w:cs="Arial"/>
          <w:sz w:val="22"/>
          <w:szCs w:val="22"/>
          <w:lang w:val="sr-Cyrl-CS"/>
        </w:rPr>
        <w:t>је</w:t>
      </w:r>
      <w:r w:rsidRPr="00B622E1">
        <w:rPr>
          <w:rFonts w:ascii="Arial" w:hAnsi="Arial" w:cs="Arial"/>
          <w:sz w:val="22"/>
          <w:szCs w:val="22"/>
          <w:lang w:val="sr-Latn-RS"/>
        </w:rPr>
        <w:t xml:space="preserve"> </w:t>
      </w:r>
      <w:r w:rsidR="006042F1">
        <w:rPr>
          <w:rFonts w:ascii="Arial" w:hAnsi="Arial" w:cs="Arial"/>
          <w:sz w:val="22"/>
          <w:szCs w:val="22"/>
        </w:rPr>
        <w:t>5.117.630,24</w:t>
      </w:r>
      <w:r w:rsidRPr="00B622E1">
        <w:rPr>
          <w:rFonts w:ascii="Arial" w:hAnsi="Arial" w:cs="Arial"/>
          <w:sz w:val="22"/>
          <w:szCs w:val="22"/>
        </w:rPr>
        <w:t xml:space="preserve"> РСД</w:t>
      </w:r>
      <w:r w:rsidRPr="00B622E1">
        <w:rPr>
          <w:rFonts w:ascii="Arial" w:hAnsi="Arial" w:cs="Arial"/>
          <w:sz w:val="22"/>
          <w:szCs w:val="22"/>
          <w:lang w:val="sr-Cyrl-CS"/>
        </w:rPr>
        <w:t>, а провизија Компаније износила је</w:t>
      </w:r>
      <w:r w:rsidRPr="00B622E1">
        <w:rPr>
          <w:rFonts w:ascii="Arial" w:hAnsi="Arial" w:cs="Arial"/>
          <w:sz w:val="22"/>
          <w:szCs w:val="22"/>
        </w:rPr>
        <w:t xml:space="preserve"> </w:t>
      </w:r>
      <w:r w:rsidR="006042F1">
        <w:rPr>
          <w:rFonts w:ascii="Arial" w:hAnsi="Arial" w:cs="Arial"/>
          <w:sz w:val="22"/>
          <w:szCs w:val="22"/>
        </w:rPr>
        <w:t>303.372,63</w:t>
      </w:r>
      <w:r w:rsidRPr="00B622E1">
        <w:rPr>
          <w:rFonts w:ascii="Arial" w:hAnsi="Arial" w:cs="Arial"/>
          <w:sz w:val="22"/>
          <w:szCs w:val="22"/>
          <w:lang w:val="sr-Cyrl-CS"/>
        </w:rPr>
        <w:t xml:space="preserve"> РСД. </w:t>
      </w:r>
    </w:p>
    <w:p w:rsidR="002E1C40" w:rsidRPr="00B622E1" w:rsidRDefault="002E1C40" w:rsidP="002E1C40">
      <w:pPr>
        <w:jc w:val="both"/>
        <w:rPr>
          <w:rFonts w:ascii="Arial" w:hAnsi="Arial" w:cs="Arial"/>
          <w:sz w:val="22"/>
          <w:szCs w:val="22"/>
          <w:lang w:val="sr-Cyrl-CS"/>
        </w:rPr>
      </w:pPr>
    </w:p>
    <w:p w:rsidR="002E1C40" w:rsidRPr="00B622E1" w:rsidRDefault="002E1C40" w:rsidP="002E1C40">
      <w:pPr>
        <w:jc w:val="both"/>
        <w:rPr>
          <w:rFonts w:ascii="Arial" w:hAnsi="Arial" w:cs="Arial"/>
          <w:sz w:val="22"/>
          <w:szCs w:val="22"/>
        </w:rPr>
      </w:pPr>
      <w:r w:rsidRPr="00B622E1">
        <w:rPr>
          <w:rFonts w:ascii="Arial" w:hAnsi="Arial" w:cs="Arial"/>
          <w:sz w:val="22"/>
          <w:szCs w:val="22"/>
          <w:lang w:val="sr-Cyrl-CS"/>
        </w:rPr>
        <w:t xml:space="preserve">Ликвидираних и </w:t>
      </w:r>
      <w:r w:rsidRPr="00B622E1">
        <w:rPr>
          <w:rFonts w:ascii="Arial" w:hAnsi="Arial" w:cs="Arial"/>
          <w:sz w:val="22"/>
          <w:szCs w:val="22"/>
        </w:rPr>
        <w:t>резервисаних штета није било.</w:t>
      </w:r>
    </w:p>
    <w:p w:rsidR="002E1C40" w:rsidRPr="002E1C40" w:rsidRDefault="002E1C40" w:rsidP="002E1C40">
      <w:pPr>
        <w:jc w:val="both"/>
        <w:rPr>
          <w:rFonts w:ascii="Arial" w:hAnsi="Arial" w:cs="Arial"/>
          <w:color w:val="FF0000"/>
          <w:sz w:val="22"/>
          <w:szCs w:val="22"/>
        </w:rPr>
      </w:pPr>
    </w:p>
    <w:p w:rsidR="002E1C40" w:rsidRPr="002E1C40" w:rsidRDefault="002E1C40" w:rsidP="002E1C40">
      <w:pPr>
        <w:spacing w:after="120"/>
        <w:jc w:val="both"/>
        <w:rPr>
          <w:rFonts w:ascii="Arial" w:hAnsi="Arial" w:cs="Arial"/>
          <w:b/>
          <w:color w:val="FF0000"/>
          <w:sz w:val="22"/>
          <w:szCs w:val="22"/>
          <w:lang w:val="sr-Cyrl-CS"/>
        </w:rPr>
      </w:pPr>
    </w:p>
    <w:p w:rsidR="002E1C40" w:rsidRPr="00125AFA" w:rsidRDefault="002E1C40" w:rsidP="00550BDD">
      <w:pPr>
        <w:ind w:firstLine="708"/>
        <w:jc w:val="both"/>
        <w:rPr>
          <w:rFonts w:ascii="Arial" w:hAnsi="Arial" w:cs="Arial"/>
          <w:b/>
          <w:sz w:val="22"/>
          <w:szCs w:val="22"/>
          <w:lang w:val="sr-Latn-RS"/>
        </w:rPr>
      </w:pPr>
      <w:r w:rsidRPr="00125AFA">
        <w:rPr>
          <w:rFonts w:ascii="Arial" w:hAnsi="Arial" w:cs="Arial"/>
          <w:b/>
          <w:sz w:val="22"/>
          <w:szCs w:val="22"/>
        </w:rPr>
        <w:t>ФАКУЛТАТИВНИ (ПОЈЕДИНАЧНИ) УГОВОРИ О РЕОСИГУРАЊУ</w:t>
      </w:r>
      <w:r w:rsidRPr="00125AFA">
        <w:rPr>
          <w:rFonts w:ascii="Arial" w:hAnsi="Arial" w:cs="Arial"/>
          <w:b/>
          <w:sz w:val="22"/>
          <w:szCs w:val="22"/>
          <w:lang w:val="sr-Cyrl-CS"/>
        </w:rPr>
        <w:t xml:space="preserve"> </w:t>
      </w:r>
    </w:p>
    <w:p w:rsidR="002E1C40" w:rsidRPr="002E1C40" w:rsidRDefault="002E1C40" w:rsidP="002E1C40">
      <w:pPr>
        <w:spacing w:after="120"/>
        <w:jc w:val="both"/>
        <w:rPr>
          <w:rFonts w:ascii="Arial" w:hAnsi="Arial" w:cs="Arial"/>
          <w:b/>
          <w:color w:val="FF0000"/>
          <w:sz w:val="22"/>
          <w:szCs w:val="22"/>
          <w:lang w:val="sr-Latn-RS"/>
        </w:rPr>
      </w:pPr>
    </w:p>
    <w:p w:rsidR="00A71034" w:rsidRPr="00A71034" w:rsidRDefault="00A71034" w:rsidP="003B08DC">
      <w:pPr>
        <w:pStyle w:val="ListParagraph"/>
        <w:numPr>
          <w:ilvl w:val="0"/>
          <w:numId w:val="3"/>
        </w:numPr>
        <w:contextualSpacing w:val="0"/>
        <w:rPr>
          <w:rFonts w:ascii="Arial" w:hAnsi="Arial" w:cs="Arial"/>
          <w:b/>
          <w:vanish/>
          <w:sz w:val="22"/>
          <w:szCs w:val="22"/>
          <w:lang w:val="sr-Cyrl-CS"/>
        </w:rPr>
      </w:pPr>
    </w:p>
    <w:p w:rsidR="00A71034" w:rsidRPr="00A71034" w:rsidRDefault="00A71034" w:rsidP="003B08DC">
      <w:pPr>
        <w:pStyle w:val="ListParagraph"/>
        <w:numPr>
          <w:ilvl w:val="0"/>
          <w:numId w:val="3"/>
        </w:numPr>
        <w:contextualSpacing w:val="0"/>
        <w:rPr>
          <w:rFonts w:ascii="Arial" w:hAnsi="Arial" w:cs="Arial"/>
          <w:b/>
          <w:vanish/>
          <w:sz w:val="22"/>
          <w:szCs w:val="22"/>
          <w:lang w:val="sr-Cyrl-CS"/>
        </w:rPr>
      </w:pPr>
    </w:p>
    <w:p w:rsidR="00A71034" w:rsidRPr="00A71034" w:rsidRDefault="00A71034" w:rsidP="003B08DC">
      <w:pPr>
        <w:pStyle w:val="ListParagraph"/>
        <w:numPr>
          <w:ilvl w:val="0"/>
          <w:numId w:val="3"/>
        </w:numPr>
        <w:contextualSpacing w:val="0"/>
        <w:rPr>
          <w:rFonts w:ascii="Arial" w:hAnsi="Arial" w:cs="Arial"/>
          <w:b/>
          <w:vanish/>
          <w:sz w:val="22"/>
          <w:szCs w:val="22"/>
          <w:lang w:val="sr-Cyrl-CS"/>
        </w:rPr>
      </w:pPr>
    </w:p>
    <w:p w:rsidR="00A71034" w:rsidRPr="00A71034" w:rsidRDefault="00A71034" w:rsidP="003B08DC">
      <w:pPr>
        <w:pStyle w:val="ListParagraph"/>
        <w:numPr>
          <w:ilvl w:val="1"/>
          <w:numId w:val="3"/>
        </w:numPr>
        <w:contextualSpacing w:val="0"/>
        <w:rPr>
          <w:rFonts w:ascii="Arial" w:hAnsi="Arial" w:cs="Arial"/>
          <w:b/>
          <w:vanish/>
          <w:sz w:val="22"/>
          <w:szCs w:val="22"/>
          <w:lang w:val="sr-Cyrl-CS"/>
        </w:rPr>
      </w:pPr>
    </w:p>
    <w:p w:rsidR="00A71034" w:rsidRPr="00A71034" w:rsidRDefault="00A71034" w:rsidP="003B08DC">
      <w:pPr>
        <w:pStyle w:val="ListParagraph"/>
        <w:numPr>
          <w:ilvl w:val="1"/>
          <w:numId w:val="3"/>
        </w:numPr>
        <w:contextualSpacing w:val="0"/>
        <w:rPr>
          <w:rFonts w:ascii="Arial" w:hAnsi="Arial" w:cs="Arial"/>
          <w:b/>
          <w:vanish/>
          <w:sz w:val="22"/>
          <w:szCs w:val="22"/>
          <w:lang w:val="sr-Cyrl-CS"/>
        </w:rPr>
      </w:pPr>
    </w:p>
    <w:p w:rsidR="00A71034" w:rsidRPr="00A71034" w:rsidRDefault="00A71034" w:rsidP="003B08DC">
      <w:pPr>
        <w:pStyle w:val="ListParagraph"/>
        <w:numPr>
          <w:ilvl w:val="1"/>
          <w:numId w:val="3"/>
        </w:numPr>
        <w:contextualSpacing w:val="0"/>
        <w:rPr>
          <w:rFonts w:ascii="Arial" w:hAnsi="Arial" w:cs="Arial"/>
          <w:b/>
          <w:vanish/>
          <w:sz w:val="22"/>
          <w:szCs w:val="22"/>
          <w:lang w:val="sr-Cyrl-CS"/>
        </w:rPr>
      </w:pPr>
    </w:p>
    <w:p w:rsidR="00A71034" w:rsidRPr="00A71034" w:rsidRDefault="00A71034" w:rsidP="003B08DC">
      <w:pPr>
        <w:pStyle w:val="ListParagraph"/>
        <w:numPr>
          <w:ilvl w:val="1"/>
          <w:numId w:val="3"/>
        </w:numPr>
        <w:contextualSpacing w:val="0"/>
        <w:rPr>
          <w:rFonts w:ascii="Arial" w:hAnsi="Arial" w:cs="Arial"/>
          <w:b/>
          <w:vanish/>
          <w:sz w:val="22"/>
          <w:szCs w:val="22"/>
          <w:lang w:val="sr-Cyrl-CS"/>
        </w:rPr>
      </w:pPr>
    </w:p>
    <w:p w:rsidR="00A71034" w:rsidRPr="00A71034" w:rsidRDefault="00A71034" w:rsidP="003B08DC">
      <w:pPr>
        <w:pStyle w:val="ListParagraph"/>
        <w:numPr>
          <w:ilvl w:val="1"/>
          <w:numId w:val="3"/>
        </w:numPr>
        <w:contextualSpacing w:val="0"/>
        <w:rPr>
          <w:rFonts w:ascii="Arial" w:hAnsi="Arial" w:cs="Arial"/>
          <w:b/>
          <w:vanish/>
          <w:sz w:val="22"/>
          <w:szCs w:val="22"/>
          <w:lang w:val="sr-Cyrl-CS"/>
        </w:rPr>
      </w:pPr>
    </w:p>
    <w:p w:rsidR="002E1C40" w:rsidRPr="007E6FFC" w:rsidRDefault="002E1C40" w:rsidP="003B08DC">
      <w:pPr>
        <w:pStyle w:val="ListParagraph"/>
        <w:numPr>
          <w:ilvl w:val="0"/>
          <w:numId w:val="85"/>
        </w:numPr>
        <w:spacing w:after="120"/>
        <w:jc w:val="both"/>
        <w:rPr>
          <w:rFonts w:ascii="Arial" w:hAnsi="Arial" w:cs="Arial"/>
          <w:b/>
          <w:sz w:val="22"/>
          <w:szCs w:val="22"/>
          <w:lang w:val="sr-Latn-RS"/>
        </w:rPr>
      </w:pPr>
      <w:r w:rsidRPr="007E6FFC">
        <w:rPr>
          <w:rFonts w:ascii="Arial" w:hAnsi="Arial" w:cs="Arial"/>
          <w:b/>
          <w:sz w:val="22"/>
          <w:szCs w:val="22"/>
          <w:lang w:val="sr-Latn-RS"/>
        </w:rPr>
        <w:t>Железара Смедерево д.о.о.</w:t>
      </w:r>
    </w:p>
    <w:p w:rsidR="007E6FFC" w:rsidRPr="007E6FFC" w:rsidRDefault="007E6FFC" w:rsidP="007E6FFC">
      <w:pPr>
        <w:jc w:val="both"/>
        <w:rPr>
          <w:rFonts w:ascii="Arial" w:hAnsi="Arial" w:cs="Arial"/>
          <w:sz w:val="22"/>
          <w:szCs w:val="22"/>
        </w:rPr>
      </w:pPr>
      <w:r w:rsidRPr="007E6FFC">
        <w:rPr>
          <w:rFonts w:ascii="Arial" w:hAnsi="Arial" w:cs="Arial"/>
          <w:i/>
          <w:sz w:val="22"/>
          <w:szCs w:val="22"/>
          <w:lang w:val="sr-Latn-RS"/>
        </w:rPr>
        <w:t>Уговором о факултативном реосигурању имовине и прекида пословања од свих ризика</w:t>
      </w:r>
      <w:r w:rsidRPr="007E6FFC">
        <w:rPr>
          <w:rFonts w:ascii="Arial" w:hAnsi="Arial" w:cs="Arial"/>
          <w:i/>
          <w:sz w:val="22"/>
          <w:szCs w:val="22"/>
        </w:rPr>
        <w:t xml:space="preserve"> </w:t>
      </w:r>
      <w:r w:rsidRPr="007E6FFC">
        <w:rPr>
          <w:rFonts w:ascii="Arial" w:hAnsi="Arial" w:cs="Arial"/>
          <w:i/>
          <w:sz w:val="22"/>
          <w:szCs w:val="22"/>
          <w:lang w:val="sr-Latn-RS"/>
        </w:rPr>
        <w:t xml:space="preserve">за осигураника Железара Смедерево доо </w:t>
      </w:r>
      <w:r w:rsidRPr="007E6FFC">
        <w:rPr>
          <w:rFonts w:ascii="Arial" w:hAnsi="Arial" w:cs="Arial"/>
          <w:i/>
          <w:sz w:val="22"/>
          <w:szCs w:val="22"/>
        </w:rPr>
        <w:t>на бази вишка штета</w:t>
      </w:r>
      <w:r w:rsidRPr="007E6FFC">
        <w:rPr>
          <w:rFonts w:ascii="Arial" w:hAnsi="Arial" w:cs="Arial"/>
          <w:sz w:val="22"/>
          <w:szCs w:val="22"/>
          <w:lang w:val="sr-Latn-RS"/>
        </w:rPr>
        <w:t xml:space="preserve"> покривени су сви ризици директног физичког оштећења имовине, прекида пословања услед оштећења имовине, и/или лома машина и земљотрес. </w:t>
      </w:r>
    </w:p>
    <w:p w:rsidR="007E6FFC" w:rsidRPr="007E6FFC" w:rsidRDefault="007E6FFC" w:rsidP="007E6FFC">
      <w:pPr>
        <w:jc w:val="both"/>
        <w:rPr>
          <w:rFonts w:ascii="Arial" w:hAnsi="Arial" w:cs="Arial"/>
          <w:sz w:val="22"/>
          <w:szCs w:val="22"/>
        </w:rPr>
      </w:pPr>
    </w:p>
    <w:p w:rsidR="007E6FFC" w:rsidRPr="007E6FFC" w:rsidRDefault="007E6FFC" w:rsidP="007E6FFC">
      <w:pPr>
        <w:jc w:val="both"/>
        <w:rPr>
          <w:rFonts w:ascii="Arial" w:hAnsi="Arial" w:cs="Arial"/>
          <w:sz w:val="22"/>
          <w:szCs w:val="22"/>
        </w:rPr>
      </w:pPr>
      <w:r w:rsidRPr="007E6FFC">
        <w:rPr>
          <w:rFonts w:ascii="Arial" w:hAnsi="Arial" w:cs="Arial"/>
          <w:sz w:val="22"/>
          <w:szCs w:val="22"/>
        </w:rPr>
        <w:t>Основни елементи овог уговора су следећи:</w:t>
      </w:r>
    </w:p>
    <w:p w:rsidR="007E6FFC" w:rsidRPr="007E6FFC" w:rsidRDefault="007E6FFC" w:rsidP="003B08DC">
      <w:pPr>
        <w:numPr>
          <w:ilvl w:val="1"/>
          <w:numId w:val="60"/>
        </w:numPr>
        <w:jc w:val="both"/>
        <w:rPr>
          <w:rFonts w:ascii="Arial" w:hAnsi="Arial" w:cs="Arial"/>
          <w:sz w:val="22"/>
          <w:szCs w:val="22"/>
          <w:lang w:val="sr-Latn-RS"/>
        </w:rPr>
      </w:pPr>
      <w:r w:rsidRPr="007E6FFC">
        <w:rPr>
          <w:rFonts w:ascii="Arial" w:hAnsi="Arial" w:cs="Arial"/>
          <w:sz w:val="22"/>
          <w:szCs w:val="22"/>
          <w:lang w:val="sr-Cyrl-CS"/>
        </w:rPr>
        <w:t>Т</w:t>
      </w:r>
      <w:r w:rsidRPr="007E6FFC">
        <w:rPr>
          <w:rFonts w:ascii="Arial" w:hAnsi="Arial" w:cs="Arial"/>
          <w:sz w:val="22"/>
          <w:szCs w:val="22"/>
          <w:lang w:val="sr-Latn-RS"/>
        </w:rPr>
        <w:t xml:space="preserve">ип овог уговора је факултативни  </w:t>
      </w:r>
      <w:r w:rsidRPr="007E6FFC">
        <w:rPr>
          <w:rFonts w:ascii="Arial" w:hAnsi="Arial" w:cs="Arial"/>
          <w:sz w:val="22"/>
          <w:szCs w:val="22"/>
        </w:rPr>
        <w:t>не</w:t>
      </w:r>
      <w:r w:rsidRPr="007E6FFC">
        <w:rPr>
          <w:rFonts w:ascii="Arial" w:hAnsi="Arial" w:cs="Arial"/>
          <w:sz w:val="22"/>
          <w:szCs w:val="22"/>
          <w:lang w:val="sr-Latn-RS"/>
        </w:rPr>
        <w:t>пропорционални.</w:t>
      </w:r>
    </w:p>
    <w:p w:rsidR="007E6FFC" w:rsidRPr="007E6FFC" w:rsidRDefault="007E6FFC" w:rsidP="003B08DC">
      <w:pPr>
        <w:numPr>
          <w:ilvl w:val="1"/>
          <w:numId w:val="60"/>
        </w:numPr>
        <w:jc w:val="both"/>
        <w:rPr>
          <w:rFonts w:ascii="Arial" w:hAnsi="Arial" w:cs="Arial"/>
          <w:sz w:val="22"/>
          <w:szCs w:val="22"/>
          <w:lang w:val="sr-Latn-RS"/>
        </w:rPr>
      </w:pPr>
      <w:r w:rsidRPr="007E6FFC">
        <w:rPr>
          <w:rFonts w:ascii="Arial" w:hAnsi="Arial" w:cs="Arial"/>
          <w:sz w:val="22"/>
          <w:szCs w:val="22"/>
          <w:lang w:val="sr-Latn-RS"/>
        </w:rPr>
        <w:t>Период покрића 06.0</w:t>
      </w:r>
      <w:r w:rsidRPr="007E6FFC">
        <w:rPr>
          <w:rFonts w:ascii="Arial" w:hAnsi="Arial" w:cs="Arial"/>
          <w:sz w:val="22"/>
          <w:szCs w:val="22"/>
        </w:rPr>
        <w:t>3</w:t>
      </w:r>
      <w:r w:rsidRPr="007E6FFC">
        <w:rPr>
          <w:rFonts w:ascii="Arial" w:hAnsi="Arial" w:cs="Arial"/>
          <w:sz w:val="22"/>
          <w:szCs w:val="22"/>
          <w:lang w:val="sr-Latn-RS"/>
        </w:rPr>
        <w:t>.201</w:t>
      </w:r>
      <w:r w:rsidRPr="007E6FFC">
        <w:rPr>
          <w:rFonts w:ascii="Arial" w:hAnsi="Arial" w:cs="Arial"/>
          <w:sz w:val="22"/>
          <w:szCs w:val="22"/>
        </w:rPr>
        <w:t>5</w:t>
      </w:r>
      <w:r w:rsidRPr="007E6FFC">
        <w:rPr>
          <w:rFonts w:ascii="Arial" w:hAnsi="Arial" w:cs="Arial"/>
          <w:sz w:val="22"/>
          <w:szCs w:val="22"/>
          <w:lang w:val="sr-Latn-RS"/>
        </w:rPr>
        <w:t>. до 06.03.201</w:t>
      </w:r>
      <w:r w:rsidRPr="007E6FFC">
        <w:rPr>
          <w:rFonts w:ascii="Arial" w:hAnsi="Arial" w:cs="Arial"/>
          <w:sz w:val="22"/>
          <w:szCs w:val="22"/>
        </w:rPr>
        <w:t>6</w:t>
      </w:r>
      <w:r w:rsidRPr="007E6FFC">
        <w:rPr>
          <w:rFonts w:ascii="Arial" w:hAnsi="Arial" w:cs="Arial"/>
          <w:sz w:val="22"/>
          <w:szCs w:val="22"/>
          <w:lang w:val="sr-Latn-RS"/>
        </w:rPr>
        <w:t>.</w:t>
      </w:r>
    </w:p>
    <w:p w:rsidR="007E6FFC" w:rsidRPr="007E6FFC" w:rsidRDefault="007E6FFC" w:rsidP="003B08DC">
      <w:pPr>
        <w:numPr>
          <w:ilvl w:val="1"/>
          <w:numId w:val="60"/>
        </w:numPr>
        <w:jc w:val="both"/>
        <w:rPr>
          <w:rFonts w:ascii="Arial" w:hAnsi="Arial" w:cs="Arial"/>
          <w:sz w:val="22"/>
          <w:szCs w:val="22"/>
          <w:lang w:val="sr-Latn-RS"/>
        </w:rPr>
      </w:pPr>
      <w:r w:rsidRPr="007E6FFC">
        <w:rPr>
          <w:rFonts w:ascii="Arial" w:hAnsi="Arial" w:cs="Arial"/>
          <w:sz w:val="22"/>
          <w:szCs w:val="22"/>
          <w:lang w:val="sr-Latn-RS"/>
        </w:rPr>
        <w:t>Осигурана сума  за имовинске штете 3</w:t>
      </w:r>
      <w:r w:rsidRPr="007E6FFC">
        <w:rPr>
          <w:rFonts w:ascii="Arial" w:hAnsi="Arial" w:cs="Arial"/>
          <w:sz w:val="22"/>
          <w:szCs w:val="22"/>
        </w:rPr>
        <w:t>0</w:t>
      </w:r>
      <w:r w:rsidRPr="007E6FFC">
        <w:rPr>
          <w:rFonts w:ascii="Arial" w:hAnsi="Arial" w:cs="Arial"/>
          <w:sz w:val="22"/>
          <w:szCs w:val="22"/>
          <w:lang w:val="sr-Latn-RS"/>
        </w:rPr>
        <w:t>.</w:t>
      </w:r>
      <w:r w:rsidRPr="007E6FFC">
        <w:rPr>
          <w:rFonts w:ascii="Arial" w:hAnsi="Arial" w:cs="Arial"/>
          <w:sz w:val="22"/>
          <w:szCs w:val="22"/>
        </w:rPr>
        <w:t>405</w:t>
      </w:r>
      <w:r w:rsidRPr="007E6FFC">
        <w:rPr>
          <w:rFonts w:ascii="Arial" w:hAnsi="Arial" w:cs="Arial"/>
          <w:sz w:val="22"/>
          <w:szCs w:val="22"/>
          <w:lang w:val="sr-Latn-RS"/>
        </w:rPr>
        <w:t>.</w:t>
      </w:r>
      <w:r w:rsidRPr="007E6FFC">
        <w:rPr>
          <w:rFonts w:ascii="Arial" w:hAnsi="Arial" w:cs="Arial"/>
          <w:sz w:val="22"/>
          <w:szCs w:val="22"/>
        </w:rPr>
        <w:t>864</w:t>
      </w:r>
      <w:r w:rsidRPr="007E6FFC">
        <w:rPr>
          <w:rFonts w:ascii="Arial" w:hAnsi="Arial" w:cs="Arial"/>
          <w:sz w:val="22"/>
          <w:szCs w:val="22"/>
          <w:lang w:val="sr-Latn-RS"/>
        </w:rPr>
        <w:t>.</w:t>
      </w:r>
      <w:r w:rsidRPr="007E6FFC">
        <w:rPr>
          <w:rFonts w:ascii="Arial" w:hAnsi="Arial" w:cs="Arial"/>
          <w:sz w:val="22"/>
          <w:szCs w:val="22"/>
        </w:rPr>
        <w:t>178</w:t>
      </w:r>
      <w:r w:rsidRPr="007E6FFC">
        <w:rPr>
          <w:rFonts w:ascii="Arial" w:hAnsi="Arial" w:cs="Arial"/>
          <w:sz w:val="22"/>
          <w:szCs w:val="22"/>
          <w:lang w:val="sr-Cyrl-CS"/>
        </w:rPr>
        <w:t>,00</w:t>
      </w:r>
      <w:r w:rsidRPr="007E6FFC">
        <w:rPr>
          <w:rFonts w:ascii="Arial" w:hAnsi="Arial" w:cs="Arial"/>
          <w:sz w:val="22"/>
          <w:szCs w:val="22"/>
          <w:lang w:val="sr-Latn-RS"/>
        </w:rPr>
        <w:t xml:space="preserve"> РСД, за штете услед прекида пословања </w:t>
      </w:r>
      <w:r w:rsidRPr="007E6FFC">
        <w:rPr>
          <w:rFonts w:ascii="Arial" w:hAnsi="Arial" w:cs="Arial"/>
          <w:sz w:val="22"/>
          <w:szCs w:val="22"/>
        </w:rPr>
        <w:t>91</w:t>
      </w:r>
      <w:r w:rsidRPr="007E6FFC">
        <w:rPr>
          <w:rFonts w:ascii="Arial" w:hAnsi="Arial" w:cs="Arial"/>
          <w:sz w:val="22"/>
          <w:szCs w:val="22"/>
          <w:lang w:val="sr-Latn-RS"/>
        </w:rPr>
        <w:t>.</w:t>
      </w:r>
      <w:r w:rsidRPr="007E6FFC">
        <w:rPr>
          <w:rFonts w:ascii="Arial" w:hAnsi="Arial" w:cs="Arial"/>
          <w:sz w:val="22"/>
          <w:szCs w:val="22"/>
        </w:rPr>
        <w:t>982</w:t>
      </w:r>
      <w:r w:rsidRPr="007E6FFC">
        <w:rPr>
          <w:rFonts w:ascii="Arial" w:hAnsi="Arial" w:cs="Arial"/>
          <w:sz w:val="22"/>
          <w:szCs w:val="22"/>
          <w:lang w:val="sr-Latn-RS"/>
        </w:rPr>
        <w:t>.</w:t>
      </w:r>
      <w:r w:rsidRPr="007E6FFC">
        <w:rPr>
          <w:rFonts w:ascii="Arial" w:hAnsi="Arial" w:cs="Arial"/>
          <w:sz w:val="22"/>
          <w:szCs w:val="22"/>
        </w:rPr>
        <w:t>741</w:t>
      </w:r>
      <w:r w:rsidRPr="007E6FFC">
        <w:rPr>
          <w:rFonts w:ascii="Arial" w:hAnsi="Arial" w:cs="Arial"/>
          <w:sz w:val="22"/>
          <w:szCs w:val="22"/>
          <w:lang w:val="sr-Cyrl-CS"/>
        </w:rPr>
        <w:t>,00</w:t>
      </w:r>
      <w:r w:rsidRPr="007E6FFC">
        <w:rPr>
          <w:rFonts w:ascii="Arial" w:hAnsi="Arial" w:cs="Arial"/>
          <w:sz w:val="22"/>
          <w:szCs w:val="22"/>
          <w:lang w:val="sr-Latn-RS"/>
        </w:rPr>
        <w:t xml:space="preserve"> УСД</w:t>
      </w:r>
    </w:p>
    <w:p w:rsidR="007E6FFC" w:rsidRPr="007E6FFC" w:rsidRDefault="007E6FFC" w:rsidP="003B08DC">
      <w:pPr>
        <w:numPr>
          <w:ilvl w:val="1"/>
          <w:numId w:val="60"/>
        </w:numPr>
        <w:jc w:val="both"/>
        <w:rPr>
          <w:rFonts w:ascii="Arial" w:hAnsi="Arial" w:cs="Arial"/>
          <w:sz w:val="22"/>
          <w:szCs w:val="22"/>
          <w:lang w:val="sr-Latn-RS"/>
        </w:rPr>
      </w:pPr>
      <w:r w:rsidRPr="007E6FFC">
        <w:rPr>
          <w:rFonts w:ascii="Arial" w:hAnsi="Arial" w:cs="Arial"/>
          <w:sz w:val="22"/>
          <w:szCs w:val="22"/>
        </w:rPr>
        <w:t>Лимит покрића 20.000.000 УСД за сваку појединачну штету у вишку изнад 40.000.000 УСД за сваку појединачну штету и агрегатно за период покрића.</w:t>
      </w:r>
    </w:p>
    <w:p w:rsidR="007E6FFC" w:rsidRPr="007E6FFC" w:rsidRDefault="007E6FFC" w:rsidP="007E6FFC">
      <w:pPr>
        <w:jc w:val="both"/>
        <w:rPr>
          <w:rFonts w:ascii="Arial" w:hAnsi="Arial" w:cs="Arial"/>
          <w:sz w:val="22"/>
          <w:szCs w:val="22"/>
        </w:rPr>
      </w:pPr>
    </w:p>
    <w:p w:rsidR="007E6FFC" w:rsidRPr="007E6FFC" w:rsidRDefault="007E6FFC" w:rsidP="007E6FFC">
      <w:pPr>
        <w:jc w:val="both"/>
        <w:rPr>
          <w:rFonts w:ascii="Arial" w:hAnsi="Arial" w:cs="Arial"/>
          <w:sz w:val="22"/>
          <w:szCs w:val="22"/>
          <w:lang w:val="sr-Latn-RS"/>
        </w:rPr>
      </w:pPr>
      <w:r w:rsidRPr="007E6FFC">
        <w:rPr>
          <w:rFonts w:ascii="Arial" w:hAnsi="Arial" w:cs="Arial"/>
          <w:sz w:val="22"/>
          <w:szCs w:val="22"/>
          <w:lang w:val="sr-Latn-RS"/>
        </w:rPr>
        <w:t xml:space="preserve">Премија реосигурања </w:t>
      </w:r>
      <w:r w:rsidRPr="007E6FFC">
        <w:rPr>
          <w:rFonts w:ascii="Arial" w:hAnsi="Arial" w:cs="Arial"/>
          <w:sz w:val="22"/>
          <w:szCs w:val="22"/>
          <w:lang w:val="sr-Cyrl-CS"/>
        </w:rPr>
        <w:t xml:space="preserve">износила је </w:t>
      </w:r>
      <w:r w:rsidRPr="007E6FFC">
        <w:rPr>
          <w:rFonts w:ascii="Arial" w:hAnsi="Arial" w:cs="Arial"/>
          <w:sz w:val="22"/>
          <w:szCs w:val="22"/>
        </w:rPr>
        <w:t>6.676.554,00</w:t>
      </w:r>
      <w:r w:rsidRPr="007E6FFC">
        <w:rPr>
          <w:rFonts w:ascii="Arial" w:hAnsi="Arial" w:cs="Arial"/>
          <w:sz w:val="22"/>
          <w:szCs w:val="22"/>
          <w:lang w:val="sr-Latn-RS"/>
        </w:rPr>
        <w:t xml:space="preserve"> РСД.</w:t>
      </w:r>
    </w:p>
    <w:p w:rsidR="007E6FFC" w:rsidRPr="007E6FFC" w:rsidRDefault="007E6FFC" w:rsidP="007E6FFC">
      <w:pPr>
        <w:jc w:val="both"/>
        <w:rPr>
          <w:rFonts w:ascii="Arial" w:hAnsi="Arial" w:cs="Arial"/>
          <w:sz w:val="22"/>
          <w:szCs w:val="22"/>
        </w:rPr>
      </w:pPr>
    </w:p>
    <w:p w:rsidR="007E6FFC" w:rsidRDefault="007E6FFC" w:rsidP="007E6FFC">
      <w:pPr>
        <w:jc w:val="both"/>
        <w:rPr>
          <w:rFonts w:ascii="Arial" w:hAnsi="Arial" w:cs="Arial"/>
          <w:sz w:val="22"/>
          <w:szCs w:val="22"/>
          <w:lang w:val="sr-Latn-RS"/>
        </w:rPr>
      </w:pPr>
      <w:r w:rsidRPr="007E6FFC">
        <w:rPr>
          <w:rFonts w:ascii="Arial" w:hAnsi="Arial" w:cs="Arial"/>
          <w:sz w:val="22"/>
          <w:szCs w:val="22"/>
          <w:lang w:val="sr-Latn-RS"/>
        </w:rPr>
        <w:t>Ликвидираних и резервисаних штета није било</w:t>
      </w:r>
      <w:r w:rsidRPr="00286126">
        <w:rPr>
          <w:rFonts w:ascii="Arial" w:hAnsi="Arial" w:cs="Arial"/>
          <w:sz w:val="22"/>
          <w:szCs w:val="22"/>
          <w:lang w:val="sr-Latn-RS"/>
        </w:rPr>
        <w:t>.</w:t>
      </w:r>
    </w:p>
    <w:p w:rsidR="00550BDD" w:rsidRPr="007E6FFC" w:rsidRDefault="00550BDD" w:rsidP="00550BDD">
      <w:pPr>
        <w:spacing w:after="120"/>
        <w:jc w:val="both"/>
        <w:rPr>
          <w:rFonts w:ascii="Arial" w:hAnsi="Arial" w:cs="Arial"/>
          <w:sz w:val="22"/>
          <w:szCs w:val="22"/>
          <w:lang w:val="sr-Latn-RS"/>
        </w:rPr>
      </w:pPr>
    </w:p>
    <w:p w:rsidR="002E1C40" w:rsidRPr="007E6FFC" w:rsidRDefault="002E1C40" w:rsidP="003B08DC">
      <w:pPr>
        <w:pStyle w:val="ListParagraph"/>
        <w:numPr>
          <w:ilvl w:val="0"/>
          <w:numId w:val="85"/>
        </w:numPr>
        <w:spacing w:after="120"/>
        <w:jc w:val="both"/>
        <w:rPr>
          <w:rFonts w:ascii="Arial" w:hAnsi="Arial" w:cs="Arial"/>
          <w:b/>
          <w:sz w:val="22"/>
          <w:szCs w:val="22"/>
          <w:lang w:val="sr-Latn-RS"/>
        </w:rPr>
      </w:pPr>
      <w:r w:rsidRPr="007E6FFC">
        <w:rPr>
          <w:rFonts w:ascii="Arial" w:hAnsi="Arial" w:cs="Arial"/>
          <w:b/>
          <w:sz w:val="22"/>
          <w:szCs w:val="22"/>
          <w:lang w:val="sr-Latn-RS"/>
        </w:rPr>
        <w:t>ГСП Београд</w:t>
      </w:r>
    </w:p>
    <w:p w:rsidR="002E1C40" w:rsidRPr="007E6FFC" w:rsidRDefault="002E1C40" w:rsidP="002E1C40">
      <w:pPr>
        <w:tabs>
          <w:tab w:val="num" w:pos="360"/>
        </w:tabs>
        <w:jc w:val="both"/>
        <w:rPr>
          <w:rFonts w:ascii="Arial" w:hAnsi="Arial" w:cs="Arial"/>
          <w:sz w:val="22"/>
          <w:szCs w:val="22"/>
          <w:lang w:val="sr-Latn-RS"/>
        </w:rPr>
      </w:pPr>
    </w:p>
    <w:p w:rsidR="007E6FFC" w:rsidRPr="007E6FFC" w:rsidRDefault="007E6FFC" w:rsidP="007E6FFC">
      <w:pPr>
        <w:jc w:val="both"/>
        <w:rPr>
          <w:rFonts w:ascii="Arial" w:hAnsi="Arial" w:cs="Arial"/>
          <w:sz w:val="22"/>
          <w:szCs w:val="22"/>
          <w:lang w:val="sr-Latn-RS"/>
        </w:rPr>
      </w:pPr>
      <w:r w:rsidRPr="007E6FFC">
        <w:rPr>
          <w:rFonts w:ascii="Arial" w:hAnsi="Arial" w:cs="Arial"/>
          <w:b/>
          <w:i/>
          <w:sz w:val="22"/>
          <w:szCs w:val="22"/>
          <w:lang w:val="sr-Latn-RS"/>
        </w:rPr>
        <w:t>Уговором о факултативном реосигурању каска за трамвај „CAF URBOS 3“</w:t>
      </w:r>
      <w:r w:rsidRPr="007E6FFC">
        <w:rPr>
          <w:rFonts w:ascii="Arial" w:hAnsi="Arial" w:cs="Arial"/>
          <w:sz w:val="22"/>
          <w:szCs w:val="22"/>
          <w:lang w:val="sr-Latn-RS"/>
        </w:rPr>
        <w:t xml:space="preserve"> покривају се сви ризици каска (без допунског ризика крађе и лома машина)  за трамваје „CAF URBOS 3“. </w:t>
      </w:r>
    </w:p>
    <w:p w:rsidR="007E6FFC" w:rsidRPr="007E6FFC" w:rsidRDefault="007E6FFC" w:rsidP="007E6FFC">
      <w:pPr>
        <w:jc w:val="both"/>
        <w:rPr>
          <w:rFonts w:ascii="Arial" w:hAnsi="Arial" w:cs="Arial"/>
          <w:sz w:val="22"/>
          <w:szCs w:val="22"/>
        </w:rPr>
      </w:pPr>
      <w:r w:rsidRPr="007E6FFC">
        <w:rPr>
          <w:rFonts w:ascii="Arial" w:hAnsi="Arial" w:cs="Arial"/>
          <w:sz w:val="22"/>
          <w:szCs w:val="22"/>
          <w:lang w:val="sr-Latn-RS"/>
        </w:rPr>
        <w:t>У 2015. години потписан</w:t>
      </w:r>
      <w:r w:rsidRPr="007E6FFC">
        <w:rPr>
          <w:rFonts w:ascii="Arial" w:hAnsi="Arial" w:cs="Arial"/>
          <w:sz w:val="22"/>
          <w:szCs w:val="22"/>
        </w:rPr>
        <w:t xml:space="preserve"> је</w:t>
      </w:r>
      <w:r w:rsidRPr="007E6FFC">
        <w:rPr>
          <w:rFonts w:ascii="Arial" w:hAnsi="Arial" w:cs="Arial"/>
          <w:sz w:val="22"/>
          <w:szCs w:val="22"/>
          <w:lang w:val="sr-Latn-RS"/>
        </w:rPr>
        <w:t xml:space="preserve"> уговор</w:t>
      </w:r>
      <w:r w:rsidRPr="007E6FFC">
        <w:rPr>
          <w:rFonts w:ascii="Arial" w:hAnsi="Arial" w:cs="Arial"/>
          <w:sz w:val="22"/>
          <w:szCs w:val="22"/>
        </w:rPr>
        <w:t xml:space="preserve"> за период од 20.04.201</w:t>
      </w:r>
      <w:r w:rsidRPr="007E6FFC">
        <w:rPr>
          <w:rFonts w:ascii="Arial" w:hAnsi="Arial" w:cs="Arial"/>
          <w:sz w:val="22"/>
          <w:szCs w:val="22"/>
          <w:lang w:val="sr-Latn-RS"/>
        </w:rPr>
        <w:t>5</w:t>
      </w:r>
      <w:r w:rsidRPr="007E6FFC">
        <w:rPr>
          <w:rFonts w:ascii="Arial" w:hAnsi="Arial" w:cs="Arial"/>
          <w:sz w:val="22"/>
          <w:szCs w:val="22"/>
        </w:rPr>
        <w:t>. до 20.04.201</w:t>
      </w:r>
      <w:r w:rsidRPr="007E6FFC">
        <w:rPr>
          <w:rFonts w:ascii="Arial" w:hAnsi="Arial" w:cs="Arial"/>
          <w:sz w:val="22"/>
          <w:szCs w:val="22"/>
          <w:lang w:val="sr-Latn-RS"/>
        </w:rPr>
        <w:t>6</w:t>
      </w:r>
      <w:r w:rsidRPr="007E6FFC">
        <w:rPr>
          <w:rFonts w:ascii="Arial" w:hAnsi="Arial" w:cs="Arial"/>
          <w:sz w:val="22"/>
          <w:szCs w:val="22"/>
        </w:rPr>
        <w:t>. године</w:t>
      </w:r>
      <w:r w:rsidRPr="007E6FFC">
        <w:rPr>
          <w:rFonts w:ascii="Arial" w:hAnsi="Arial" w:cs="Arial"/>
          <w:sz w:val="22"/>
          <w:szCs w:val="22"/>
          <w:lang w:val="sr-Latn-RS"/>
        </w:rPr>
        <w:t xml:space="preserve"> који се односе на каско осигурање </w:t>
      </w:r>
      <w:r w:rsidRPr="007E6FFC">
        <w:rPr>
          <w:rFonts w:ascii="Arial" w:hAnsi="Arial" w:cs="Arial"/>
          <w:sz w:val="22"/>
          <w:szCs w:val="22"/>
          <w:lang w:val="sr-Cyrl-CS"/>
        </w:rPr>
        <w:t xml:space="preserve">за </w:t>
      </w:r>
      <w:r w:rsidRPr="007E6FFC">
        <w:rPr>
          <w:rFonts w:ascii="Arial" w:hAnsi="Arial" w:cs="Arial"/>
          <w:sz w:val="22"/>
          <w:szCs w:val="22"/>
          <w:lang w:val="sr-Latn-RS"/>
        </w:rPr>
        <w:t>укупно 2</w:t>
      </w:r>
      <w:r w:rsidRPr="007E6FFC">
        <w:rPr>
          <w:rFonts w:ascii="Arial" w:hAnsi="Arial" w:cs="Arial"/>
          <w:sz w:val="22"/>
          <w:szCs w:val="22"/>
        </w:rPr>
        <w:t>9</w:t>
      </w:r>
      <w:r w:rsidRPr="007E6FFC">
        <w:rPr>
          <w:rFonts w:ascii="Arial" w:hAnsi="Arial" w:cs="Arial"/>
          <w:sz w:val="22"/>
          <w:szCs w:val="22"/>
          <w:lang w:val="sr-Latn-RS"/>
        </w:rPr>
        <w:t xml:space="preserve"> трамваја „CAF URBOS 3“, </w:t>
      </w:r>
      <w:r w:rsidRPr="007E6FFC">
        <w:rPr>
          <w:rFonts w:ascii="Arial" w:hAnsi="Arial" w:cs="Arial"/>
          <w:sz w:val="22"/>
          <w:szCs w:val="22"/>
        </w:rPr>
        <w:t>као и анекс бр. 1 за 1 трамвај</w:t>
      </w:r>
      <w:r w:rsidRPr="007E6FFC">
        <w:rPr>
          <w:rFonts w:ascii="Arial" w:hAnsi="Arial" w:cs="Arial"/>
          <w:sz w:val="22"/>
          <w:szCs w:val="22"/>
          <w:lang w:val="sr-Latn-RS"/>
        </w:rPr>
        <w:t xml:space="preserve">. </w:t>
      </w:r>
      <w:r w:rsidRPr="007E6FFC">
        <w:rPr>
          <w:rFonts w:ascii="Arial" w:hAnsi="Arial" w:cs="Arial"/>
          <w:sz w:val="22"/>
          <w:szCs w:val="22"/>
        </w:rPr>
        <w:t xml:space="preserve">Предметни уговором </w:t>
      </w:r>
      <w:r w:rsidRPr="007E6FFC">
        <w:rPr>
          <w:rFonts w:ascii="Arial" w:hAnsi="Arial" w:cs="Arial"/>
          <w:sz w:val="22"/>
          <w:szCs w:val="22"/>
        </w:rPr>
        <w:lastRenderedPageBreak/>
        <w:t xml:space="preserve">реосигурани су </w:t>
      </w:r>
      <w:r w:rsidRPr="007E6FFC">
        <w:rPr>
          <w:rFonts w:ascii="Arial" w:hAnsi="Arial" w:cs="Arial"/>
          <w:sz w:val="22"/>
          <w:szCs w:val="22"/>
          <w:lang w:val="sr-Latn-RS"/>
        </w:rPr>
        <w:t>трамвај</w:t>
      </w:r>
      <w:r w:rsidRPr="007E6FFC">
        <w:rPr>
          <w:rFonts w:ascii="Arial" w:hAnsi="Arial" w:cs="Arial"/>
          <w:sz w:val="22"/>
          <w:szCs w:val="22"/>
        </w:rPr>
        <w:t>и</w:t>
      </w:r>
      <w:r w:rsidRPr="007E6FFC">
        <w:rPr>
          <w:rFonts w:ascii="Arial" w:hAnsi="Arial" w:cs="Arial"/>
          <w:sz w:val="22"/>
          <w:szCs w:val="22"/>
          <w:lang w:val="sr-Latn-RS"/>
        </w:rPr>
        <w:t xml:space="preserve"> „CAF URBOS 3“ </w:t>
      </w:r>
      <w:r w:rsidRPr="007E6FFC">
        <w:rPr>
          <w:rFonts w:ascii="Arial" w:hAnsi="Arial" w:cs="Arial"/>
          <w:sz w:val="22"/>
          <w:szCs w:val="22"/>
        </w:rPr>
        <w:t xml:space="preserve">за које су </w:t>
      </w:r>
      <w:r w:rsidRPr="007E6FFC">
        <w:rPr>
          <w:rFonts w:ascii="Arial" w:hAnsi="Arial" w:cs="Arial"/>
          <w:sz w:val="22"/>
          <w:szCs w:val="22"/>
          <w:lang w:val="sr-Latn-RS"/>
        </w:rPr>
        <w:t xml:space="preserve">полисе издате у периоду од 20.04.2015. до 20.04.2016. године. </w:t>
      </w:r>
    </w:p>
    <w:p w:rsidR="007E6FFC" w:rsidRPr="007E6FFC" w:rsidRDefault="007E6FFC" w:rsidP="007E6FFC">
      <w:pPr>
        <w:jc w:val="both"/>
        <w:rPr>
          <w:rFonts w:ascii="Arial" w:hAnsi="Arial" w:cs="Arial"/>
          <w:sz w:val="22"/>
          <w:szCs w:val="22"/>
        </w:rPr>
      </w:pPr>
      <w:r w:rsidRPr="007E6FFC">
        <w:rPr>
          <w:rFonts w:ascii="Arial" w:hAnsi="Arial" w:cs="Arial"/>
          <w:sz w:val="22"/>
          <w:szCs w:val="22"/>
        </w:rPr>
        <w:t>Основни елементи овог уговора су следећи:</w:t>
      </w:r>
    </w:p>
    <w:p w:rsidR="007E6FFC" w:rsidRPr="007E6FFC" w:rsidRDefault="007E6FFC" w:rsidP="003B08DC">
      <w:pPr>
        <w:numPr>
          <w:ilvl w:val="0"/>
          <w:numId w:val="78"/>
        </w:numPr>
        <w:ind w:left="714" w:hanging="357"/>
        <w:jc w:val="both"/>
        <w:rPr>
          <w:rFonts w:ascii="Arial" w:hAnsi="Arial" w:cs="Arial"/>
          <w:sz w:val="22"/>
          <w:szCs w:val="22"/>
          <w:lang w:val="sr-Latn-RS"/>
        </w:rPr>
      </w:pPr>
      <w:r w:rsidRPr="007E6FFC">
        <w:rPr>
          <w:rFonts w:ascii="Arial" w:hAnsi="Arial" w:cs="Arial"/>
          <w:sz w:val="22"/>
          <w:szCs w:val="22"/>
          <w:lang w:val="sr-Latn-RS"/>
        </w:rPr>
        <w:t xml:space="preserve">Тип уговора је факултативни квотни уговор. </w:t>
      </w:r>
    </w:p>
    <w:p w:rsidR="007E6FFC" w:rsidRPr="007E6FFC" w:rsidRDefault="007E6FFC" w:rsidP="003B08DC">
      <w:pPr>
        <w:numPr>
          <w:ilvl w:val="0"/>
          <w:numId w:val="78"/>
        </w:numPr>
        <w:ind w:left="714" w:hanging="357"/>
        <w:jc w:val="both"/>
        <w:rPr>
          <w:rFonts w:ascii="Arial" w:hAnsi="Arial" w:cs="Arial"/>
          <w:sz w:val="22"/>
          <w:szCs w:val="22"/>
          <w:lang w:val="sr-Latn-RS"/>
        </w:rPr>
      </w:pPr>
      <w:r w:rsidRPr="007E6FFC">
        <w:rPr>
          <w:rFonts w:ascii="Arial" w:hAnsi="Arial" w:cs="Arial"/>
          <w:sz w:val="22"/>
          <w:szCs w:val="22"/>
          <w:lang w:val="sr-Latn-RS"/>
        </w:rPr>
        <w:t xml:space="preserve">Удео реосигуравача у ризику је </w:t>
      </w:r>
      <w:r w:rsidRPr="007E6FFC">
        <w:rPr>
          <w:rFonts w:ascii="Arial" w:hAnsi="Arial" w:cs="Arial"/>
          <w:sz w:val="22"/>
          <w:szCs w:val="22"/>
        </w:rPr>
        <w:t>3</w:t>
      </w:r>
      <w:r w:rsidRPr="007E6FFC">
        <w:rPr>
          <w:rFonts w:ascii="Arial" w:hAnsi="Arial" w:cs="Arial"/>
          <w:sz w:val="22"/>
          <w:szCs w:val="22"/>
          <w:lang w:val="sr-Latn-RS"/>
        </w:rPr>
        <w:t xml:space="preserve">0%. </w:t>
      </w:r>
    </w:p>
    <w:p w:rsidR="007E6FFC" w:rsidRPr="007E6FFC" w:rsidRDefault="007E6FFC" w:rsidP="003B08DC">
      <w:pPr>
        <w:numPr>
          <w:ilvl w:val="0"/>
          <w:numId w:val="78"/>
        </w:numPr>
        <w:ind w:left="714" w:hanging="357"/>
        <w:jc w:val="both"/>
        <w:rPr>
          <w:rFonts w:ascii="Arial" w:hAnsi="Arial" w:cs="Arial"/>
          <w:sz w:val="22"/>
          <w:szCs w:val="22"/>
          <w:lang w:val="sr-Latn-RS"/>
        </w:rPr>
      </w:pPr>
      <w:r w:rsidRPr="007E6FFC">
        <w:rPr>
          <w:rFonts w:ascii="Arial" w:hAnsi="Arial" w:cs="Arial"/>
          <w:sz w:val="22"/>
          <w:szCs w:val="22"/>
          <w:lang w:val="sr-Latn-RS"/>
        </w:rPr>
        <w:t xml:space="preserve">Сума осигурања за сваки трамвај износи 241.849.300 РСД, </w:t>
      </w:r>
    </w:p>
    <w:p w:rsidR="007E6FFC" w:rsidRPr="007E6FFC" w:rsidRDefault="007E6FFC" w:rsidP="003B08DC">
      <w:pPr>
        <w:numPr>
          <w:ilvl w:val="0"/>
          <w:numId w:val="78"/>
        </w:numPr>
        <w:ind w:left="714" w:hanging="357"/>
        <w:jc w:val="both"/>
        <w:rPr>
          <w:rFonts w:ascii="Arial" w:hAnsi="Arial" w:cs="Arial"/>
          <w:sz w:val="22"/>
          <w:szCs w:val="22"/>
          <w:lang w:val="sr-Latn-RS"/>
        </w:rPr>
      </w:pPr>
      <w:r w:rsidRPr="007E6FFC">
        <w:rPr>
          <w:rFonts w:ascii="Arial" w:hAnsi="Arial" w:cs="Arial"/>
          <w:sz w:val="22"/>
          <w:szCs w:val="22"/>
        </w:rPr>
        <w:t>П</w:t>
      </w:r>
      <w:r w:rsidRPr="007E6FFC">
        <w:rPr>
          <w:rFonts w:ascii="Arial" w:hAnsi="Arial" w:cs="Arial"/>
          <w:sz w:val="22"/>
          <w:szCs w:val="22"/>
          <w:lang w:val="sr-Latn-RS"/>
        </w:rPr>
        <w:t>рoцењена ММШ за сваки трамвај износи према уговору 1</w:t>
      </w:r>
      <w:r w:rsidRPr="007E6FFC">
        <w:rPr>
          <w:rFonts w:ascii="Arial" w:hAnsi="Arial" w:cs="Arial"/>
          <w:sz w:val="22"/>
          <w:szCs w:val="22"/>
        </w:rPr>
        <w:t>16</w:t>
      </w:r>
      <w:r w:rsidRPr="007E6FFC">
        <w:rPr>
          <w:rFonts w:ascii="Arial" w:hAnsi="Arial" w:cs="Arial"/>
          <w:sz w:val="22"/>
          <w:szCs w:val="22"/>
          <w:lang w:val="sr-Latn-RS"/>
        </w:rPr>
        <w:t>.</w:t>
      </w:r>
      <w:r w:rsidRPr="007E6FFC">
        <w:rPr>
          <w:rFonts w:ascii="Arial" w:hAnsi="Arial" w:cs="Arial"/>
          <w:sz w:val="22"/>
          <w:szCs w:val="22"/>
        </w:rPr>
        <w:t>232.774</w:t>
      </w:r>
      <w:r w:rsidRPr="007E6FFC">
        <w:rPr>
          <w:rFonts w:ascii="Arial" w:hAnsi="Arial" w:cs="Arial"/>
          <w:sz w:val="22"/>
          <w:szCs w:val="22"/>
          <w:lang w:val="sr-Cyrl-CS"/>
        </w:rPr>
        <w:t>,00</w:t>
      </w:r>
      <w:r w:rsidRPr="007E6FFC">
        <w:rPr>
          <w:rFonts w:ascii="Arial" w:hAnsi="Arial" w:cs="Arial"/>
          <w:sz w:val="22"/>
          <w:szCs w:val="22"/>
          <w:lang w:val="sr-Latn-RS"/>
        </w:rPr>
        <w:t xml:space="preserve"> РСД. </w:t>
      </w:r>
    </w:p>
    <w:p w:rsidR="007E6FFC" w:rsidRPr="007E6FFC" w:rsidRDefault="007E6FFC" w:rsidP="003B08DC">
      <w:pPr>
        <w:numPr>
          <w:ilvl w:val="0"/>
          <w:numId w:val="78"/>
        </w:numPr>
        <w:ind w:left="714" w:hanging="357"/>
        <w:jc w:val="both"/>
        <w:rPr>
          <w:rFonts w:ascii="Arial" w:hAnsi="Arial" w:cs="Arial"/>
          <w:sz w:val="22"/>
          <w:szCs w:val="22"/>
          <w:lang w:val="sr-Latn-RS"/>
        </w:rPr>
      </w:pPr>
      <w:r w:rsidRPr="007E6FFC">
        <w:rPr>
          <w:rFonts w:ascii="Arial" w:hAnsi="Arial" w:cs="Arial"/>
          <w:sz w:val="22"/>
          <w:szCs w:val="22"/>
          <w:lang w:val="sr-Latn-RS"/>
        </w:rPr>
        <w:t xml:space="preserve">Франшиза је 10% од свaке штете. </w:t>
      </w:r>
    </w:p>
    <w:p w:rsidR="007E6FFC" w:rsidRPr="007E6FFC" w:rsidRDefault="007E6FFC" w:rsidP="003B08DC">
      <w:pPr>
        <w:numPr>
          <w:ilvl w:val="0"/>
          <w:numId w:val="78"/>
        </w:numPr>
        <w:jc w:val="both"/>
        <w:rPr>
          <w:rFonts w:ascii="Arial" w:hAnsi="Arial" w:cs="Arial"/>
          <w:sz w:val="22"/>
          <w:szCs w:val="22"/>
          <w:lang w:val="sr-Latn-RS"/>
        </w:rPr>
      </w:pPr>
      <w:r w:rsidRPr="007E6FFC">
        <w:rPr>
          <w:rFonts w:ascii="Arial" w:hAnsi="Arial" w:cs="Arial"/>
          <w:sz w:val="22"/>
          <w:szCs w:val="22"/>
          <w:lang w:val="sr-Latn-RS"/>
        </w:rPr>
        <w:t>Укупна обрачуната премија реосигурања по ов</w:t>
      </w:r>
      <w:r w:rsidRPr="007E6FFC">
        <w:rPr>
          <w:rFonts w:ascii="Arial" w:hAnsi="Arial" w:cs="Arial"/>
          <w:sz w:val="22"/>
          <w:szCs w:val="22"/>
        </w:rPr>
        <w:t>ом</w:t>
      </w:r>
      <w:r w:rsidRPr="007E6FFC">
        <w:rPr>
          <w:rFonts w:ascii="Arial" w:hAnsi="Arial" w:cs="Arial"/>
          <w:sz w:val="22"/>
          <w:szCs w:val="22"/>
          <w:lang w:val="sr-Latn-RS"/>
        </w:rPr>
        <w:t xml:space="preserve"> уговор</w:t>
      </w:r>
      <w:r w:rsidRPr="007E6FFC">
        <w:rPr>
          <w:rFonts w:ascii="Arial" w:hAnsi="Arial" w:cs="Arial"/>
          <w:sz w:val="22"/>
          <w:szCs w:val="22"/>
        </w:rPr>
        <w:t>у</w:t>
      </w:r>
      <w:r w:rsidRPr="007E6FFC">
        <w:rPr>
          <w:rFonts w:ascii="Arial" w:hAnsi="Arial" w:cs="Arial"/>
          <w:sz w:val="22"/>
          <w:szCs w:val="22"/>
          <w:lang w:val="sr-Latn-RS"/>
        </w:rPr>
        <w:t xml:space="preserve"> у 2015. години износи</w:t>
      </w:r>
      <w:r w:rsidRPr="007E6FFC">
        <w:rPr>
          <w:rFonts w:ascii="Arial" w:hAnsi="Arial" w:cs="Arial"/>
          <w:sz w:val="22"/>
          <w:szCs w:val="22"/>
        </w:rPr>
        <w:t xml:space="preserve"> 8.815.407,00</w:t>
      </w:r>
      <w:r w:rsidRPr="007E6FFC">
        <w:rPr>
          <w:rFonts w:ascii="Arial" w:hAnsi="Arial" w:cs="Arial"/>
          <w:sz w:val="22"/>
          <w:szCs w:val="22"/>
          <w:lang w:val="sr-Latn-RS"/>
        </w:rPr>
        <w:t xml:space="preserve"> РСД. </w:t>
      </w:r>
    </w:p>
    <w:p w:rsidR="007E6FFC" w:rsidRPr="007E6FFC" w:rsidRDefault="007E6FFC" w:rsidP="003B08DC">
      <w:pPr>
        <w:numPr>
          <w:ilvl w:val="0"/>
          <w:numId w:val="78"/>
        </w:numPr>
        <w:jc w:val="both"/>
        <w:rPr>
          <w:rFonts w:ascii="Arial" w:hAnsi="Arial" w:cs="Arial"/>
          <w:sz w:val="22"/>
          <w:szCs w:val="22"/>
          <w:lang w:val="sr-Latn-RS"/>
        </w:rPr>
      </w:pPr>
      <w:r w:rsidRPr="007E6FFC">
        <w:rPr>
          <w:rFonts w:ascii="Arial" w:hAnsi="Arial" w:cs="Arial"/>
          <w:sz w:val="22"/>
          <w:szCs w:val="22"/>
          <w:lang w:val="sr-Cyrl-CS"/>
        </w:rPr>
        <w:t>За штете на трамвајима насталим у 2014. и 2015. години од реосигуравача је у 2015. години наплаћено</w:t>
      </w:r>
      <w:r w:rsidRPr="007E6FFC">
        <w:rPr>
          <w:rFonts w:ascii="Arial" w:hAnsi="Arial" w:cs="Arial"/>
          <w:sz w:val="22"/>
          <w:szCs w:val="22"/>
          <w:lang w:val="sr-Latn-RS"/>
        </w:rPr>
        <w:t xml:space="preserve"> 1.522.240,77 РСД</w:t>
      </w:r>
      <w:r w:rsidRPr="007E6FFC">
        <w:rPr>
          <w:rFonts w:ascii="Arial" w:hAnsi="Arial" w:cs="Arial"/>
          <w:sz w:val="22"/>
          <w:szCs w:val="22"/>
          <w:lang w:val="sr-Cyrl-CS"/>
        </w:rPr>
        <w:t>.</w:t>
      </w:r>
      <w:r w:rsidRPr="007E6FFC">
        <w:rPr>
          <w:rFonts w:ascii="Arial" w:hAnsi="Arial" w:cs="Arial"/>
          <w:sz w:val="22"/>
          <w:szCs w:val="22"/>
          <w:lang w:val="sr-Latn-RS"/>
        </w:rPr>
        <w:t xml:space="preserve"> </w:t>
      </w:r>
      <w:r w:rsidRPr="007E6FFC">
        <w:rPr>
          <w:rFonts w:ascii="Arial" w:hAnsi="Arial" w:cs="Arial"/>
          <w:sz w:val="22"/>
          <w:szCs w:val="22"/>
        </w:rPr>
        <w:t>Није било резервисаних штета.</w:t>
      </w:r>
      <w:r w:rsidRPr="007E6FFC">
        <w:rPr>
          <w:rFonts w:ascii="Arial" w:hAnsi="Arial" w:cs="Arial"/>
          <w:sz w:val="22"/>
          <w:szCs w:val="22"/>
          <w:lang w:val="sr-Latn-RS"/>
        </w:rPr>
        <w:t xml:space="preserve"> </w:t>
      </w:r>
    </w:p>
    <w:p w:rsidR="002E1C40" w:rsidRPr="002E1C40" w:rsidRDefault="002E1C40" w:rsidP="002E1C40">
      <w:pPr>
        <w:jc w:val="both"/>
        <w:rPr>
          <w:rFonts w:ascii="Arial" w:hAnsi="Arial" w:cs="Arial"/>
          <w:color w:val="FF0000"/>
          <w:sz w:val="22"/>
          <w:szCs w:val="22"/>
          <w:lang w:val="sr-Latn-RS"/>
        </w:rPr>
      </w:pPr>
    </w:p>
    <w:p w:rsidR="002E1C40" w:rsidRPr="007E6FFC" w:rsidRDefault="002E1C40" w:rsidP="002E1C40">
      <w:pPr>
        <w:tabs>
          <w:tab w:val="num" w:pos="360"/>
        </w:tabs>
        <w:jc w:val="both"/>
        <w:rPr>
          <w:rFonts w:ascii="Arial" w:hAnsi="Arial" w:cs="Arial"/>
          <w:sz w:val="22"/>
          <w:szCs w:val="22"/>
          <w:lang w:val="sr-Latn-RS"/>
        </w:rPr>
      </w:pPr>
    </w:p>
    <w:p w:rsidR="002E1C40" w:rsidRPr="007E6FFC" w:rsidRDefault="002E1C40" w:rsidP="003B08DC">
      <w:pPr>
        <w:pStyle w:val="ListParagraph"/>
        <w:numPr>
          <w:ilvl w:val="0"/>
          <w:numId w:val="85"/>
        </w:numPr>
        <w:spacing w:after="120"/>
        <w:jc w:val="both"/>
        <w:rPr>
          <w:rFonts w:ascii="Arial" w:hAnsi="Arial" w:cs="Arial"/>
          <w:b/>
          <w:sz w:val="22"/>
          <w:szCs w:val="22"/>
          <w:lang w:val="sr-Latn-RS"/>
        </w:rPr>
      </w:pPr>
      <w:r w:rsidRPr="007E6FFC">
        <w:rPr>
          <w:rFonts w:ascii="Arial" w:hAnsi="Arial" w:cs="Arial"/>
          <w:b/>
          <w:sz w:val="22"/>
          <w:szCs w:val="22"/>
          <w:lang w:val="sr-Latn-RS"/>
        </w:rPr>
        <w:t>РТБ Бор група: Рудници бакра Бор д.о.о и Рудник бакра Мајданпек д.о.о.</w:t>
      </w:r>
    </w:p>
    <w:p w:rsidR="002E1C40" w:rsidRPr="002E1C40" w:rsidRDefault="002E1C40" w:rsidP="002E1C40">
      <w:pPr>
        <w:tabs>
          <w:tab w:val="num" w:pos="360"/>
        </w:tabs>
        <w:jc w:val="both"/>
        <w:rPr>
          <w:rFonts w:ascii="Arial" w:hAnsi="Arial" w:cs="Arial"/>
          <w:color w:val="FF0000"/>
          <w:sz w:val="22"/>
          <w:szCs w:val="22"/>
          <w:lang w:val="sr-Latn-RS"/>
        </w:rPr>
      </w:pPr>
    </w:p>
    <w:p w:rsidR="007E6FFC" w:rsidRPr="007E6FFC" w:rsidRDefault="007E6FFC" w:rsidP="007E6FFC">
      <w:pPr>
        <w:jc w:val="both"/>
        <w:rPr>
          <w:rFonts w:ascii="Arial" w:hAnsi="Arial" w:cs="Arial"/>
          <w:sz w:val="22"/>
          <w:szCs w:val="22"/>
          <w:lang w:val="sr-Cyrl-CS"/>
        </w:rPr>
      </w:pPr>
      <w:r w:rsidRPr="007E6FFC">
        <w:rPr>
          <w:rFonts w:ascii="Arial" w:hAnsi="Arial" w:cs="Arial"/>
          <w:b/>
          <w:i/>
          <w:sz w:val="22"/>
          <w:szCs w:val="22"/>
          <w:lang w:val="sr-Latn-RS"/>
        </w:rPr>
        <w:t xml:space="preserve">Уговорима о факултативном реосигурању ауто каска на бази вишка штета за багере </w:t>
      </w:r>
      <w:r w:rsidRPr="007E6FFC">
        <w:rPr>
          <w:rFonts w:ascii="Arial" w:hAnsi="Arial" w:cs="Arial"/>
          <w:i/>
          <w:sz w:val="22"/>
          <w:szCs w:val="22"/>
          <w:lang w:val="sr-Latn-RS"/>
        </w:rPr>
        <w:t>рударско топионичарског басена Бор</w:t>
      </w:r>
      <w:r w:rsidRPr="007E6FFC">
        <w:rPr>
          <w:rFonts w:ascii="Arial" w:hAnsi="Arial" w:cs="Arial"/>
          <w:sz w:val="22"/>
          <w:szCs w:val="22"/>
          <w:lang w:val="sr-Latn-RS"/>
        </w:rPr>
        <w:t xml:space="preserve"> </w:t>
      </w:r>
      <w:r w:rsidRPr="007E6FFC">
        <w:rPr>
          <w:rFonts w:ascii="Arial" w:hAnsi="Arial" w:cs="Arial"/>
          <w:sz w:val="22"/>
          <w:szCs w:val="22"/>
          <w:lang w:val="sr-Cyrl-CS"/>
        </w:rPr>
        <w:t xml:space="preserve">реосигурани су </w:t>
      </w:r>
      <w:r w:rsidRPr="007E6FFC">
        <w:rPr>
          <w:rFonts w:ascii="Arial" w:hAnsi="Arial" w:cs="Arial"/>
          <w:sz w:val="22"/>
          <w:szCs w:val="22"/>
          <w:lang w:val="sr-Latn-RS"/>
        </w:rPr>
        <w:t xml:space="preserve">ризици ауто каска (без ризика лома и крађе) за </w:t>
      </w:r>
      <w:r w:rsidRPr="007E6FFC">
        <w:rPr>
          <w:rFonts w:ascii="Arial" w:hAnsi="Arial" w:cs="Arial"/>
          <w:sz w:val="22"/>
          <w:szCs w:val="22"/>
          <w:lang w:val="sr-Cyrl-CS"/>
        </w:rPr>
        <w:t xml:space="preserve">8 </w:t>
      </w:r>
      <w:r w:rsidRPr="007E6FFC">
        <w:rPr>
          <w:rFonts w:ascii="Arial" w:hAnsi="Arial" w:cs="Arial"/>
          <w:sz w:val="22"/>
          <w:szCs w:val="22"/>
          <w:lang w:val="sr-Latn-RS"/>
        </w:rPr>
        <w:t>хидрауличн</w:t>
      </w:r>
      <w:r w:rsidRPr="007E6FFC">
        <w:rPr>
          <w:rFonts w:ascii="Arial" w:hAnsi="Arial" w:cs="Arial"/>
          <w:sz w:val="22"/>
          <w:szCs w:val="22"/>
          <w:lang w:val="sr-Cyrl-CS"/>
        </w:rPr>
        <w:t xml:space="preserve">а </w:t>
      </w:r>
      <w:r w:rsidRPr="007E6FFC">
        <w:rPr>
          <w:rFonts w:ascii="Arial" w:hAnsi="Arial" w:cs="Arial"/>
          <w:sz w:val="22"/>
          <w:szCs w:val="22"/>
          <w:lang w:val="sr-Latn-RS"/>
        </w:rPr>
        <w:t>багер</w:t>
      </w:r>
      <w:r w:rsidRPr="007E6FFC">
        <w:rPr>
          <w:rFonts w:ascii="Arial" w:hAnsi="Arial" w:cs="Arial"/>
          <w:sz w:val="22"/>
          <w:szCs w:val="22"/>
          <w:lang w:val="sr-Cyrl-CS"/>
        </w:rPr>
        <w:t>а, и то:</w:t>
      </w:r>
    </w:p>
    <w:p w:rsidR="007E6FFC" w:rsidRPr="007E6FFC" w:rsidRDefault="007E6FFC" w:rsidP="003B08DC">
      <w:pPr>
        <w:numPr>
          <w:ilvl w:val="0"/>
          <w:numId w:val="79"/>
        </w:numPr>
        <w:ind w:left="1418"/>
        <w:jc w:val="both"/>
        <w:rPr>
          <w:rFonts w:ascii="Arial" w:hAnsi="Arial" w:cs="Arial"/>
          <w:sz w:val="22"/>
          <w:szCs w:val="22"/>
          <w:lang w:val="sr-Cyrl-CS"/>
        </w:rPr>
      </w:pPr>
      <w:r w:rsidRPr="007E6FFC">
        <w:rPr>
          <w:rFonts w:ascii="Arial" w:hAnsi="Arial" w:cs="Arial"/>
          <w:sz w:val="22"/>
          <w:szCs w:val="22"/>
          <w:lang w:val="sr-Cyrl-CS"/>
        </w:rPr>
        <w:t xml:space="preserve">Факултативно реосигурање ауто каска на бази вишка штета за багер Bycurus RH 120, са периодом </w:t>
      </w:r>
      <w:r w:rsidRPr="007E6FFC">
        <w:rPr>
          <w:rFonts w:ascii="Arial" w:hAnsi="Arial" w:cs="Arial"/>
          <w:sz w:val="22"/>
          <w:szCs w:val="22"/>
          <w:lang w:val="sr-Latn-RS"/>
        </w:rPr>
        <w:t xml:space="preserve">покрића </w:t>
      </w:r>
      <w:r w:rsidRPr="007E6FFC">
        <w:rPr>
          <w:rFonts w:ascii="Arial" w:hAnsi="Arial" w:cs="Arial"/>
          <w:sz w:val="22"/>
          <w:szCs w:val="22"/>
          <w:lang w:val="sr-Cyrl-CS"/>
        </w:rPr>
        <w:t>од 1</w:t>
      </w:r>
      <w:r w:rsidRPr="007E6FFC">
        <w:rPr>
          <w:rFonts w:ascii="Arial" w:hAnsi="Arial" w:cs="Arial"/>
          <w:sz w:val="22"/>
          <w:szCs w:val="22"/>
          <w:lang w:val="sr-Latn-RS"/>
        </w:rPr>
        <w:t>0</w:t>
      </w:r>
      <w:r w:rsidRPr="007E6FFC">
        <w:rPr>
          <w:rFonts w:ascii="Arial" w:hAnsi="Arial" w:cs="Arial"/>
          <w:sz w:val="22"/>
          <w:szCs w:val="22"/>
          <w:lang w:val="sr-Cyrl-CS"/>
        </w:rPr>
        <w:t>.0</w:t>
      </w:r>
      <w:r w:rsidRPr="007E6FFC">
        <w:rPr>
          <w:rFonts w:ascii="Arial" w:hAnsi="Arial" w:cs="Arial"/>
          <w:sz w:val="22"/>
          <w:szCs w:val="22"/>
          <w:lang w:val="sr-Latn-RS"/>
        </w:rPr>
        <w:t>1</w:t>
      </w:r>
      <w:r w:rsidRPr="007E6FFC">
        <w:rPr>
          <w:rFonts w:ascii="Arial" w:hAnsi="Arial" w:cs="Arial"/>
          <w:sz w:val="22"/>
          <w:szCs w:val="22"/>
          <w:lang w:val="sr-Cyrl-CS"/>
        </w:rPr>
        <w:t>.201</w:t>
      </w:r>
      <w:r w:rsidRPr="007E6FFC">
        <w:rPr>
          <w:rFonts w:ascii="Arial" w:hAnsi="Arial" w:cs="Arial"/>
          <w:sz w:val="22"/>
          <w:szCs w:val="22"/>
        </w:rPr>
        <w:t>5</w:t>
      </w:r>
      <w:r w:rsidRPr="007E6FFC">
        <w:rPr>
          <w:rFonts w:ascii="Arial" w:hAnsi="Arial" w:cs="Arial"/>
          <w:sz w:val="22"/>
          <w:szCs w:val="22"/>
          <w:lang w:val="sr-Cyrl-CS"/>
        </w:rPr>
        <w:t>.-1</w:t>
      </w:r>
      <w:r w:rsidRPr="007E6FFC">
        <w:rPr>
          <w:rFonts w:ascii="Arial" w:hAnsi="Arial" w:cs="Arial"/>
          <w:sz w:val="22"/>
          <w:szCs w:val="22"/>
          <w:lang w:val="sr-Latn-RS"/>
        </w:rPr>
        <w:t>0</w:t>
      </w:r>
      <w:r w:rsidRPr="007E6FFC">
        <w:rPr>
          <w:rFonts w:ascii="Arial" w:hAnsi="Arial" w:cs="Arial"/>
          <w:sz w:val="22"/>
          <w:szCs w:val="22"/>
          <w:lang w:val="sr-Cyrl-CS"/>
        </w:rPr>
        <w:t>.0</w:t>
      </w:r>
      <w:r w:rsidRPr="007E6FFC">
        <w:rPr>
          <w:rFonts w:ascii="Arial" w:hAnsi="Arial" w:cs="Arial"/>
          <w:sz w:val="22"/>
          <w:szCs w:val="22"/>
          <w:lang w:val="sr-Latn-RS"/>
        </w:rPr>
        <w:t>1</w:t>
      </w:r>
      <w:r w:rsidRPr="007E6FFC">
        <w:rPr>
          <w:rFonts w:ascii="Arial" w:hAnsi="Arial" w:cs="Arial"/>
          <w:sz w:val="22"/>
          <w:szCs w:val="22"/>
          <w:lang w:val="sr-Cyrl-CS"/>
        </w:rPr>
        <w:t>.201</w:t>
      </w:r>
      <w:r w:rsidRPr="007E6FFC">
        <w:rPr>
          <w:rFonts w:ascii="Arial" w:hAnsi="Arial" w:cs="Arial"/>
          <w:sz w:val="22"/>
          <w:szCs w:val="22"/>
        </w:rPr>
        <w:t>6</w:t>
      </w:r>
      <w:r w:rsidRPr="007E6FFC">
        <w:rPr>
          <w:rFonts w:ascii="Arial" w:hAnsi="Arial" w:cs="Arial"/>
          <w:sz w:val="22"/>
          <w:szCs w:val="22"/>
          <w:lang w:val="sr-Cyrl-CS"/>
        </w:rPr>
        <w:t>.</w:t>
      </w:r>
      <w:r w:rsidRPr="007E6FFC">
        <w:rPr>
          <w:rFonts w:ascii="Arial" w:hAnsi="Arial" w:cs="Arial"/>
          <w:sz w:val="22"/>
          <w:szCs w:val="22"/>
          <w:lang w:val="sr-Latn-RS"/>
        </w:rPr>
        <w:t xml:space="preserve"> </w:t>
      </w:r>
      <w:r w:rsidRPr="007E6FFC">
        <w:rPr>
          <w:rFonts w:ascii="Arial" w:hAnsi="Arial" w:cs="Arial"/>
          <w:sz w:val="22"/>
          <w:szCs w:val="22"/>
          <w:lang w:val="sr-Cyrl-CS"/>
        </w:rPr>
        <w:t>годин</w:t>
      </w:r>
      <w:r w:rsidRPr="007E6FFC">
        <w:rPr>
          <w:rFonts w:ascii="Arial" w:hAnsi="Arial" w:cs="Arial"/>
          <w:sz w:val="22"/>
          <w:szCs w:val="22"/>
          <w:lang w:val="sr-Latn-RS"/>
        </w:rPr>
        <w:t>е</w:t>
      </w:r>
      <w:r w:rsidRPr="007E6FFC">
        <w:rPr>
          <w:rFonts w:ascii="Arial" w:hAnsi="Arial" w:cs="Arial"/>
          <w:sz w:val="22"/>
          <w:szCs w:val="22"/>
          <w:lang w:val="sr-Cyrl-CS"/>
        </w:rPr>
        <w:t xml:space="preserve">, по којем је обрачуната премија </w:t>
      </w:r>
      <w:r w:rsidRPr="007E6FFC">
        <w:rPr>
          <w:rFonts w:ascii="Arial" w:hAnsi="Arial" w:cs="Arial"/>
          <w:sz w:val="22"/>
          <w:szCs w:val="22"/>
          <w:lang w:val="sr-Cyrl-BA"/>
        </w:rPr>
        <w:t>реосигурања</w:t>
      </w:r>
      <w:r w:rsidRPr="007E6FFC">
        <w:rPr>
          <w:rFonts w:ascii="Arial" w:hAnsi="Arial" w:cs="Arial"/>
          <w:sz w:val="22"/>
          <w:szCs w:val="22"/>
          <w:lang w:val="sr-Cyrl-CS"/>
        </w:rPr>
        <w:t xml:space="preserve"> у износу од </w:t>
      </w:r>
      <w:r w:rsidRPr="007E6FFC">
        <w:rPr>
          <w:rFonts w:ascii="Arial" w:hAnsi="Arial" w:cs="Arial"/>
          <w:sz w:val="22"/>
          <w:szCs w:val="22"/>
        </w:rPr>
        <w:t>348</w:t>
      </w:r>
      <w:r w:rsidRPr="007E6FFC">
        <w:rPr>
          <w:rFonts w:ascii="Arial" w:hAnsi="Arial" w:cs="Arial"/>
          <w:sz w:val="22"/>
          <w:szCs w:val="22"/>
          <w:lang w:val="sr-Latn-RS"/>
        </w:rPr>
        <w:t>.</w:t>
      </w:r>
      <w:r w:rsidRPr="007E6FFC">
        <w:rPr>
          <w:rFonts w:ascii="Arial" w:hAnsi="Arial" w:cs="Arial"/>
          <w:sz w:val="22"/>
          <w:szCs w:val="22"/>
        </w:rPr>
        <w:t>294</w:t>
      </w:r>
      <w:r w:rsidRPr="007E6FFC">
        <w:rPr>
          <w:rFonts w:ascii="Arial" w:hAnsi="Arial" w:cs="Arial"/>
          <w:sz w:val="22"/>
          <w:szCs w:val="22"/>
          <w:lang w:val="sr-Cyrl-CS"/>
        </w:rPr>
        <w:t>,13 РСД.</w:t>
      </w:r>
    </w:p>
    <w:p w:rsidR="007E6FFC" w:rsidRPr="007E6FFC" w:rsidRDefault="007E6FFC" w:rsidP="003B08DC">
      <w:pPr>
        <w:numPr>
          <w:ilvl w:val="0"/>
          <w:numId w:val="79"/>
        </w:numPr>
        <w:ind w:left="1418"/>
        <w:jc w:val="both"/>
        <w:rPr>
          <w:rFonts w:ascii="Arial" w:hAnsi="Arial" w:cs="Arial"/>
          <w:sz w:val="22"/>
          <w:szCs w:val="22"/>
          <w:lang w:val="sr-Cyrl-CS"/>
        </w:rPr>
      </w:pPr>
      <w:r w:rsidRPr="007E6FFC">
        <w:rPr>
          <w:rFonts w:ascii="Arial" w:hAnsi="Arial" w:cs="Arial"/>
          <w:sz w:val="22"/>
          <w:szCs w:val="22"/>
          <w:lang w:val="sr-Cyrl-CS"/>
        </w:rPr>
        <w:t>Факултативно реосигурање ауто каска на бази вишка штета за багер Komatsu PC 4000</w:t>
      </w:r>
      <w:r w:rsidRPr="007E6FFC">
        <w:rPr>
          <w:rFonts w:ascii="Arial" w:hAnsi="Arial" w:cs="Arial"/>
          <w:sz w:val="22"/>
          <w:szCs w:val="22"/>
        </w:rPr>
        <w:t>-6E FS</w:t>
      </w:r>
      <w:r w:rsidRPr="007E6FFC">
        <w:rPr>
          <w:rFonts w:ascii="Arial" w:hAnsi="Arial" w:cs="Arial"/>
          <w:sz w:val="22"/>
          <w:szCs w:val="22"/>
          <w:lang w:val="sr-Cyrl-CS"/>
        </w:rPr>
        <w:t>. Период 2</w:t>
      </w:r>
      <w:r w:rsidRPr="007E6FFC">
        <w:rPr>
          <w:rFonts w:ascii="Arial" w:hAnsi="Arial" w:cs="Arial"/>
          <w:sz w:val="22"/>
          <w:szCs w:val="22"/>
        </w:rPr>
        <w:t>0</w:t>
      </w:r>
      <w:r w:rsidRPr="007E6FFC">
        <w:rPr>
          <w:rFonts w:ascii="Arial" w:hAnsi="Arial" w:cs="Arial"/>
          <w:sz w:val="22"/>
          <w:szCs w:val="22"/>
          <w:lang w:val="sr-Cyrl-CS"/>
        </w:rPr>
        <w:t>.</w:t>
      </w:r>
      <w:r w:rsidRPr="007E6FFC">
        <w:rPr>
          <w:rFonts w:ascii="Arial" w:hAnsi="Arial" w:cs="Arial"/>
          <w:sz w:val="22"/>
          <w:szCs w:val="22"/>
          <w:lang w:val="sr-Latn-RS"/>
        </w:rPr>
        <w:t>06</w:t>
      </w:r>
      <w:r w:rsidRPr="007E6FFC">
        <w:rPr>
          <w:rFonts w:ascii="Arial" w:hAnsi="Arial" w:cs="Arial"/>
          <w:sz w:val="22"/>
          <w:szCs w:val="22"/>
          <w:lang w:val="sr-Cyrl-CS"/>
        </w:rPr>
        <w:t>.2015.-</w:t>
      </w:r>
      <w:r w:rsidRPr="007E6FFC">
        <w:rPr>
          <w:rFonts w:ascii="Arial" w:hAnsi="Arial" w:cs="Arial"/>
          <w:sz w:val="22"/>
          <w:szCs w:val="22"/>
          <w:lang w:val="sr-Latn-RS"/>
        </w:rPr>
        <w:t>20</w:t>
      </w:r>
      <w:r w:rsidRPr="007E6FFC">
        <w:rPr>
          <w:rFonts w:ascii="Arial" w:hAnsi="Arial" w:cs="Arial"/>
          <w:sz w:val="22"/>
          <w:szCs w:val="22"/>
          <w:lang w:val="sr-Cyrl-CS"/>
        </w:rPr>
        <w:t>.</w:t>
      </w:r>
      <w:r w:rsidRPr="007E6FFC">
        <w:rPr>
          <w:rFonts w:ascii="Arial" w:hAnsi="Arial" w:cs="Arial"/>
          <w:sz w:val="22"/>
          <w:szCs w:val="22"/>
          <w:lang w:val="sr-Latn-RS"/>
        </w:rPr>
        <w:t>06</w:t>
      </w:r>
      <w:r w:rsidRPr="007E6FFC">
        <w:rPr>
          <w:rFonts w:ascii="Arial" w:hAnsi="Arial" w:cs="Arial"/>
          <w:sz w:val="22"/>
          <w:szCs w:val="22"/>
          <w:lang w:val="sr-Cyrl-CS"/>
        </w:rPr>
        <w:t>.201</w:t>
      </w:r>
      <w:r w:rsidRPr="007E6FFC">
        <w:rPr>
          <w:rFonts w:ascii="Arial" w:hAnsi="Arial" w:cs="Arial"/>
          <w:sz w:val="22"/>
          <w:szCs w:val="22"/>
        </w:rPr>
        <w:t>6</w:t>
      </w:r>
      <w:r w:rsidRPr="007E6FFC">
        <w:rPr>
          <w:rFonts w:ascii="Arial" w:hAnsi="Arial" w:cs="Arial"/>
          <w:sz w:val="22"/>
          <w:szCs w:val="22"/>
          <w:lang w:val="sr-Cyrl-CS"/>
        </w:rPr>
        <w:t xml:space="preserve">. године. Премија </w:t>
      </w:r>
      <w:r w:rsidRPr="007E6FFC">
        <w:rPr>
          <w:rFonts w:ascii="Arial" w:hAnsi="Arial" w:cs="Arial"/>
          <w:sz w:val="22"/>
          <w:szCs w:val="22"/>
          <w:lang w:val="sr-Cyrl-BA"/>
        </w:rPr>
        <w:t>реосигурања</w:t>
      </w:r>
      <w:r w:rsidRPr="007E6FFC">
        <w:rPr>
          <w:rFonts w:ascii="Arial" w:hAnsi="Arial" w:cs="Arial"/>
          <w:sz w:val="22"/>
          <w:szCs w:val="22"/>
          <w:lang w:val="sr-Cyrl-CS"/>
        </w:rPr>
        <w:t xml:space="preserve"> 840.791,70 РСД.</w:t>
      </w:r>
    </w:p>
    <w:p w:rsidR="007E6FFC" w:rsidRPr="007E6FFC" w:rsidRDefault="007E6FFC" w:rsidP="003B08DC">
      <w:pPr>
        <w:numPr>
          <w:ilvl w:val="0"/>
          <w:numId w:val="80"/>
        </w:numPr>
        <w:ind w:left="1455"/>
        <w:jc w:val="both"/>
        <w:rPr>
          <w:rFonts w:ascii="Arial" w:hAnsi="Arial" w:cs="Arial"/>
          <w:sz w:val="22"/>
          <w:szCs w:val="22"/>
        </w:rPr>
      </w:pPr>
      <w:r w:rsidRPr="007E6FFC">
        <w:rPr>
          <w:rFonts w:ascii="Arial" w:hAnsi="Arial" w:cs="Arial"/>
          <w:sz w:val="22"/>
          <w:szCs w:val="22"/>
          <w:lang w:val="sr-Cyrl-CS"/>
        </w:rPr>
        <w:lastRenderedPageBreak/>
        <w:t xml:space="preserve">Факултативно реосигурање ауто каска на бази вишка штета за багер </w:t>
      </w:r>
      <w:r w:rsidRPr="007E6FFC">
        <w:rPr>
          <w:rFonts w:ascii="Arial" w:hAnsi="Arial" w:cs="Arial"/>
          <w:sz w:val="22"/>
          <w:szCs w:val="22"/>
        </w:rPr>
        <w:t>Komatsu PC 3000-E FS</w:t>
      </w:r>
      <w:r w:rsidRPr="007E6FFC">
        <w:rPr>
          <w:rFonts w:ascii="Arial" w:hAnsi="Arial" w:cs="Arial"/>
          <w:sz w:val="22"/>
          <w:szCs w:val="22"/>
          <w:lang w:val="sr-Cyrl-CS"/>
        </w:rPr>
        <w:t xml:space="preserve">. Период </w:t>
      </w:r>
      <w:r w:rsidRPr="007E6FFC">
        <w:rPr>
          <w:rFonts w:ascii="Arial" w:hAnsi="Arial" w:cs="Arial"/>
          <w:sz w:val="22"/>
          <w:szCs w:val="22"/>
        </w:rPr>
        <w:t>06</w:t>
      </w:r>
      <w:r w:rsidRPr="007E6FFC">
        <w:rPr>
          <w:rFonts w:ascii="Arial" w:hAnsi="Arial" w:cs="Arial"/>
          <w:sz w:val="22"/>
          <w:szCs w:val="22"/>
          <w:lang w:val="sr-Cyrl-CS"/>
        </w:rPr>
        <w:t>.0</w:t>
      </w:r>
      <w:r w:rsidRPr="007E6FFC">
        <w:rPr>
          <w:rFonts w:ascii="Arial" w:hAnsi="Arial" w:cs="Arial"/>
          <w:sz w:val="22"/>
          <w:szCs w:val="22"/>
          <w:lang w:val="sr-Latn-RS"/>
        </w:rPr>
        <w:t>8</w:t>
      </w:r>
      <w:r w:rsidRPr="007E6FFC">
        <w:rPr>
          <w:rFonts w:ascii="Arial" w:hAnsi="Arial" w:cs="Arial"/>
          <w:sz w:val="22"/>
          <w:szCs w:val="22"/>
          <w:lang w:val="sr-Cyrl-CS"/>
        </w:rPr>
        <w:t>.201</w:t>
      </w:r>
      <w:r w:rsidRPr="007E6FFC">
        <w:rPr>
          <w:rFonts w:ascii="Arial" w:hAnsi="Arial" w:cs="Arial"/>
          <w:sz w:val="22"/>
          <w:szCs w:val="22"/>
        </w:rPr>
        <w:t>5</w:t>
      </w:r>
      <w:r w:rsidRPr="007E6FFC">
        <w:rPr>
          <w:rFonts w:ascii="Arial" w:hAnsi="Arial" w:cs="Arial"/>
          <w:sz w:val="22"/>
          <w:szCs w:val="22"/>
          <w:lang w:val="sr-Cyrl-CS"/>
        </w:rPr>
        <w:t>.-</w:t>
      </w:r>
      <w:r w:rsidRPr="007E6FFC">
        <w:rPr>
          <w:rFonts w:ascii="Arial" w:hAnsi="Arial" w:cs="Arial"/>
          <w:sz w:val="22"/>
          <w:szCs w:val="22"/>
          <w:lang w:val="sr-Latn-RS"/>
        </w:rPr>
        <w:t xml:space="preserve"> </w:t>
      </w:r>
      <w:r w:rsidRPr="007E6FFC">
        <w:rPr>
          <w:rFonts w:ascii="Arial" w:hAnsi="Arial" w:cs="Arial"/>
          <w:sz w:val="22"/>
          <w:szCs w:val="22"/>
        </w:rPr>
        <w:t>06</w:t>
      </w:r>
      <w:r w:rsidRPr="007E6FFC">
        <w:rPr>
          <w:rFonts w:ascii="Arial" w:hAnsi="Arial" w:cs="Arial"/>
          <w:sz w:val="22"/>
          <w:szCs w:val="22"/>
          <w:lang w:val="sr-Cyrl-CS"/>
        </w:rPr>
        <w:t>.0</w:t>
      </w:r>
      <w:r w:rsidRPr="007E6FFC">
        <w:rPr>
          <w:rFonts w:ascii="Arial" w:hAnsi="Arial" w:cs="Arial"/>
          <w:sz w:val="22"/>
          <w:szCs w:val="22"/>
          <w:lang w:val="sr-Latn-RS"/>
        </w:rPr>
        <w:t>8</w:t>
      </w:r>
      <w:r w:rsidRPr="007E6FFC">
        <w:rPr>
          <w:rFonts w:ascii="Arial" w:hAnsi="Arial" w:cs="Arial"/>
          <w:sz w:val="22"/>
          <w:szCs w:val="22"/>
          <w:lang w:val="sr-Cyrl-CS"/>
        </w:rPr>
        <w:t>.201</w:t>
      </w:r>
      <w:r w:rsidRPr="007E6FFC">
        <w:rPr>
          <w:rFonts w:ascii="Arial" w:hAnsi="Arial" w:cs="Arial"/>
          <w:sz w:val="22"/>
          <w:szCs w:val="22"/>
        </w:rPr>
        <w:t>6</w:t>
      </w:r>
      <w:r w:rsidRPr="007E6FFC">
        <w:rPr>
          <w:rFonts w:ascii="Arial" w:hAnsi="Arial" w:cs="Arial"/>
          <w:sz w:val="22"/>
          <w:szCs w:val="22"/>
          <w:lang w:val="sr-Cyrl-CS"/>
        </w:rPr>
        <w:t xml:space="preserve">. године. Премија </w:t>
      </w:r>
      <w:r w:rsidRPr="007E6FFC">
        <w:rPr>
          <w:rFonts w:ascii="Arial" w:hAnsi="Arial" w:cs="Arial"/>
          <w:sz w:val="22"/>
          <w:szCs w:val="22"/>
          <w:lang w:val="sr-Cyrl-BA"/>
        </w:rPr>
        <w:t>реосигурања</w:t>
      </w:r>
      <w:r w:rsidRPr="007E6FFC">
        <w:rPr>
          <w:rFonts w:ascii="Arial" w:hAnsi="Arial" w:cs="Arial"/>
          <w:sz w:val="22"/>
          <w:szCs w:val="22"/>
          <w:lang w:val="sr-Cyrl-CS"/>
        </w:rPr>
        <w:t xml:space="preserve"> 1.106.802,91 РСД.</w:t>
      </w:r>
    </w:p>
    <w:p w:rsidR="007E6FFC" w:rsidRPr="007E6FFC" w:rsidRDefault="007E6FFC" w:rsidP="003B08DC">
      <w:pPr>
        <w:numPr>
          <w:ilvl w:val="0"/>
          <w:numId w:val="80"/>
        </w:numPr>
        <w:ind w:left="1418"/>
        <w:jc w:val="both"/>
        <w:rPr>
          <w:rFonts w:ascii="Arial" w:hAnsi="Arial" w:cs="Arial"/>
          <w:sz w:val="22"/>
          <w:szCs w:val="22"/>
          <w:lang w:val="sr-Cyrl-CS"/>
        </w:rPr>
      </w:pPr>
      <w:r w:rsidRPr="007E6FFC">
        <w:rPr>
          <w:rFonts w:ascii="Arial" w:hAnsi="Arial" w:cs="Arial"/>
          <w:sz w:val="22"/>
          <w:szCs w:val="22"/>
          <w:lang w:val="sr-Cyrl-CS"/>
        </w:rPr>
        <w:t xml:space="preserve">Факултативно реосигурање ауто каска на бази вишка штета за багер Bycurus RH 120Е, са периодом </w:t>
      </w:r>
      <w:r w:rsidRPr="007E6FFC">
        <w:rPr>
          <w:rFonts w:ascii="Arial" w:hAnsi="Arial" w:cs="Arial"/>
          <w:sz w:val="22"/>
          <w:szCs w:val="22"/>
          <w:lang w:val="sr-Latn-RS"/>
        </w:rPr>
        <w:t xml:space="preserve">покрића </w:t>
      </w:r>
      <w:r w:rsidRPr="007E6FFC">
        <w:rPr>
          <w:rFonts w:ascii="Arial" w:hAnsi="Arial" w:cs="Arial"/>
          <w:sz w:val="22"/>
          <w:szCs w:val="22"/>
          <w:lang w:val="sr-Cyrl-CS"/>
        </w:rPr>
        <w:t>од 02.0</w:t>
      </w:r>
      <w:r w:rsidRPr="007E6FFC">
        <w:rPr>
          <w:rFonts w:ascii="Arial" w:hAnsi="Arial" w:cs="Arial"/>
          <w:sz w:val="22"/>
          <w:szCs w:val="22"/>
        </w:rPr>
        <w:t>9</w:t>
      </w:r>
      <w:r w:rsidRPr="007E6FFC">
        <w:rPr>
          <w:rFonts w:ascii="Arial" w:hAnsi="Arial" w:cs="Arial"/>
          <w:sz w:val="22"/>
          <w:szCs w:val="22"/>
          <w:lang w:val="sr-Cyrl-CS"/>
        </w:rPr>
        <w:t>.201</w:t>
      </w:r>
      <w:r w:rsidRPr="007E6FFC">
        <w:rPr>
          <w:rFonts w:ascii="Arial" w:hAnsi="Arial" w:cs="Arial"/>
          <w:sz w:val="22"/>
          <w:szCs w:val="22"/>
        </w:rPr>
        <w:t>5</w:t>
      </w:r>
      <w:r w:rsidRPr="007E6FFC">
        <w:rPr>
          <w:rFonts w:ascii="Arial" w:hAnsi="Arial" w:cs="Arial"/>
          <w:sz w:val="22"/>
          <w:szCs w:val="22"/>
          <w:lang w:val="sr-Cyrl-CS"/>
        </w:rPr>
        <w:t>.-</w:t>
      </w:r>
      <w:r w:rsidRPr="007E6FFC">
        <w:rPr>
          <w:rFonts w:ascii="Arial" w:hAnsi="Arial" w:cs="Arial"/>
          <w:sz w:val="22"/>
          <w:szCs w:val="22"/>
          <w:lang w:val="sr-Latn-RS"/>
        </w:rPr>
        <w:t xml:space="preserve"> </w:t>
      </w:r>
      <w:r w:rsidRPr="007E6FFC">
        <w:rPr>
          <w:rFonts w:ascii="Arial" w:hAnsi="Arial" w:cs="Arial"/>
          <w:sz w:val="22"/>
          <w:szCs w:val="22"/>
          <w:lang w:val="sr-Cyrl-CS"/>
        </w:rPr>
        <w:t>02.0</w:t>
      </w:r>
      <w:r w:rsidRPr="007E6FFC">
        <w:rPr>
          <w:rFonts w:ascii="Arial" w:hAnsi="Arial" w:cs="Arial"/>
          <w:sz w:val="22"/>
          <w:szCs w:val="22"/>
        </w:rPr>
        <w:t>9</w:t>
      </w:r>
      <w:r w:rsidRPr="007E6FFC">
        <w:rPr>
          <w:rFonts w:ascii="Arial" w:hAnsi="Arial" w:cs="Arial"/>
          <w:sz w:val="22"/>
          <w:szCs w:val="22"/>
          <w:lang w:val="sr-Cyrl-CS"/>
        </w:rPr>
        <w:t>.201</w:t>
      </w:r>
      <w:r w:rsidRPr="007E6FFC">
        <w:rPr>
          <w:rFonts w:ascii="Arial" w:hAnsi="Arial" w:cs="Arial"/>
          <w:sz w:val="22"/>
          <w:szCs w:val="22"/>
        </w:rPr>
        <w:t>6</w:t>
      </w:r>
      <w:r w:rsidRPr="007E6FFC">
        <w:rPr>
          <w:rFonts w:ascii="Arial" w:hAnsi="Arial" w:cs="Arial"/>
          <w:sz w:val="22"/>
          <w:szCs w:val="22"/>
          <w:lang w:val="sr-Cyrl-CS"/>
        </w:rPr>
        <w:t>.</w:t>
      </w:r>
      <w:r w:rsidRPr="007E6FFC">
        <w:rPr>
          <w:rFonts w:ascii="Arial" w:hAnsi="Arial" w:cs="Arial"/>
          <w:sz w:val="22"/>
          <w:szCs w:val="22"/>
          <w:lang w:val="sr-Latn-RS"/>
        </w:rPr>
        <w:t xml:space="preserve"> </w:t>
      </w:r>
      <w:r w:rsidRPr="007E6FFC">
        <w:rPr>
          <w:rFonts w:ascii="Arial" w:hAnsi="Arial" w:cs="Arial"/>
          <w:sz w:val="22"/>
          <w:szCs w:val="22"/>
          <w:lang w:val="sr-Cyrl-CS"/>
        </w:rPr>
        <w:t>годин</w:t>
      </w:r>
      <w:r w:rsidRPr="007E6FFC">
        <w:rPr>
          <w:rFonts w:ascii="Arial" w:hAnsi="Arial" w:cs="Arial"/>
          <w:sz w:val="22"/>
          <w:szCs w:val="22"/>
          <w:lang w:val="sr-Latn-RS"/>
        </w:rPr>
        <w:t>е</w:t>
      </w:r>
      <w:r w:rsidRPr="007E6FFC">
        <w:rPr>
          <w:rFonts w:ascii="Arial" w:hAnsi="Arial" w:cs="Arial"/>
          <w:sz w:val="22"/>
          <w:szCs w:val="22"/>
          <w:lang w:val="sr-Cyrl-CS"/>
        </w:rPr>
        <w:t xml:space="preserve">, по којем је обрачуната премија </w:t>
      </w:r>
      <w:r w:rsidRPr="007E6FFC">
        <w:rPr>
          <w:rFonts w:ascii="Arial" w:hAnsi="Arial" w:cs="Arial"/>
          <w:sz w:val="22"/>
          <w:szCs w:val="22"/>
          <w:lang w:val="sr-Cyrl-BA"/>
        </w:rPr>
        <w:t>реосигурања</w:t>
      </w:r>
      <w:r w:rsidRPr="007E6FFC">
        <w:rPr>
          <w:rFonts w:ascii="Arial" w:hAnsi="Arial" w:cs="Arial"/>
          <w:sz w:val="22"/>
          <w:szCs w:val="22"/>
          <w:lang w:val="sr-Cyrl-CS"/>
        </w:rPr>
        <w:t xml:space="preserve"> у износу од 276.193,89 РСД.</w:t>
      </w:r>
    </w:p>
    <w:p w:rsidR="007E6FFC" w:rsidRPr="007E6FFC" w:rsidRDefault="007E6FFC" w:rsidP="003B08DC">
      <w:pPr>
        <w:numPr>
          <w:ilvl w:val="0"/>
          <w:numId w:val="80"/>
        </w:numPr>
        <w:ind w:left="1455"/>
        <w:jc w:val="both"/>
        <w:rPr>
          <w:rFonts w:ascii="Arial" w:hAnsi="Arial" w:cs="Arial"/>
          <w:sz w:val="22"/>
          <w:szCs w:val="22"/>
          <w:lang w:val="sr-Latn-RS"/>
        </w:rPr>
      </w:pPr>
      <w:r w:rsidRPr="007E6FFC">
        <w:rPr>
          <w:rFonts w:ascii="Arial" w:hAnsi="Arial" w:cs="Arial"/>
          <w:sz w:val="22"/>
          <w:szCs w:val="22"/>
          <w:lang w:val="sr-Cyrl-CS"/>
        </w:rPr>
        <w:t xml:space="preserve">Факултативно реосигурање ауто каска на бази вишка штета за багер </w:t>
      </w:r>
      <w:r w:rsidRPr="007E6FFC">
        <w:rPr>
          <w:rFonts w:ascii="Arial" w:hAnsi="Arial" w:cs="Arial"/>
          <w:sz w:val="22"/>
          <w:szCs w:val="22"/>
        </w:rPr>
        <w:t>Komatsu PC 3000-6E</w:t>
      </w:r>
      <w:r w:rsidRPr="007E6FFC">
        <w:rPr>
          <w:rFonts w:ascii="Arial" w:hAnsi="Arial" w:cs="Arial"/>
          <w:sz w:val="22"/>
          <w:szCs w:val="22"/>
          <w:lang w:val="sr-Cyrl-CS"/>
        </w:rPr>
        <w:t xml:space="preserve">. Период </w:t>
      </w:r>
      <w:r w:rsidRPr="007E6FFC">
        <w:rPr>
          <w:rFonts w:ascii="Arial" w:hAnsi="Arial" w:cs="Arial"/>
          <w:sz w:val="22"/>
          <w:szCs w:val="22"/>
          <w:lang w:val="sr-Latn-RS"/>
        </w:rPr>
        <w:t>02</w:t>
      </w:r>
      <w:r w:rsidRPr="007E6FFC">
        <w:rPr>
          <w:rFonts w:ascii="Arial" w:hAnsi="Arial" w:cs="Arial"/>
          <w:sz w:val="22"/>
          <w:szCs w:val="22"/>
          <w:lang w:val="sr-Cyrl-CS"/>
        </w:rPr>
        <w:t>.</w:t>
      </w:r>
      <w:r w:rsidRPr="007E6FFC">
        <w:rPr>
          <w:rFonts w:ascii="Arial" w:hAnsi="Arial" w:cs="Arial"/>
          <w:sz w:val="22"/>
          <w:szCs w:val="22"/>
        </w:rPr>
        <w:t>10</w:t>
      </w:r>
      <w:r w:rsidRPr="007E6FFC">
        <w:rPr>
          <w:rFonts w:ascii="Arial" w:hAnsi="Arial" w:cs="Arial"/>
          <w:sz w:val="22"/>
          <w:szCs w:val="22"/>
          <w:lang w:val="sr-Cyrl-CS"/>
        </w:rPr>
        <w:t>.201</w:t>
      </w:r>
      <w:r w:rsidRPr="007E6FFC">
        <w:rPr>
          <w:rFonts w:ascii="Arial" w:hAnsi="Arial" w:cs="Arial"/>
          <w:sz w:val="22"/>
          <w:szCs w:val="22"/>
        </w:rPr>
        <w:t>5</w:t>
      </w:r>
      <w:r w:rsidRPr="007E6FFC">
        <w:rPr>
          <w:rFonts w:ascii="Arial" w:hAnsi="Arial" w:cs="Arial"/>
          <w:sz w:val="22"/>
          <w:szCs w:val="22"/>
          <w:lang w:val="sr-Cyrl-CS"/>
        </w:rPr>
        <w:t xml:space="preserve">.- </w:t>
      </w:r>
      <w:r w:rsidRPr="007E6FFC">
        <w:rPr>
          <w:rFonts w:ascii="Arial" w:hAnsi="Arial" w:cs="Arial"/>
          <w:sz w:val="22"/>
          <w:szCs w:val="22"/>
        </w:rPr>
        <w:t>02</w:t>
      </w:r>
      <w:r w:rsidRPr="007E6FFC">
        <w:rPr>
          <w:rFonts w:ascii="Arial" w:hAnsi="Arial" w:cs="Arial"/>
          <w:sz w:val="22"/>
          <w:szCs w:val="22"/>
          <w:lang w:val="sr-Cyrl-CS"/>
        </w:rPr>
        <w:t>.</w:t>
      </w:r>
      <w:r w:rsidRPr="007E6FFC">
        <w:rPr>
          <w:rFonts w:ascii="Arial" w:hAnsi="Arial" w:cs="Arial"/>
          <w:sz w:val="22"/>
          <w:szCs w:val="22"/>
        </w:rPr>
        <w:t>10</w:t>
      </w:r>
      <w:r w:rsidRPr="007E6FFC">
        <w:rPr>
          <w:rFonts w:ascii="Arial" w:hAnsi="Arial" w:cs="Arial"/>
          <w:sz w:val="22"/>
          <w:szCs w:val="22"/>
          <w:lang w:val="sr-Cyrl-CS"/>
        </w:rPr>
        <w:t xml:space="preserve">.2016. године. Премија </w:t>
      </w:r>
      <w:r w:rsidRPr="007E6FFC">
        <w:rPr>
          <w:rFonts w:ascii="Arial" w:hAnsi="Arial" w:cs="Arial"/>
          <w:sz w:val="22"/>
          <w:szCs w:val="22"/>
          <w:lang w:val="sr-Cyrl-BA"/>
        </w:rPr>
        <w:t>реосигурања</w:t>
      </w:r>
      <w:r w:rsidRPr="007E6FFC">
        <w:rPr>
          <w:rFonts w:ascii="Arial" w:hAnsi="Arial" w:cs="Arial"/>
          <w:sz w:val="22"/>
          <w:szCs w:val="22"/>
        </w:rPr>
        <w:t xml:space="preserve"> 1.151.521,92</w:t>
      </w:r>
      <w:r w:rsidRPr="007E6FFC">
        <w:rPr>
          <w:rFonts w:ascii="Arial" w:hAnsi="Arial" w:cs="Arial"/>
          <w:sz w:val="22"/>
          <w:szCs w:val="22"/>
          <w:lang w:val="sr-Cyrl-CS"/>
        </w:rPr>
        <w:t xml:space="preserve"> РСД.</w:t>
      </w:r>
    </w:p>
    <w:p w:rsidR="007E6FFC" w:rsidRPr="007E6FFC" w:rsidRDefault="007E6FFC" w:rsidP="003B08DC">
      <w:pPr>
        <w:numPr>
          <w:ilvl w:val="0"/>
          <w:numId w:val="80"/>
        </w:numPr>
        <w:ind w:left="1455"/>
        <w:jc w:val="both"/>
        <w:rPr>
          <w:rFonts w:ascii="Arial" w:hAnsi="Arial" w:cs="Arial"/>
          <w:sz w:val="22"/>
          <w:szCs w:val="22"/>
          <w:lang w:val="sr-Latn-RS"/>
        </w:rPr>
      </w:pPr>
      <w:r w:rsidRPr="007E6FFC">
        <w:rPr>
          <w:rFonts w:ascii="Arial" w:hAnsi="Arial" w:cs="Arial"/>
          <w:sz w:val="22"/>
          <w:szCs w:val="22"/>
          <w:lang w:val="sr-Cyrl-CS"/>
        </w:rPr>
        <w:t xml:space="preserve">Факултативно реосигурање ауто каска на бази вишка штета за багер </w:t>
      </w:r>
      <w:r w:rsidRPr="007E6FFC">
        <w:rPr>
          <w:rFonts w:ascii="Arial" w:hAnsi="Arial" w:cs="Arial"/>
          <w:sz w:val="22"/>
          <w:szCs w:val="22"/>
        </w:rPr>
        <w:t>Komatsu PC 4000 - 6E</w:t>
      </w:r>
      <w:r w:rsidRPr="007E6FFC">
        <w:rPr>
          <w:rFonts w:ascii="Arial" w:hAnsi="Arial" w:cs="Arial"/>
          <w:sz w:val="22"/>
          <w:szCs w:val="22"/>
          <w:lang w:val="sr-Cyrl-CS"/>
        </w:rPr>
        <w:t xml:space="preserve">. Период </w:t>
      </w:r>
      <w:r w:rsidRPr="007E6FFC">
        <w:rPr>
          <w:rFonts w:ascii="Arial" w:hAnsi="Arial" w:cs="Arial"/>
          <w:sz w:val="22"/>
          <w:szCs w:val="22"/>
          <w:lang w:val="sr-Latn-RS"/>
        </w:rPr>
        <w:t>14</w:t>
      </w:r>
      <w:r w:rsidRPr="007E6FFC">
        <w:rPr>
          <w:rFonts w:ascii="Arial" w:hAnsi="Arial" w:cs="Arial"/>
          <w:sz w:val="22"/>
          <w:szCs w:val="22"/>
          <w:lang w:val="sr-Cyrl-CS"/>
        </w:rPr>
        <w:t>.</w:t>
      </w:r>
      <w:r w:rsidRPr="007E6FFC">
        <w:rPr>
          <w:rFonts w:ascii="Arial" w:hAnsi="Arial" w:cs="Arial"/>
          <w:sz w:val="22"/>
          <w:szCs w:val="22"/>
        </w:rPr>
        <w:t>11</w:t>
      </w:r>
      <w:r w:rsidRPr="007E6FFC">
        <w:rPr>
          <w:rFonts w:ascii="Arial" w:hAnsi="Arial" w:cs="Arial"/>
          <w:sz w:val="22"/>
          <w:szCs w:val="22"/>
          <w:lang w:val="sr-Cyrl-CS"/>
        </w:rPr>
        <w:t>.201</w:t>
      </w:r>
      <w:r w:rsidRPr="007E6FFC">
        <w:rPr>
          <w:rFonts w:ascii="Arial" w:hAnsi="Arial" w:cs="Arial"/>
          <w:sz w:val="22"/>
          <w:szCs w:val="22"/>
        </w:rPr>
        <w:t>5</w:t>
      </w:r>
      <w:r w:rsidRPr="007E6FFC">
        <w:rPr>
          <w:rFonts w:ascii="Arial" w:hAnsi="Arial" w:cs="Arial"/>
          <w:sz w:val="22"/>
          <w:szCs w:val="22"/>
          <w:lang w:val="sr-Cyrl-CS"/>
        </w:rPr>
        <w:t>.-</w:t>
      </w:r>
      <w:r w:rsidRPr="007E6FFC">
        <w:rPr>
          <w:rFonts w:ascii="Arial" w:hAnsi="Arial" w:cs="Arial"/>
          <w:sz w:val="22"/>
          <w:szCs w:val="22"/>
          <w:lang w:val="sr-Latn-RS"/>
        </w:rPr>
        <w:t xml:space="preserve"> 14</w:t>
      </w:r>
      <w:r w:rsidRPr="007E6FFC">
        <w:rPr>
          <w:rFonts w:ascii="Arial" w:hAnsi="Arial" w:cs="Arial"/>
          <w:sz w:val="22"/>
          <w:szCs w:val="22"/>
          <w:lang w:val="sr-Cyrl-CS"/>
        </w:rPr>
        <w:t>.</w:t>
      </w:r>
      <w:r w:rsidRPr="007E6FFC">
        <w:rPr>
          <w:rFonts w:ascii="Arial" w:hAnsi="Arial" w:cs="Arial"/>
          <w:sz w:val="22"/>
          <w:szCs w:val="22"/>
        </w:rPr>
        <w:t>11</w:t>
      </w:r>
      <w:r w:rsidRPr="007E6FFC">
        <w:rPr>
          <w:rFonts w:ascii="Arial" w:hAnsi="Arial" w:cs="Arial"/>
          <w:sz w:val="22"/>
          <w:szCs w:val="22"/>
          <w:lang w:val="sr-Cyrl-CS"/>
        </w:rPr>
        <w:t xml:space="preserve">.2016. године. Премија </w:t>
      </w:r>
      <w:r w:rsidRPr="007E6FFC">
        <w:rPr>
          <w:rFonts w:ascii="Arial" w:hAnsi="Arial" w:cs="Arial"/>
          <w:sz w:val="22"/>
          <w:szCs w:val="22"/>
          <w:lang w:val="sr-Cyrl-BA"/>
        </w:rPr>
        <w:t>реосигурања</w:t>
      </w:r>
      <w:r w:rsidRPr="007E6FFC">
        <w:rPr>
          <w:rFonts w:ascii="Arial" w:hAnsi="Arial" w:cs="Arial"/>
          <w:sz w:val="22"/>
          <w:szCs w:val="22"/>
        </w:rPr>
        <w:t xml:space="preserve"> 1.068.220,56</w:t>
      </w:r>
      <w:r w:rsidRPr="007E6FFC">
        <w:rPr>
          <w:rFonts w:ascii="Arial" w:hAnsi="Arial" w:cs="Arial"/>
          <w:sz w:val="22"/>
          <w:szCs w:val="22"/>
          <w:lang w:val="sr-Cyrl-CS"/>
        </w:rPr>
        <w:t xml:space="preserve"> РСД.</w:t>
      </w:r>
    </w:p>
    <w:p w:rsidR="007E6FFC" w:rsidRPr="007E6FFC" w:rsidRDefault="007E6FFC" w:rsidP="003B08DC">
      <w:pPr>
        <w:numPr>
          <w:ilvl w:val="0"/>
          <w:numId w:val="80"/>
        </w:numPr>
        <w:ind w:left="1451" w:hanging="357"/>
        <w:jc w:val="both"/>
        <w:rPr>
          <w:rFonts w:ascii="Arial" w:hAnsi="Arial" w:cs="Arial"/>
          <w:sz w:val="22"/>
          <w:szCs w:val="22"/>
          <w:lang w:val="sr-Latn-RS"/>
        </w:rPr>
      </w:pPr>
      <w:r w:rsidRPr="007E6FFC">
        <w:rPr>
          <w:rFonts w:ascii="Arial" w:hAnsi="Arial" w:cs="Arial"/>
          <w:sz w:val="22"/>
          <w:szCs w:val="22"/>
          <w:lang w:val="sr-Cyrl-CS"/>
        </w:rPr>
        <w:t>Факултативно реосигурање ауто каска на бази вишка штета за два багера</w:t>
      </w:r>
      <w:r w:rsidRPr="007E6FFC">
        <w:rPr>
          <w:rFonts w:ascii="Arial" w:hAnsi="Arial" w:cs="Arial"/>
          <w:sz w:val="22"/>
          <w:szCs w:val="22"/>
          <w:lang w:val="sr-Latn-RS"/>
        </w:rPr>
        <w:t xml:space="preserve"> </w:t>
      </w:r>
      <w:r w:rsidRPr="007E6FFC">
        <w:rPr>
          <w:rFonts w:ascii="Arial" w:hAnsi="Arial" w:cs="Arial"/>
          <w:sz w:val="22"/>
          <w:szCs w:val="22"/>
        </w:rPr>
        <w:t>Komatsu PC 4000-6E</w:t>
      </w:r>
      <w:r w:rsidRPr="007E6FFC">
        <w:rPr>
          <w:rFonts w:ascii="Arial" w:hAnsi="Arial" w:cs="Arial"/>
          <w:sz w:val="22"/>
          <w:szCs w:val="22"/>
          <w:lang w:val="sr-Cyrl-CS"/>
        </w:rPr>
        <w:t xml:space="preserve">. Период </w:t>
      </w:r>
      <w:r w:rsidRPr="007E6FFC">
        <w:rPr>
          <w:rFonts w:ascii="Arial" w:hAnsi="Arial" w:cs="Arial"/>
          <w:sz w:val="22"/>
          <w:szCs w:val="22"/>
          <w:lang w:val="sr-Latn-RS"/>
        </w:rPr>
        <w:t>22</w:t>
      </w:r>
      <w:r w:rsidRPr="007E6FFC">
        <w:rPr>
          <w:rFonts w:ascii="Arial" w:hAnsi="Arial" w:cs="Arial"/>
          <w:sz w:val="22"/>
          <w:szCs w:val="22"/>
          <w:lang w:val="sr-Cyrl-CS"/>
        </w:rPr>
        <w:t>.</w:t>
      </w:r>
      <w:r w:rsidRPr="007E6FFC">
        <w:rPr>
          <w:rFonts w:ascii="Arial" w:hAnsi="Arial" w:cs="Arial"/>
          <w:sz w:val="22"/>
          <w:szCs w:val="22"/>
          <w:lang w:val="sr-Latn-RS"/>
        </w:rPr>
        <w:t>11</w:t>
      </w:r>
      <w:r w:rsidRPr="007E6FFC">
        <w:rPr>
          <w:rFonts w:ascii="Arial" w:hAnsi="Arial" w:cs="Arial"/>
          <w:sz w:val="22"/>
          <w:szCs w:val="22"/>
          <w:lang w:val="sr-Cyrl-CS"/>
        </w:rPr>
        <w:t>.2015.-</w:t>
      </w:r>
      <w:r w:rsidRPr="007E6FFC">
        <w:rPr>
          <w:rFonts w:ascii="Arial" w:hAnsi="Arial" w:cs="Arial"/>
          <w:sz w:val="22"/>
          <w:szCs w:val="22"/>
          <w:lang w:val="sr-Latn-RS"/>
        </w:rPr>
        <w:t>22</w:t>
      </w:r>
      <w:r w:rsidRPr="007E6FFC">
        <w:rPr>
          <w:rFonts w:ascii="Arial" w:hAnsi="Arial" w:cs="Arial"/>
          <w:sz w:val="22"/>
          <w:szCs w:val="22"/>
          <w:lang w:val="sr-Cyrl-CS"/>
        </w:rPr>
        <w:t>.</w:t>
      </w:r>
      <w:r w:rsidRPr="007E6FFC">
        <w:rPr>
          <w:rFonts w:ascii="Arial" w:hAnsi="Arial" w:cs="Arial"/>
          <w:sz w:val="22"/>
          <w:szCs w:val="22"/>
          <w:lang w:val="sr-Latn-RS"/>
        </w:rPr>
        <w:t>11</w:t>
      </w:r>
      <w:r w:rsidRPr="007E6FFC">
        <w:rPr>
          <w:rFonts w:ascii="Arial" w:hAnsi="Arial" w:cs="Arial"/>
          <w:sz w:val="22"/>
          <w:szCs w:val="22"/>
          <w:lang w:val="sr-Cyrl-CS"/>
        </w:rPr>
        <w:t xml:space="preserve">.2016. године. Премија </w:t>
      </w:r>
      <w:r w:rsidRPr="007E6FFC">
        <w:rPr>
          <w:rFonts w:ascii="Arial" w:hAnsi="Arial" w:cs="Arial"/>
          <w:sz w:val="22"/>
          <w:szCs w:val="22"/>
          <w:lang w:val="sr-Cyrl-BA"/>
        </w:rPr>
        <w:t>реосигурања</w:t>
      </w:r>
      <w:r w:rsidRPr="007E6FFC">
        <w:rPr>
          <w:rFonts w:ascii="Arial" w:hAnsi="Arial" w:cs="Arial"/>
          <w:sz w:val="22"/>
          <w:szCs w:val="22"/>
          <w:lang w:val="sr-Cyrl-CS"/>
        </w:rPr>
        <w:t xml:space="preserve"> </w:t>
      </w:r>
      <w:r w:rsidRPr="007E6FFC">
        <w:rPr>
          <w:rFonts w:ascii="Arial" w:hAnsi="Arial" w:cs="Arial"/>
          <w:sz w:val="22"/>
          <w:szCs w:val="22"/>
        </w:rPr>
        <w:t>923</w:t>
      </w:r>
      <w:r w:rsidRPr="007E6FFC">
        <w:rPr>
          <w:rFonts w:ascii="Arial" w:hAnsi="Arial" w:cs="Arial"/>
          <w:sz w:val="22"/>
          <w:szCs w:val="22"/>
          <w:lang w:val="sr-Latn-RS"/>
        </w:rPr>
        <w:t>.</w:t>
      </w:r>
      <w:r w:rsidRPr="007E6FFC">
        <w:rPr>
          <w:rFonts w:ascii="Arial" w:hAnsi="Arial" w:cs="Arial"/>
          <w:sz w:val="22"/>
          <w:szCs w:val="22"/>
        </w:rPr>
        <w:t>371</w:t>
      </w:r>
      <w:r w:rsidRPr="007E6FFC">
        <w:rPr>
          <w:rFonts w:ascii="Arial" w:hAnsi="Arial" w:cs="Arial"/>
          <w:sz w:val="22"/>
          <w:szCs w:val="22"/>
          <w:lang w:val="sr-Cyrl-CS"/>
        </w:rPr>
        <w:t>,04 РСД.</w:t>
      </w:r>
    </w:p>
    <w:p w:rsidR="007E6FFC" w:rsidRPr="007E6FFC" w:rsidRDefault="007E6FFC" w:rsidP="007E6FFC">
      <w:pPr>
        <w:spacing w:before="120"/>
        <w:jc w:val="both"/>
        <w:rPr>
          <w:rFonts w:ascii="Arial" w:hAnsi="Arial" w:cs="Arial"/>
          <w:sz w:val="22"/>
          <w:szCs w:val="22"/>
          <w:u w:val="single"/>
          <w:lang w:val="sr-Latn-RS"/>
        </w:rPr>
      </w:pPr>
      <w:r w:rsidRPr="007E6FFC">
        <w:rPr>
          <w:rFonts w:ascii="Arial" w:hAnsi="Arial" w:cs="Arial"/>
          <w:sz w:val="22"/>
          <w:szCs w:val="22"/>
          <w:lang w:val="sr-Latn-RS"/>
        </w:rPr>
        <w:t>Лимит покрића је до ММШ у вишку изнад 80.000.000</w:t>
      </w:r>
      <w:r w:rsidRPr="007E6FFC">
        <w:rPr>
          <w:rFonts w:ascii="Arial" w:hAnsi="Arial" w:cs="Arial"/>
          <w:sz w:val="22"/>
          <w:szCs w:val="22"/>
          <w:lang w:val="sr-Cyrl-CS"/>
        </w:rPr>
        <w:t>,00</w:t>
      </w:r>
      <w:r w:rsidRPr="007E6FFC">
        <w:rPr>
          <w:rFonts w:ascii="Arial" w:hAnsi="Arial" w:cs="Arial"/>
          <w:sz w:val="22"/>
          <w:szCs w:val="22"/>
          <w:lang w:val="sr-Latn-RS"/>
        </w:rPr>
        <w:t xml:space="preserve"> РСД за сваку појединачну штету. </w:t>
      </w:r>
    </w:p>
    <w:p w:rsidR="007E6FFC" w:rsidRPr="007E6FFC" w:rsidRDefault="007E6FFC" w:rsidP="007E6FFC">
      <w:pPr>
        <w:spacing w:before="120"/>
        <w:jc w:val="both"/>
        <w:rPr>
          <w:rFonts w:ascii="Arial" w:hAnsi="Arial" w:cs="Arial"/>
          <w:sz w:val="22"/>
          <w:szCs w:val="22"/>
          <w:u w:val="single"/>
          <w:lang w:val="sr-Latn-RS"/>
        </w:rPr>
      </w:pPr>
      <w:r w:rsidRPr="007E6FFC">
        <w:rPr>
          <w:rFonts w:ascii="Arial" w:hAnsi="Arial" w:cs="Arial"/>
          <w:sz w:val="22"/>
          <w:szCs w:val="22"/>
          <w:lang w:val="sr-Cyrl-CS"/>
        </w:rPr>
        <w:t>Укупно о</w:t>
      </w:r>
      <w:r w:rsidRPr="007E6FFC">
        <w:rPr>
          <w:rFonts w:ascii="Arial" w:hAnsi="Arial" w:cs="Arial"/>
          <w:sz w:val="22"/>
          <w:szCs w:val="22"/>
          <w:lang w:val="sr-Latn-RS"/>
        </w:rPr>
        <w:t xml:space="preserve">брачуната премија </w:t>
      </w:r>
      <w:r w:rsidRPr="007E6FFC">
        <w:rPr>
          <w:rFonts w:ascii="Arial" w:hAnsi="Arial" w:cs="Arial"/>
          <w:sz w:val="22"/>
          <w:szCs w:val="22"/>
          <w:lang w:val="sr-Cyrl-CS"/>
        </w:rPr>
        <w:t xml:space="preserve">по наведених седам уговора </w:t>
      </w:r>
      <w:r w:rsidRPr="007E6FFC">
        <w:rPr>
          <w:rFonts w:ascii="Arial" w:hAnsi="Arial" w:cs="Arial"/>
          <w:sz w:val="22"/>
          <w:szCs w:val="22"/>
          <w:lang w:val="sr-Latn-RS"/>
        </w:rPr>
        <w:t>у 201</w:t>
      </w:r>
      <w:r w:rsidRPr="007E6FFC">
        <w:rPr>
          <w:rFonts w:ascii="Arial" w:hAnsi="Arial" w:cs="Arial"/>
          <w:sz w:val="22"/>
          <w:szCs w:val="22"/>
        </w:rPr>
        <w:t>5</w:t>
      </w:r>
      <w:r w:rsidRPr="007E6FFC">
        <w:rPr>
          <w:rFonts w:ascii="Arial" w:hAnsi="Arial" w:cs="Arial"/>
          <w:sz w:val="22"/>
          <w:szCs w:val="22"/>
          <w:lang w:val="sr-Latn-RS"/>
        </w:rPr>
        <w:t>. години износила је 5.715.196,15 РСД</w:t>
      </w:r>
      <w:r w:rsidRPr="007E6FFC">
        <w:rPr>
          <w:rFonts w:ascii="Arial" w:hAnsi="Arial" w:cs="Arial"/>
          <w:sz w:val="22"/>
          <w:szCs w:val="22"/>
          <w:lang w:val="sr-Cyrl-CS"/>
        </w:rPr>
        <w:t>.</w:t>
      </w:r>
      <w:r w:rsidRPr="007E6FFC">
        <w:rPr>
          <w:rFonts w:ascii="Arial" w:hAnsi="Arial" w:cs="Arial"/>
          <w:sz w:val="22"/>
          <w:szCs w:val="22"/>
          <w:u w:val="single"/>
          <w:lang w:val="sr-Latn-RS"/>
        </w:rPr>
        <w:t xml:space="preserve"> </w:t>
      </w:r>
    </w:p>
    <w:p w:rsidR="007E6FFC" w:rsidRPr="007E6FFC" w:rsidRDefault="007E6FFC" w:rsidP="007E6FFC">
      <w:pPr>
        <w:spacing w:before="120"/>
        <w:jc w:val="both"/>
        <w:rPr>
          <w:rFonts w:ascii="Arial" w:hAnsi="Arial" w:cs="Arial"/>
          <w:sz w:val="22"/>
          <w:szCs w:val="22"/>
          <w:lang w:val="sr-Latn-RS"/>
        </w:rPr>
      </w:pPr>
      <w:r w:rsidRPr="007E6FFC">
        <w:rPr>
          <w:rFonts w:ascii="Arial" w:hAnsi="Arial" w:cs="Arial"/>
          <w:sz w:val="22"/>
          <w:szCs w:val="22"/>
          <w:lang w:val="sr-Latn-RS"/>
        </w:rPr>
        <w:t>Ликвидираних и резервисаних штета није било.</w:t>
      </w:r>
    </w:p>
    <w:p w:rsidR="002E1C40" w:rsidRPr="002E1C40" w:rsidRDefault="002E1C40" w:rsidP="002E1C40">
      <w:pPr>
        <w:tabs>
          <w:tab w:val="num" w:pos="360"/>
        </w:tabs>
        <w:jc w:val="both"/>
        <w:rPr>
          <w:rFonts w:ascii="Arial" w:hAnsi="Arial" w:cs="Arial"/>
          <w:color w:val="FF0000"/>
          <w:sz w:val="22"/>
          <w:szCs w:val="22"/>
          <w:lang w:val="sr-Latn-RS"/>
        </w:rPr>
      </w:pPr>
    </w:p>
    <w:p w:rsidR="00A71034" w:rsidRPr="00550BDD" w:rsidRDefault="00A71034" w:rsidP="003B08DC">
      <w:pPr>
        <w:pStyle w:val="ListParagraph"/>
        <w:numPr>
          <w:ilvl w:val="0"/>
          <w:numId w:val="85"/>
        </w:numPr>
        <w:spacing w:after="120"/>
        <w:jc w:val="both"/>
        <w:rPr>
          <w:rFonts w:ascii="Arial" w:hAnsi="Arial" w:cs="Arial"/>
          <w:b/>
          <w:sz w:val="22"/>
          <w:szCs w:val="22"/>
          <w:lang w:val="sr-Latn-RS"/>
        </w:rPr>
      </w:pPr>
      <w:r w:rsidRPr="00550BDD">
        <w:rPr>
          <w:rFonts w:ascii="Arial" w:hAnsi="Arial" w:cs="Arial"/>
          <w:b/>
          <w:sz w:val="22"/>
          <w:szCs w:val="22"/>
          <w:lang w:val="sr-Latn-RS"/>
        </w:rPr>
        <w:t xml:space="preserve">Уговори о факултативном реосигурању банака и других финансијских институција од преваре и пропуста запослених и неких других опасности и Уговори о факултативном реосигурању од професионалне одговорности директора и водећих руководиоца због повреде радне </w:t>
      </w:r>
      <w:r w:rsidRPr="00715728">
        <w:rPr>
          <w:rFonts w:ascii="Arial" w:hAnsi="Arial" w:cs="Arial"/>
          <w:b/>
          <w:sz w:val="22"/>
          <w:szCs w:val="22"/>
          <w:lang w:val="sr-Latn-RS"/>
        </w:rPr>
        <w:t xml:space="preserve">дужности </w:t>
      </w:r>
      <w:r w:rsidR="00715728" w:rsidRPr="00715728">
        <w:rPr>
          <w:rFonts w:ascii="Arial" w:hAnsi="Arial" w:cs="Arial"/>
          <w:b/>
          <w:sz w:val="22"/>
          <w:szCs w:val="22"/>
          <w:lang w:val="sr-Latn-RS"/>
        </w:rPr>
        <w:t>(BBB и D</w:t>
      </w:r>
      <w:r w:rsidR="00715728" w:rsidRPr="00715728">
        <w:rPr>
          <w:rFonts w:ascii="Arial" w:hAnsi="Arial" w:cs="Arial"/>
          <w:b/>
          <w:sz w:val="22"/>
          <w:szCs w:val="22"/>
          <w:lang w:val="sr-Cyrl-CS"/>
        </w:rPr>
        <w:t>&amp;</w:t>
      </w:r>
      <w:r w:rsidR="00715728" w:rsidRPr="00715728">
        <w:rPr>
          <w:rFonts w:ascii="Arial" w:hAnsi="Arial" w:cs="Arial"/>
          <w:b/>
          <w:sz w:val="22"/>
          <w:szCs w:val="22"/>
          <w:lang w:val="sr-Latn-RS"/>
        </w:rPr>
        <w:t>O)</w:t>
      </w:r>
      <w:r w:rsidR="00715728">
        <w:rPr>
          <w:rFonts w:ascii="Arial" w:hAnsi="Arial" w:cs="Arial"/>
          <w:sz w:val="22"/>
          <w:szCs w:val="22"/>
        </w:rPr>
        <w:t xml:space="preserve"> </w:t>
      </w:r>
      <w:r w:rsidRPr="00550BDD">
        <w:rPr>
          <w:rFonts w:ascii="Arial" w:hAnsi="Arial" w:cs="Arial"/>
          <w:sz w:val="22"/>
          <w:szCs w:val="22"/>
          <w:lang w:val="sr-Latn-RS"/>
        </w:rPr>
        <w:t xml:space="preserve">закључени су </w:t>
      </w:r>
      <w:r w:rsidR="00715728">
        <w:rPr>
          <w:rFonts w:ascii="Arial" w:hAnsi="Arial" w:cs="Arial"/>
          <w:sz w:val="22"/>
          <w:szCs w:val="22"/>
        </w:rPr>
        <w:t xml:space="preserve">у 2015. години </w:t>
      </w:r>
      <w:r w:rsidRPr="00550BDD">
        <w:rPr>
          <w:rFonts w:ascii="Arial" w:hAnsi="Arial" w:cs="Arial"/>
          <w:sz w:val="22"/>
          <w:szCs w:val="22"/>
          <w:lang w:val="sr-Latn-RS"/>
        </w:rPr>
        <w:t xml:space="preserve">за </w:t>
      </w:r>
      <w:r w:rsidR="00715728">
        <w:rPr>
          <w:rFonts w:ascii="Arial" w:hAnsi="Arial" w:cs="Arial"/>
          <w:sz w:val="22"/>
          <w:szCs w:val="22"/>
        </w:rPr>
        <w:t>следеће осигуранике:</w:t>
      </w:r>
      <w:r w:rsidRPr="00550BDD">
        <w:rPr>
          <w:rFonts w:ascii="Arial" w:hAnsi="Arial" w:cs="Arial"/>
          <w:b/>
          <w:sz w:val="22"/>
          <w:szCs w:val="22"/>
          <w:lang w:val="sr-Latn-RS"/>
        </w:rPr>
        <w:t xml:space="preserve"> </w:t>
      </w:r>
    </w:p>
    <w:p w:rsidR="00A71034" w:rsidRPr="00715728" w:rsidRDefault="00A71034" w:rsidP="003B08DC">
      <w:pPr>
        <w:numPr>
          <w:ilvl w:val="0"/>
          <w:numId w:val="59"/>
        </w:numPr>
        <w:ind w:left="1700" w:hanging="142"/>
        <w:jc w:val="both"/>
        <w:rPr>
          <w:rFonts w:ascii="Arial" w:hAnsi="Arial" w:cs="Arial"/>
          <w:i/>
          <w:sz w:val="22"/>
          <w:szCs w:val="22"/>
          <w:lang w:val="sr-Cyrl-CS"/>
        </w:rPr>
      </w:pPr>
      <w:r w:rsidRPr="00715728">
        <w:rPr>
          <w:rFonts w:ascii="Arial" w:hAnsi="Arial" w:cs="Arial"/>
          <w:i/>
          <w:sz w:val="22"/>
          <w:szCs w:val="22"/>
          <w:lang w:val="sr-Cyrl-CS"/>
        </w:rPr>
        <w:t>Комерцијалн</w:t>
      </w:r>
      <w:r w:rsidR="00715728" w:rsidRPr="00715728">
        <w:rPr>
          <w:rFonts w:ascii="Arial" w:hAnsi="Arial" w:cs="Arial"/>
          <w:i/>
          <w:sz w:val="22"/>
          <w:szCs w:val="22"/>
          <w:lang w:val="sr-Cyrl-CS"/>
        </w:rPr>
        <w:t>а</w:t>
      </w:r>
      <w:r w:rsidRPr="00715728">
        <w:rPr>
          <w:rFonts w:ascii="Arial" w:hAnsi="Arial" w:cs="Arial"/>
          <w:i/>
          <w:sz w:val="22"/>
          <w:szCs w:val="22"/>
          <w:lang w:val="sr-Cyrl-CS"/>
        </w:rPr>
        <w:t xml:space="preserve"> банк</w:t>
      </w:r>
      <w:r w:rsidR="00715728" w:rsidRPr="00715728">
        <w:rPr>
          <w:rFonts w:ascii="Arial" w:hAnsi="Arial" w:cs="Arial"/>
          <w:i/>
          <w:sz w:val="22"/>
          <w:szCs w:val="22"/>
          <w:lang w:val="sr-Cyrl-CS"/>
        </w:rPr>
        <w:t>а</w:t>
      </w:r>
    </w:p>
    <w:p w:rsidR="00A71034" w:rsidRDefault="00A71034" w:rsidP="00A71034">
      <w:pPr>
        <w:ind w:left="1800"/>
        <w:jc w:val="both"/>
        <w:rPr>
          <w:rFonts w:ascii="Arial" w:hAnsi="Arial" w:cs="Arial"/>
          <w:sz w:val="22"/>
          <w:szCs w:val="22"/>
          <w:lang w:val="sr-Latn-RS"/>
        </w:rPr>
      </w:pPr>
      <w:r w:rsidRPr="00286126">
        <w:rPr>
          <w:rFonts w:ascii="Arial" w:hAnsi="Arial" w:cs="Arial"/>
          <w:sz w:val="22"/>
          <w:szCs w:val="22"/>
          <w:lang w:val="sr-Cyrl-CS"/>
        </w:rPr>
        <w:lastRenderedPageBreak/>
        <w:t xml:space="preserve">- са премијом </w:t>
      </w:r>
      <w:r w:rsidRPr="00286126">
        <w:rPr>
          <w:rFonts w:ascii="Arial" w:hAnsi="Arial" w:cs="Arial"/>
          <w:sz w:val="22"/>
          <w:szCs w:val="22"/>
          <w:lang w:val="sr-Cyrl-BA"/>
        </w:rPr>
        <w:t>реосигурања</w:t>
      </w:r>
      <w:r>
        <w:rPr>
          <w:rFonts w:ascii="Arial" w:hAnsi="Arial" w:cs="Arial"/>
          <w:sz w:val="22"/>
          <w:szCs w:val="22"/>
        </w:rPr>
        <w:t xml:space="preserve"> 10</w:t>
      </w:r>
      <w:r w:rsidR="0075547D">
        <w:rPr>
          <w:rFonts w:ascii="Arial" w:hAnsi="Arial" w:cs="Arial"/>
          <w:sz w:val="22"/>
          <w:szCs w:val="22"/>
        </w:rPr>
        <w:t>9.650</w:t>
      </w:r>
      <w:r>
        <w:rPr>
          <w:rFonts w:ascii="Arial" w:hAnsi="Arial" w:cs="Arial"/>
          <w:sz w:val="22"/>
          <w:szCs w:val="22"/>
        </w:rPr>
        <w:t>,00 EУР</w:t>
      </w:r>
      <w:r w:rsidRPr="00286126">
        <w:rPr>
          <w:rFonts w:ascii="Arial" w:hAnsi="Arial" w:cs="Arial"/>
          <w:sz w:val="22"/>
          <w:szCs w:val="22"/>
        </w:rPr>
        <w:t>,</w:t>
      </w:r>
      <w:r w:rsidRPr="00286126">
        <w:rPr>
          <w:rFonts w:ascii="Arial" w:hAnsi="Arial" w:cs="Arial"/>
          <w:sz w:val="22"/>
          <w:szCs w:val="22"/>
          <w:lang w:val="sr-Cyrl-BA"/>
        </w:rPr>
        <w:t xml:space="preserve"> оствареном </w:t>
      </w:r>
      <w:r w:rsidRPr="00286126">
        <w:rPr>
          <w:rFonts w:ascii="Arial" w:hAnsi="Arial" w:cs="Arial"/>
          <w:sz w:val="22"/>
          <w:szCs w:val="22"/>
          <w:lang w:val="sr-Cyrl-CS"/>
        </w:rPr>
        <w:t>провизијом Компаније у износу од</w:t>
      </w:r>
      <w:r>
        <w:rPr>
          <w:rFonts w:ascii="Arial" w:hAnsi="Arial" w:cs="Arial"/>
          <w:sz w:val="22"/>
          <w:szCs w:val="22"/>
          <w:lang w:val="sr-Latn-RS"/>
        </w:rPr>
        <w:t xml:space="preserve"> 7% </w:t>
      </w:r>
      <w:r>
        <w:rPr>
          <w:rFonts w:ascii="Arial" w:hAnsi="Arial" w:cs="Arial"/>
          <w:sz w:val="22"/>
          <w:szCs w:val="22"/>
        </w:rPr>
        <w:t>премије реосигурања</w:t>
      </w:r>
      <w:r w:rsidRPr="00286126">
        <w:rPr>
          <w:rFonts w:ascii="Arial" w:hAnsi="Arial" w:cs="Arial"/>
          <w:sz w:val="22"/>
          <w:szCs w:val="22"/>
          <w:lang w:val="sr-Cyrl-CS"/>
        </w:rPr>
        <w:t>.</w:t>
      </w:r>
      <w:r w:rsidRPr="00286126">
        <w:rPr>
          <w:rFonts w:ascii="Arial" w:hAnsi="Arial" w:cs="Arial"/>
          <w:sz w:val="22"/>
          <w:szCs w:val="22"/>
          <w:lang w:val="sr-Latn-RS"/>
        </w:rPr>
        <w:t xml:space="preserve"> Период покрића</w:t>
      </w:r>
      <w:r w:rsidRPr="00286126">
        <w:rPr>
          <w:rFonts w:ascii="Arial" w:hAnsi="Arial" w:cs="Arial"/>
          <w:sz w:val="22"/>
          <w:szCs w:val="22"/>
          <w:lang w:val="sr-Cyrl-CS"/>
        </w:rPr>
        <w:t>:</w:t>
      </w:r>
      <w:r>
        <w:rPr>
          <w:rFonts w:ascii="Arial" w:hAnsi="Arial" w:cs="Arial"/>
          <w:sz w:val="22"/>
          <w:szCs w:val="22"/>
          <w:lang w:val="sr-Latn-RS"/>
        </w:rPr>
        <w:t xml:space="preserve"> 01.10.2015 до 01.10.2016.</w:t>
      </w:r>
      <w:r w:rsidRPr="00286126">
        <w:rPr>
          <w:rFonts w:ascii="Arial" w:hAnsi="Arial" w:cs="Arial"/>
          <w:sz w:val="22"/>
          <w:szCs w:val="22"/>
          <w:lang w:val="sr-Latn-RS"/>
        </w:rPr>
        <w:t xml:space="preserve"> године.</w:t>
      </w:r>
    </w:p>
    <w:p w:rsidR="0075547D" w:rsidRPr="00286126" w:rsidRDefault="0075547D" w:rsidP="003B08DC">
      <w:pPr>
        <w:numPr>
          <w:ilvl w:val="0"/>
          <w:numId w:val="59"/>
        </w:numPr>
        <w:ind w:left="1700" w:hanging="142"/>
        <w:jc w:val="both"/>
        <w:rPr>
          <w:rFonts w:ascii="Arial" w:hAnsi="Arial" w:cs="Arial"/>
          <w:sz w:val="22"/>
          <w:szCs w:val="22"/>
          <w:lang w:val="sr-Cyrl-CS"/>
        </w:rPr>
      </w:pPr>
      <w:r>
        <w:rPr>
          <w:rFonts w:ascii="Arial" w:hAnsi="Arial" w:cs="Arial"/>
          <w:i/>
          <w:sz w:val="22"/>
          <w:szCs w:val="22"/>
          <w:lang w:val="sr-Cyrl-CS"/>
        </w:rPr>
        <w:t>Чачанска банка</w:t>
      </w:r>
      <w:r w:rsidRPr="00286126">
        <w:rPr>
          <w:rFonts w:ascii="Arial" w:hAnsi="Arial" w:cs="Arial"/>
          <w:sz w:val="22"/>
          <w:szCs w:val="22"/>
          <w:lang w:val="sr-Cyrl-CS"/>
        </w:rPr>
        <w:t xml:space="preserve"> </w:t>
      </w:r>
    </w:p>
    <w:p w:rsidR="0075547D" w:rsidRPr="0075547D" w:rsidRDefault="0075547D" w:rsidP="0075547D">
      <w:pPr>
        <w:ind w:left="1800"/>
        <w:jc w:val="both"/>
        <w:rPr>
          <w:rFonts w:ascii="Arial" w:hAnsi="Arial" w:cs="Arial"/>
          <w:sz w:val="22"/>
          <w:szCs w:val="22"/>
          <w:lang w:val="sr-Latn-RS"/>
        </w:rPr>
      </w:pPr>
      <w:r w:rsidRPr="00286126">
        <w:rPr>
          <w:rFonts w:ascii="Arial" w:hAnsi="Arial" w:cs="Arial"/>
          <w:sz w:val="22"/>
          <w:szCs w:val="22"/>
          <w:lang w:val="sr-Cyrl-CS"/>
        </w:rPr>
        <w:t xml:space="preserve">- са премијом </w:t>
      </w:r>
      <w:r w:rsidRPr="00286126">
        <w:rPr>
          <w:rFonts w:ascii="Arial" w:hAnsi="Arial" w:cs="Arial"/>
          <w:sz w:val="22"/>
          <w:szCs w:val="22"/>
          <w:lang w:val="sr-Cyrl-BA"/>
        </w:rPr>
        <w:t>реосигурања</w:t>
      </w:r>
      <w:r>
        <w:rPr>
          <w:rFonts w:ascii="Arial" w:hAnsi="Arial" w:cs="Arial"/>
          <w:sz w:val="22"/>
          <w:szCs w:val="22"/>
        </w:rPr>
        <w:t xml:space="preserve"> 23.493 ЕУР</w:t>
      </w:r>
      <w:r w:rsidRPr="00286126">
        <w:rPr>
          <w:rFonts w:ascii="Arial" w:hAnsi="Arial" w:cs="Arial"/>
          <w:sz w:val="22"/>
          <w:szCs w:val="22"/>
        </w:rPr>
        <w:t>,</w:t>
      </w:r>
      <w:r w:rsidRPr="00286126">
        <w:rPr>
          <w:rFonts w:ascii="Arial" w:hAnsi="Arial" w:cs="Arial"/>
          <w:sz w:val="22"/>
          <w:szCs w:val="22"/>
          <w:lang w:val="sr-Cyrl-BA"/>
        </w:rPr>
        <w:t xml:space="preserve"> оствареном </w:t>
      </w:r>
      <w:r w:rsidRPr="00286126">
        <w:rPr>
          <w:rFonts w:ascii="Arial" w:hAnsi="Arial" w:cs="Arial"/>
          <w:sz w:val="22"/>
          <w:szCs w:val="22"/>
          <w:lang w:val="sr-Cyrl-CS"/>
        </w:rPr>
        <w:t>провизијом Компаније у износу од</w:t>
      </w:r>
      <w:r>
        <w:rPr>
          <w:rFonts w:ascii="Arial" w:hAnsi="Arial" w:cs="Arial"/>
          <w:sz w:val="22"/>
          <w:szCs w:val="22"/>
          <w:lang w:val="sr-Latn-RS"/>
        </w:rPr>
        <w:t xml:space="preserve"> </w:t>
      </w:r>
      <w:r>
        <w:rPr>
          <w:rFonts w:ascii="Arial" w:hAnsi="Arial" w:cs="Arial"/>
          <w:sz w:val="22"/>
          <w:szCs w:val="22"/>
        </w:rPr>
        <w:t>1.645 ЕУР</w:t>
      </w:r>
      <w:r w:rsidRPr="00286126">
        <w:rPr>
          <w:rFonts w:ascii="Arial" w:hAnsi="Arial" w:cs="Arial"/>
          <w:sz w:val="22"/>
          <w:szCs w:val="22"/>
          <w:lang w:val="sr-Cyrl-CS"/>
        </w:rPr>
        <w:t>.</w:t>
      </w:r>
      <w:r w:rsidRPr="00286126">
        <w:rPr>
          <w:rFonts w:ascii="Arial" w:hAnsi="Arial" w:cs="Arial"/>
          <w:sz w:val="22"/>
          <w:szCs w:val="22"/>
          <w:lang w:val="sr-Latn-RS"/>
        </w:rPr>
        <w:t xml:space="preserve"> Период покрића</w:t>
      </w:r>
      <w:r w:rsidRPr="00286126">
        <w:rPr>
          <w:rFonts w:ascii="Arial" w:hAnsi="Arial" w:cs="Arial"/>
          <w:sz w:val="22"/>
          <w:szCs w:val="22"/>
          <w:lang w:val="sr-Cyrl-CS"/>
        </w:rPr>
        <w:t>:</w:t>
      </w:r>
      <w:r>
        <w:rPr>
          <w:rFonts w:ascii="Arial" w:hAnsi="Arial" w:cs="Arial"/>
          <w:sz w:val="22"/>
          <w:szCs w:val="22"/>
          <w:lang w:val="sr-Latn-RS"/>
        </w:rPr>
        <w:t xml:space="preserve"> </w:t>
      </w:r>
      <w:r>
        <w:rPr>
          <w:rFonts w:ascii="Arial" w:hAnsi="Arial" w:cs="Arial"/>
          <w:sz w:val="22"/>
          <w:szCs w:val="22"/>
        </w:rPr>
        <w:t>17.02.2015 до 17.02.</w:t>
      </w:r>
      <w:r w:rsidRPr="008530C8">
        <w:rPr>
          <w:rFonts w:ascii="Arial" w:hAnsi="Arial" w:cs="Arial"/>
          <w:sz w:val="22"/>
          <w:szCs w:val="22"/>
        </w:rPr>
        <w:t>2016</w:t>
      </w:r>
      <w:r>
        <w:rPr>
          <w:rFonts w:ascii="Arial" w:hAnsi="Arial" w:cs="Arial"/>
          <w:sz w:val="22"/>
          <w:szCs w:val="22"/>
        </w:rPr>
        <w:t xml:space="preserve">. </w:t>
      </w:r>
      <w:r w:rsidRPr="00286126">
        <w:rPr>
          <w:rFonts w:ascii="Arial" w:hAnsi="Arial" w:cs="Arial"/>
          <w:sz w:val="22"/>
          <w:szCs w:val="22"/>
          <w:lang w:val="sr-Latn-RS"/>
        </w:rPr>
        <w:t>године.</w:t>
      </w:r>
    </w:p>
    <w:p w:rsidR="00A71034" w:rsidRDefault="00A71034" w:rsidP="00A71034">
      <w:pPr>
        <w:ind w:left="1800"/>
        <w:jc w:val="both"/>
        <w:rPr>
          <w:rFonts w:ascii="Arial" w:hAnsi="Arial" w:cs="Arial"/>
          <w:sz w:val="22"/>
          <w:szCs w:val="22"/>
        </w:rPr>
      </w:pPr>
    </w:p>
    <w:p w:rsidR="00715728" w:rsidRDefault="00101398" w:rsidP="00A71034">
      <w:pPr>
        <w:ind w:left="1800"/>
        <w:jc w:val="both"/>
        <w:rPr>
          <w:rFonts w:ascii="Arial" w:hAnsi="Arial" w:cs="Arial"/>
          <w:sz w:val="22"/>
          <w:szCs w:val="22"/>
        </w:rPr>
      </w:pPr>
      <w:r w:rsidRPr="00286126">
        <w:rPr>
          <w:rFonts w:ascii="Arial" w:hAnsi="Arial" w:cs="Arial"/>
          <w:sz w:val="22"/>
          <w:szCs w:val="22"/>
          <w:lang w:val="sr-Latn-RS"/>
        </w:rPr>
        <w:t xml:space="preserve">Ликвидираних </w:t>
      </w:r>
      <w:r>
        <w:rPr>
          <w:rFonts w:ascii="Arial" w:hAnsi="Arial" w:cs="Arial"/>
          <w:sz w:val="22"/>
          <w:szCs w:val="22"/>
        </w:rPr>
        <w:t>штета п</w:t>
      </w:r>
      <w:r w:rsidRPr="00286126">
        <w:rPr>
          <w:rFonts w:ascii="Arial" w:hAnsi="Arial" w:cs="Arial"/>
          <w:sz w:val="22"/>
          <w:szCs w:val="22"/>
          <w:lang w:val="sr-Latn-RS"/>
        </w:rPr>
        <w:t xml:space="preserve">о </w:t>
      </w:r>
      <w:r w:rsidRPr="00286126">
        <w:rPr>
          <w:rFonts w:ascii="Arial" w:hAnsi="Arial" w:cs="Arial"/>
          <w:sz w:val="22"/>
          <w:szCs w:val="22"/>
        </w:rPr>
        <w:t>наведеним у</w:t>
      </w:r>
      <w:r w:rsidRPr="00286126">
        <w:rPr>
          <w:rFonts w:ascii="Arial" w:hAnsi="Arial" w:cs="Arial"/>
          <w:sz w:val="22"/>
          <w:szCs w:val="22"/>
          <w:lang w:val="sr-Latn-RS"/>
        </w:rPr>
        <w:t>говорима о реосигурању одговорности није било</w:t>
      </w:r>
      <w:r>
        <w:rPr>
          <w:rFonts w:ascii="Arial" w:hAnsi="Arial" w:cs="Arial"/>
          <w:sz w:val="22"/>
          <w:szCs w:val="22"/>
        </w:rPr>
        <w:t>.</w:t>
      </w:r>
    </w:p>
    <w:p w:rsidR="00101398" w:rsidRDefault="00101398" w:rsidP="00A71034">
      <w:pPr>
        <w:ind w:left="1800"/>
        <w:jc w:val="both"/>
        <w:rPr>
          <w:rFonts w:ascii="Arial" w:hAnsi="Arial" w:cs="Arial"/>
          <w:sz w:val="22"/>
          <w:szCs w:val="22"/>
        </w:rPr>
      </w:pPr>
    </w:p>
    <w:p w:rsidR="00101398" w:rsidRPr="00101398" w:rsidRDefault="00101398" w:rsidP="00101398">
      <w:pPr>
        <w:ind w:left="1416"/>
        <w:jc w:val="both"/>
        <w:rPr>
          <w:rFonts w:ascii="Arial" w:hAnsi="Arial" w:cs="Arial"/>
          <w:sz w:val="22"/>
          <w:szCs w:val="22"/>
        </w:rPr>
      </w:pPr>
      <w:r>
        <w:rPr>
          <w:rFonts w:ascii="Arial" w:hAnsi="Arial" w:cs="Arial"/>
          <w:sz w:val="22"/>
          <w:szCs w:val="22"/>
        </w:rPr>
        <w:t xml:space="preserve">Резервисани износ штета по основу уговора за осигураника Комерцијална банка износи </w:t>
      </w:r>
      <w:r w:rsidRPr="007D3281">
        <w:rPr>
          <w:rFonts w:ascii="Arial" w:hAnsi="Arial" w:cs="Arial"/>
          <w:sz w:val="22"/>
          <w:szCs w:val="22"/>
        </w:rPr>
        <w:t>1</w:t>
      </w:r>
      <w:r>
        <w:rPr>
          <w:rFonts w:ascii="Arial" w:hAnsi="Arial" w:cs="Arial"/>
          <w:sz w:val="22"/>
          <w:szCs w:val="22"/>
        </w:rPr>
        <w:t>44.858.700,05 РСД.</w:t>
      </w:r>
    </w:p>
    <w:p w:rsidR="00715728" w:rsidRPr="00286126" w:rsidRDefault="00715728" w:rsidP="00A71034">
      <w:pPr>
        <w:ind w:left="1800"/>
        <w:jc w:val="both"/>
        <w:rPr>
          <w:rFonts w:ascii="Arial" w:hAnsi="Arial" w:cs="Arial"/>
          <w:sz w:val="22"/>
          <w:szCs w:val="22"/>
        </w:rPr>
      </w:pPr>
    </w:p>
    <w:p w:rsidR="00A71034" w:rsidRPr="00286126" w:rsidRDefault="00A71034" w:rsidP="00A71034">
      <w:pPr>
        <w:ind w:left="1699"/>
        <w:jc w:val="both"/>
        <w:rPr>
          <w:rFonts w:ascii="Arial" w:hAnsi="Arial" w:cs="Arial"/>
          <w:sz w:val="22"/>
          <w:szCs w:val="22"/>
          <w:lang w:val="sr-Cyrl-CS"/>
        </w:rPr>
      </w:pPr>
    </w:p>
    <w:p w:rsidR="00A71034" w:rsidRPr="00286126" w:rsidRDefault="00A71034" w:rsidP="00A71034">
      <w:pPr>
        <w:jc w:val="both"/>
        <w:rPr>
          <w:rFonts w:ascii="Arial" w:hAnsi="Arial" w:cs="Arial"/>
          <w:sz w:val="22"/>
          <w:szCs w:val="22"/>
          <w:lang w:val="sr-Cyrl-CS"/>
        </w:rPr>
      </w:pPr>
    </w:p>
    <w:p w:rsidR="00A71034" w:rsidRPr="00550BDD" w:rsidRDefault="00A71034" w:rsidP="003B08DC">
      <w:pPr>
        <w:pStyle w:val="ListParagraph"/>
        <w:numPr>
          <w:ilvl w:val="0"/>
          <w:numId w:val="85"/>
        </w:numPr>
        <w:jc w:val="both"/>
        <w:rPr>
          <w:rFonts w:ascii="Arial" w:hAnsi="Arial" w:cs="Arial"/>
          <w:b/>
          <w:sz w:val="22"/>
          <w:szCs w:val="22"/>
          <w:lang w:val="sr-Latn-RS"/>
        </w:rPr>
      </w:pPr>
      <w:r w:rsidRPr="00550BDD">
        <w:rPr>
          <w:rFonts w:ascii="Arial" w:hAnsi="Arial" w:cs="Arial"/>
          <w:b/>
          <w:sz w:val="22"/>
          <w:szCs w:val="22"/>
          <w:lang w:val="sr-Latn-RS"/>
        </w:rPr>
        <w:t>Уговори  о факултативном реосигурању одговорности</w:t>
      </w:r>
      <w:r w:rsidRPr="00550BDD">
        <w:rPr>
          <w:rFonts w:ascii="Arial" w:hAnsi="Arial" w:cs="Arial"/>
          <w:sz w:val="22"/>
          <w:szCs w:val="22"/>
          <w:lang w:val="sr-Latn-RS"/>
        </w:rPr>
        <w:t xml:space="preserve"> закључени су за </w:t>
      </w:r>
      <w:r w:rsidR="00BA6AFF">
        <w:rPr>
          <w:rFonts w:ascii="Arial" w:hAnsi="Arial" w:cs="Arial"/>
          <w:sz w:val="22"/>
          <w:szCs w:val="22"/>
        </w:rPr>
        <w:t xml:space="preserve">већи број </w:t>
      </w:r>
      <w:r w:rsidRPr="00550BDD">
        <w:rPr>
          <w:rFonts w:ascii="Arial" w:hAnsi="Arial" w:cs="Arial"/>
          <w:sz w:val="22"/>
          <w:szCs w:val="22"/>
          <w:lang w:val="sr-Latn-RS"/>
        </w:rPr>
        <w:t xml:space="preserve"> осигураник</w:t>
      </w:r>
      <w:r w:rsidR="00BA6AFF">
        <w:rPr>
          <w:rFonts w:ascii="Arial" w:hAnsi="Arial" w:cs="Arial"/>
          <w:sz w:val="22"/>
          <w:szCs w:val="22"/>
        </w:rPr>
        <w:t>а од којих издвајамо следеће</w:t>
      </w:r>
      <w:r w:rsidRPr="00550BDD">
        <w:rPr>
          <w:rFonts w:ascii="Arial" w:hAnsi="Arial" w:cs="Arial"/>
          <w:sz w:val="22"/>
          <w:szCs w:val="22"/>
          <w:lang w:val="sr-Latn-RS"/>
        </w:rPr>
        <w:t>:</w:t>
      </w:r>
    </w:p>
    <w:p w:rsidR="00A71034" w:rsidRPr="00286126" w:rsidRDefault="00A71034" w:rsidP="00A71034">
      <w:pPr>
        <w:ind w:left="1700"/>
        <w:jc w:val="both"/>
        <w:rPr>
          <w:rFonts w:ascii="Arial" w:hAnsi="Arial" w:cs="Arial"/>
          <w:sz w:val="22"/>
          <w:szCs w:val="22"/>
          <w:lang w:val="sr-Cyrl-CS"/>
        </w:rPr>
      </w:pPr>
    </w:p>
    <w:p w:rsidR="003B08DC" w:rsidRPr="00E37585" w:rsidRDefault="00A71034" w:rsidP="00E37585">
      <w:pPr>
        <w:pStyle w:val="ListParagraph"/>
        <w:numPr>
          <w:ilvl w:val="0"/>
          <w:numId w:val="59"/>
        </w:numPr>
        <w:ind w:left="1560" w:hanging="567"/>
        <w:jc w:val="both"/>
        <w:rPr>
          <w:rFonts w:ascii="Arial" w:hAnsi="Arial" w:cs="Arial"/>
          <w:sz w:val="22"/>
          <w:szCs w:val="22"/>
          <w:lang w:val="sr-Cyrl-CS"/>
        </w:rPr>
      </w:pPr>
      <w:r w:rsidRPr="00E37585">
        <w:rPr>
          <w:rFonts w:ascii="Arial" w:hAnsi="Arial" w:cs="Arial"/>
          <w:b/>
          <w:i/>
          <w:sz w:val="22"/>
          <w:szCs w:val="22"/>
        </w:rPr>
        <w:t>ЛУКОИЛ</w:t>
      </w:r>
      <w:r w:rsidRPr="00E37585">
        <w:rPr>
          <w:rFonts w:ascii="Arial" w:hAnsi="Arial" w:cs="Arial"/>
          <w:sz w:val="22"/>
          <w:szCs w:val="22"/>
          <w:lang w:val="sr-Cyrl-CS"/>
        </w:rPr>
        <w:t xml:space="preserve"> </w:t>
      </w:r>
      <w:r w:rsidR="00715728" w:rsidRPr="00E37585">
        <w:rPr>
          <w:rFonts w:ascii="Arial" w:hAnsi="Arial" w:cs="Arial"/>
          <w:sz w:val="22"/>
          <w:szCs w:val="22"/>
          <w:lang w:val="sr-Cyrl-CS"/>
        </w:rPr>
        <w:t xml:space="preserve">- </w:t>
      </w:r>
      <w:r w:rsidRPr="00E37585">
        <w:rPr>
          <w:rFonts w:ascii="Arial" w:hAnsi="Arial" w:cs="Arial"/>
          <w:sz w:val="22"/>
          <w:szCs w:val="22"/>
        </w:rPr>
        <w:t xml:space="preserve">уговор о фак.реос. професионалне одговорности и одговорности за производе </w:t>
      </w:r>
    </w:p>
    <w:p w:rsidR="003B08DC" w:rsidRPr="00E37585" w:rsidRDefault="003B08DC" w:rsidP="00E37585">
      <w:pPr>
        <w:pStyle w:val="ListParagraph"/>
        <w:ind w:left="1560"/>
        <w:jc w:val="both"/>
        <w:rPr>
          <w:rFonts w:ascii="Arial" w:hAnsi="Arial" w:cs="Arial"/>
          <w:sz w:val="22"/>
          <w:szCs w:val="22"/>
          <w:lang w:val="sr-Cyrl-CS"/>
        </w:rPr>
      </w:pPr>
      <w:r w:rsidRPr="00E37585">
        <w:rPr>
          <w:rFonts w:ascii="Arial" w:hAnsi="Arial" w:cs="Arial"/>
          <w:sz w:val="22"/>
          <w:szCs w:val="22"/>
          <w:lang w:val="sr-Latn-RS"/>
        </w:rPr>
        <w:t>Период покрића</w:t>
      </w:r>
      <w:r w:rsidRPr="00E37585">
        <w:rPr>
          <w:rFonts w:ascii="Arial" w:hAnsi="Arial" w:cs="Arial"/>
          <w:sz w:val="22"/>
          <w:szCs w:val="22"/>
          <w:lang w:val="sr-Cyrl-CS"/>
        </w:rPr>
        <w:t>:</w:t>
      </w:r>
      <w:r w:rsidRPr="00E37585">
        <w:rPr>
          <w:rFonts w:ascii="Arial" w:hAnsi="Arial" w:cs="Arial"/>
          <w:sz w:val="22"/>
          <w:szCs w:val="22"/>
          <w:lang w:val="sr-Latn-RS"/>
        </w:rPr>
        <w:t xml:space="preserve"> 01.0</w:t>
      </w:r>
      <w:r w:rsidRPr="00E37585">
        <w:rPr>
          <w:rFonts w:ascii="Arial" w:hAnsi="Arial" w:cs="Arial"/>
          <w:sz w:val="22"/>
          <w:szCs w:val="22"/>
        </w:rPr>
        <w:t>1</w:t>
      </w:r>
      <w:r w:rsidRPr="00E37585">
        <w:rPr>
          <w:rFonts w:ascii="Arial" w:hAnsi="Arial" w:cs="Arial"/>
          <w:sz w:val="22"/>
          <w:szCs w:val="22"/>
          <w:lang w:val="sr-Latn-RS"/>
        </w:rPr>
        <w:t>.2015 до 01.01.2016. године.</w:t>
      </w:r>
    </w:p>
    <w:p w:rsidR="00E37585" w:rsidRPr="00E37585" w:rsidRDefault="003B08DC" w:rsidP="00E37585">
      <w:pPr>
        <w:pStyle w:val="ListParagraph"/>
        <w:ind w:left="1560"/>
        <w:jc w:val="both"/>
        <w:rPr>
          <w:rFonts w:ascii="Arial" w:hAnsi="Arial" w:cs="Arial"/>
          <w:sz w:val="22"/>
          <w:szCs w:val="22"/>
        </w:rPr>
      </w:pPr>
      <w:r w:rsidRPr="00E37585">
        <w:rPr>
          <w:rFonts w:ascii="Arial" w:hAnsi="Arial" w:cs="Arial"/>
          <w:sz w:val="22"/>
          <w:szCs w:val="22"/>
        </w:rPr>
        <w:t>Премија ре</w:t>
      </w:r>
      <w:r w:rsidR="00A71034" w:rsidRPr="00E37585">
        <w:rPr>
          <w:rFonts w:ascii="Arial" w:hAnsi="Arial" w:cs="Arial"/>
          <w:sz w:val="22"/>
          <w:szCs w:val="22"/>
          <w:lang w:val="sr-Cyrl-BA"/>
        </w:rPr>
        <w:t>осигурања</w:t>
      </w:r>
      <w:r w:rsidR="00E37585">
        <w:rPr>
          <w:rFonts w:ascii="Arial" w:hAnsi="Arial" w:cs="Arial"/>
          <w:sz w:val="22"/>
          <w:szCs w:val="22"/>
        </w:rPr>
        <w:t xml:space="preserve"> 240.0</w:t>
      </w:r>
      <w:r w:rsidR="00A71034" w:rsidRPr="00E37585">
        <w:rPr>
          <w:rFonts w:ascii="Arial" w:hAnsi="Arial" w:cs="Arial"/>
          <w:sz w:val="22"/>
          <w:szCs w:val="22"/>
        </w:rPr>
        <w:t>00,00 УСД</w:t>
      </w:r>
      <w:r w:rsidR="00276A2F">
        <w:rPr>
          <w:rFonts w:ascii="Arial" w:hAnsi="Arial" w:cs="Arial"/>
          <w:sz w:val="22"/>
          <w:szCs w:val="22"/>
        </w:rPr>
        <w:t>.</w:t>
      </w:r>
      <w:r w:rsidR="00A71034" w:rsidRPr="00E37585">
        <w:rPr>
          <w:rFonts w:ascii="Arial" w:hAnsi="Arial" w:cs="Arial"/>
          <w:sz w:val="22"/>
          <w:szCs w:val="22"/>
        </w:rPr>
        <w:t xml:space="preserve"> </w:t>
      </w:r>
    </w:p>
    <w:p w:rsidR="00A71034" w:rsidRPr="00E37585" w:rsidRDefault="00A71034" w:rsidP="00E37585">
      <w:pPr>
        <w:pStyle w:val="ListParagraph"/>
        <w:numPr>
          <w:ilvl w:val="0"/>
          <w:numId w:val="59"/>
        </w:numPr>
        <w:ind w:left="1560" w:hanging="567"/>
        <w:jc w:val="both"/>
        <w:rPr>
          <w:rFonts w:ascii="Arial" w:hAnsi="Arial" w:cs="Arial"/>
          <w:sz w:val="22"/>
          <w:szCs w:val="22"/>
        </w:rPr>
      </w:pPr>
      <w:r w:rsidRPr="00E37585">
        <w:rPr>
          <w:rFonts w:ascii="Arial" w:hAnsi="Arial" w:cs="Arial"/>
          <w:b/>
          <w:i/>
          <w:sz w:val="22"/>
          <w:szCs w:val="22"/>
        </w:rPr>
        <w:t xml:space="preserve">Belexpocentar - </w:t>
      </w:r>
      <w:r w:rsidRPr="00E37585">
        <w:rPr>
          <w:rFonts w:ascii="Arial" w:hAnsi="Arial" w:cs="Arial"/>
          <w:sz w:val="22"/>
          <w:szCs w:val="22"/>
        </w:rPr>
        <w:t>Уговор о факултативном реосигурању одговорности хотелијера.</w:t>
      </w:r>
    </w:p>
    <w:p w:rsidR="00A71034" w:rsidRPr="00E37585" w:rsidRDefault="00A71034" w:rsidP="00E37585">
      <w:pPr>
        <w:pStyle w:val="ListParagraph"/>
        <w:ind w:left="1560"/>
        <w:jc w:val="both"/>
        <w:rPr>
          <w:rFonts w:ascii="Arial" w:hAnsi="Arial" w:cs="Arial"/>
          <w:sz w:val="22"/>
          <w:szCs w:val="22"/>
          <w:lang w:val="sr-Cyrl-CS"/>
        </w:rPr>
      </w:pPr>
      <w:r w:rsidRPr="00E37585">
        <w:rPr>
          <w:rFonts w:ascii="Arial" w:hAnsi="Arial" w:cs="Arial"/>
          <w:sz w:val="22"/>
          <w:szCs w:val="22"/>
        </w:rPr>
        <w:t>Период покрића 01.11.2015.-01.11.2016. године.</w:t>
      </w:r>
    </w:p>
    <w:p w:rsidR="00715728" w:rsidRPr="00E37585" w:rsidRDefault="00A71034" w:rsidP="00E37585">
      <w:pPr>
        <w:pStyle w:val="ListParagraph"/>
        <w:ind w:left="1560"/>
        <w:jc w:val="both"/>
        <w:rPr>
          <w:rFonts w:ascii="Arial" w:hAnsi="Arial" w:cs="Arial"/>
          <w:b/>
          <w:sz w:val="22"/>
          <w:szCs w:val="22"/>
        </w:rPr>
      </w:pPr>
      <w:r w:rsidRPr="00E37585">
        <w:rPr>
          <w:rFonts w:ascii="Arial" w:hAnsi="Arial" w:cs="Arial"/>
          <w:sz w:val="22"/>
          <w:szCs w:val="22"/>
        </w:rPr>
        <w:t>Премија реосигурања 16.030,80 УСД, а провизија Компаније 890,60 УСД.</w:t>
      </w:r>
      <w:r w:rsidRPr="00E37585">
        <w:rPr>
          <w:rFonts w:ascii="Arial" w:hAnsi="Arial" w:cs="Arial"/>
          <w:b/>
          <w:sz w:val="22"/>
          <w:szCs w:val="22"/>
        </w:rPr>
        <w:t xml:space="preserve"> </w:t>
      </w:r>
    </w:p>
    <w:p w:rsidR="00A71034" w:rsidRPr="00E37585" w:rsidRDefault="00A71034" w:rsidP="00E37585">
      <w:pPr>
        <w:pStyle w:val="ListParagraph"/>
        <w:numPr>
          <w:ilvl w:val="0"/>
          <w:numId w:val="59"/>
        </w:numPr>
        <w:ind w:left="1560" w:hanging="567"/>
        <w:jc w:val="both"/>
        <w:rPr>
          <w:rFonts w:ascii="Arial" w:hAnsi="Arial" w:cs="Arial"/>
          <w:b/>
          <w:sz w:val="22"/>
          <w:szCs w:val="22"/>
        </w:rPr>
      </w:pPr>
      <w:r w:rsidRPr="00E37585">
        <w:rPr>
          <w:rFonts w:ascii="Arial" w:hAnsi="Arial" w:cs="Arial"/>
          <w:b/>
          <w:sz w:val="22"/>
          <w:szCs w:val="22"/>
        </w:rPr>
        <w:t xml:space="preserve">АIR Serbia- </w:t>
      </w:r>
      <w:r w:rsidRPr="00E37585">
        <w:rPr>
          <w:rFonts w:ascii="Arial" w:hAnsi="Arial" w:cs="Arial"/>
          <w:sz w:val="22"/>
          <w:szCs w:val="22"/>
        </w:rPr>
        <w:t>Уговор о факултативном</w:t>
      </w:r>
      <w:r w:rsidR="00715728" w:rsidRPr="00E37585">
        <w:rPr>
          <w:rFonts w:ascii="Arial" w:hAnsi="Arial" w:cs="Arial"/>
          <w:sz w:val="22"/>
          <w:szCs w:val="22"/>
        </w:rPr>
        <w:t xml:space="preserve"> реосигурању опште одговорности</w:t>
      </w:r>
    </w:p>
    <w:p w:rsidR="00A71034" w:rsidRPr="00E37585" w:rsidRDefault="00A71034" w:rsidP="00E37585">
      <w:pPr>
        <w:pStyle w:val="ListParagraph"/>
        <w:ind w:left="1560"/>
        <w:jc w:val="both"/>
        <w:rPr>
          <w:rFonts w:ascii="Arial" w:hAnsi="Arial" w:cs="Arial"/>
          <w:sz w:val="22"/>
          <w:szCs w:val="22"/>
          <w:lang w:val="sr-Cyrl-CS"/>
        </w:rPr>
      </w:pPr>
      <w:r w:rsidRPr="00E37585">
        <w:rPr>
          <w:rFonts w:ascii="Arial" w:hAnsi="Arial" w:cs="Arial"/>
          <w:sz w:val="22"/>
          <w:szCs w:val="22"/>
        </w:rPr>
        <w:t>Период покрића 05.02.2015.-05.02.2016. године.</w:t>
      </w:r>
    </w:p>
    <w:p w:rsidR="00A71034" w:rsidRPr="00E37585" w:rsidRDefault="00A71034" w:rsidP="00E37585">
      <w:pPr>
        <w:pStyle w:val="ListParagraph"/>
        <w:ind w:left="1560"/>
        <w:jc w:val="both"/>
        <w:rPr>
          <w:rFonts w:ascii="Arial" w:hAnsi="Arial" w:cs="Arial"/>
          <w:sz w:val="22"/>
          <w:szCs w:val="22"/>
        </w:rPr>
      </w:pPr>
      <w:r w:rsidRPr="00E37585">
        <w:rPr>
          <w:rFonts w:ascii="Arial" w:hAnsi="Arial" w:cs="Arial"/>
          <w:sz w:val="22"/>
          <w:szCs w:val="22"/>
        </w:rPr>
        <w:lastRenderedPageBreak/>
        <w:t>Премија реосигурања 3.140,00 УСД</w:t>
      </w:r>
    </w:p>
    <w:p w:rsidR="00A71034" w:rsidRPr="00E37585" w:rsidRDefault="00A71034" w:rsidP="00E37585">
      <w:pPr>
        <w:pStyle w:val="ListParagraph"/>
        <w:numPr>
          <w:ilvl w:val="0"/>
          <w:numId w:val="59"/>
        </w:numPr>
        <w:ind w:left="1560" w:hanging="567"/>
        <w:jc w:val="both"/>
        <w:rPr>
          <w:rFonts w:ascii="Arial" w:hAnsi="Arial" w:cs="Arial"/>
          <w:b/>
          <w:sz w:val="22"/>
          <w:szCs w:val="22"/>
        </w:rPr>
      </w:pPr>
      <w:r w:rsidRPr="00E37585">
        <w:rPr>
          <w:rFonts w:ascii="Arial" w:hAnsi="Arial" w:cs="Arial"/>
          <w:b/>
          <w:sz w:val="22"/>
          <w:szCs w:val="22"/>
        </w:rPr>
        <w:t xml:space="preserve">Сирогојно д.о.о. </w:t>
      </w:r>
      <w:r w:rsidRPr="00E37585">
        <w:rPr>
          <w:rFonts w:ascii="Arial" w:hAnsi="Arial" w:cs="Arial"/>
          <w:sz w:val="22"/>
          <w:szCs w:val="22"/>
        </w:rPr>
        <w:t>- уговор о фак.реос. одговорности за повлачење производа</w:t>
      </w:r>
    </w:p>
    <w:p w:rsidR="00A71034" w:rsidRPr="00E37585" w:rsidRDefault="00A71034" w:rsidP="00E37585">
      <w:pPr>
        <w:pStyle w:val="ListParagraph"/>
        <w:ind w:left="1560"/>
        <w:jc w:val="both"/>
        <w:rPr>
          <w:rFonts w:ascii="Arial" w:hAnsi="Arial" w:cs="Arial"/>
          <w:sz w:val="22"/>
          <w:szCs w:val="22"/>
          <w:lang w:val="sr-Cyrl-CS"/>
        </w:rPr>
      </w:pPr>
      <w:r w:rsidRPr="00E37585">
        <w:rPr>
          <w:rFonts w:ascii="Arial" w:hAnsi="Arial" w:cs="Arial"/>
          <w:sz w:val="22"/>
          <w:szCs w:val="22"/>
        </w:rPr>
        <w:t>период покрића 22.06.2015.-22.06.2016. године.</w:t>
      </w:r>
    </w:p>
    <w:p w:rsidR="00A71034" w:rsidRPr="00E37585" w:rsidRDefault="00A71034" w:rsidP="00E37585">
      <w:pPr>
        <w:pStyle w:val="ListParagraph"/>
        <w:ind w:left="1560"/>
        <w:jc w:val="both"/>
        <w:rPr>
          <w:rFonts w:ascii="Arial" w:hAnsi="Arial" w:cs="Arial"/>
          <w:sz w:val="22"/>
          <w:szCs w:val="22"/>
        </w:rPr>
      </w:pPr>
      <w:r w:rsidRPr="00E37585">
        <w:rPr>
          <w:rFonts w:ascii="Arial" w:hAnsi="Arial" w:cs="Arial"/>
          <w:sz w:val="22"/>
          <w:szCs w:val="22"/>
        </w:rPr>
        <w:t xml:space="preserve">Премија реосигурањја </w:t>
      </w:r>
      <w:r w:rsidRPr="00E37585">
        <w:rPr>
          <w:rFonts w:ascii="Arial" w:hAnsi="Arial" w:cs="Arial"/>
          <w:sz w:val="22"/>
          <w:szCs w:val="22"/>
          <w:lang w:val="en-US"/>
        </w:rPr>
        <w:t xml:space="preserve">3.705,00 </w:t>
      </w:r>
      <w:r w:rsidRPr="00E37585">
        <w:rPr>
          <w:rFonts w:ascii="Arial" w:hAnsi="Arial" w:cs="Arial"/>
          <w:sz w:val="22"/>
          <w:szCs w:val="22"/>
        </w:rPr>
        <w:t>ЕУР.</w:t>
      </w:r>
    </w:p>
    <w:p w:rsidR="00A71034" w:rsidRPr="00E37585" w:rsidRDefault="00A71034" w:rsidP="00E37585">
      <w:pPr>
        <w:pStyle w:val="ListParagraph"/>
        <w:numPr>
          <w:ilvl w:val="0"/>
          <w:numId w:val="59"/>
        </w:numPr>
        <w:ind w:left="1560" w:hanging="567"/>
        <w:jc w:val="both"/>
        <w:rPr>
          <w:rFonts w:ascii="Arial" w:hAnsi="Arial" w:cs="Arial"/>
          <w:sz w:val="22"/>
          <w:szCs w:val="22"/>
          <w:lang w:val="sr-Cyrl-CS"/>
        </w:rPr>
      </w:pPr>
      <w:r w:rsidRPr="00E37585">
        <w:rPr>
          <w:rFonts w:ascii="Arial" w:hAnsi="Arial" w:cs="Arial"/>
          <w:b/>
          <w:sz w:val="22"/>
          <w:szCs w:val="22"/>
        </w:rPr>
        <w:t>Железара Смедерво</w:t>
      </w:r>
      <w:r w:rsidRPr="00E37585">
        <w:rPr>
          <w:rFonts w:ascii="Arial" w:hAnsi="Arial" w:cs="Arial"/>
          <w:sz w:val="22"/>
          <w:szCs w:val="22"/>
        </w:rPr>
        <w:t xml:space="preserve">- Уговор о факултативном реосигурању опште одговорности. </w:t>
      </w:r>
    </w:p>
    <w:p w:rsidR="00A71034" w:rsidRPr="00E37585" w:rsidRDefault="00A71034" w:rsidP="00E37585">
      <w:pPr>
        <w:pStyle w:val="ListParagraph"/>
        <w:ind w:left="1560"/>
        <w:jc w:val="both"/>
        <w:rPr>
          <w:rFonts w:ascii="Arial" w:hAnsi="Arial" w:cs="Arial"/>
          <w:sz w:val="22"/>
          <w:szCs w:val="22"/>
          <w:lang w:val="sr-Cyrl-CS"/>
        </w:rPr>
      </w:pPr>
      <w:r w:rsidRPr="00E37585">
        <w:rPr>
          <w:rFonts w:ascii="Arial" w:hAnsi="Arial" w:cs="Arial"/>
          <w:sz w:val="22"/>
          <w:szCs w:val="22"/>
        </w:rPr>
        <w:t>Период покрића 06.03.2015.-06.03.2016. године.</w:t>
      </w:r>
    </w:p>
    <w:p w:rsidR="00A71034" w:rsidRPr="00E37585" w:rsidRDefault="00A71034" w:rsidP="00E37585">
      <w:pPr>
        <w:pStyle w:val="ListParagraph"/>
        <w:ind w:left="1560"/>
        <w:jc w:val="both"/>
        <w:rPr>
          <w:rFonts w:ascii="Arial" w:hAnsi="Arial" w:cs="Arial"/>
          <w:sz w:val="22"/>
          <w:szCs w:val="22"/>
        </w:rPr>
      </w:pPr>
      <w:r w:rsidRPr="00E37585">
        <w:rPr>
          <w:rFonts w:ascii="Arial" w:hAnsi="Arial" w:cs="Arial"/>
          <w:sz w:val="22"/>
          <w:szCs w:val="22"/>
        </w:rPr>
        <w:t>Премија реосигурања 14.850,00 УСД.</w:t>
      </w:r>
    </w:p>
    <w:p w:rsidR="00A71034" w:rsidRPr="00E37585" w:rsidRDefault="00A71034" w:rsidP="00E37585">
      <w:pPr>
        <w:pStyle w:val="ListParagraph"/>
        <w:numPr>
          <w:ilvl w:val="0"/>
          <w:numId w:val="59"/>
        </w:numPr>
        <w:ind w:left="1560" w:hanging="567"/>
        <w:jc w:val="both"/>
        <w:rPr>
          <w:rFonts w:ascii="Arial" w:hAnsi="Arial" w:cs="Arial"/>
          <w:sz w:val="22"/>
          <w:szCs w:val="22"/>
          <w:lang w:val="sr-Cyrl-CS"/>
        </w:rPr>
      </w:pPr>
      <w:r w:rsidRPr="00E37585">
        <w:rPr>
          <w:rFonts w:ascii="Arial" w:hAnsi="Arial" w:cs="Arial"/>
          <w:b/>
          <w:sz w:val="22"/>
          <w:szCs w:val="22"/>
        </w:rPr>
        <w:t xml:space="preserve">Пројектни биро Модулар- Глишић Небојша </w:t>
      </w:r>
      <w:r w:rsidRPr="00E37585">
        <w:rPr>
          <w:rFonts w:ascii="Arial" w:hAnsi="Arial" w:cs="Arial"/>
          <w:sz w:val="22"/>
          <w:szCs w:val="22"/>
        </w:rPr>
        <w:t>- Уговор о факултативном реосигур</w:t>
      </w:r>
      <w:r w:rsidR="00E37585">
        <w:rPr>
          <w:rFonts w:ascii="Arial" w:hAnsi="Arial" w:cs="Arial"/>
          <w:sz w:val="22"/>
          <w:szCs w:val="22"/>
        </w:rPr>
        <w:t>ању професионалне одговорности</w:t>
      </w:r>
    </w:p>
    <w:p w:rsidR="00A71034" w:rsidRPr="00E37585" w:rsidRDefault="00A71034" w:rsidP="00E37585">
      <w:pPr>
        <w:pStyle w:val="ListParagraph"/>
        <w:ind w:left="1560"/>
        <w:jc w:val="both"/>
        <w:rPr>
          <w:rFonts w:ascii="Arial" w:hAnsi="Arial" w:cs="Arial"/>
          <w:sz w:val="22"/>
          <w:szCs w:val="22"/>
          <w:lang w:val="sr-Cyrl-CS"/>
        </w:rPr>
      </w:pPr>
      <w:r w:rsidRPr="00E37585">
        <w:rPr>
          <w:rFonts w:ascii="Arial" w:hAnsi="Arial" w:cs="Arial"/>
          <w:sz w:val="22"/>
          <w:szCs w:val="22"/>
        </w:rPr>
        <w:t>Период покрића 04.05.2015.-04.05.2016. године.</w:t>
      </w:r>
    </w:p>
    <w:p w:rsidR="00A71034" w:rsidRPr="00E37585" w:rsidRDefault="00A71034" w:rsidP="00E37585">
      <w:pPr>
        <w:pStyle w:val="ListParagraph"/>
        <w:ind w:left="1560"/>
        <w:jc w:val="both"/>
        <w:rPr>
          <w:rFonts w:ascii="Arial" w:hAnsi="Arial" w:cs="Arial"/>
          <w:sz w:val="22"/>
          <w:szCs w:val="22"/>
          <w:lang w:val="sr-Cyrl-CS"/>
        </w:rPr>
      </w:pPr>
      <w:r w:rsidRPr="00E37585">
        <w:rPr>
          <w:rFonts w:ascii="Arial" w:hAnsi="Arial" w:cs="Arial"/>
          <w:sz w:val="22"/>
          <w:szCs w:val="22"/>
        </w:rPr>
        <w:t>Премија реосигурања 22.897,55 РСД.</w:t>
      </w:r>
    </w:p>
    <w:p w:rsidR="00A71034" w:rsidRPr="00E37585" w:rsidRDefault="00A71034" w:rsidP="00E37585">
      <w:pPr>
        <w:pStyle w:val="ListParagraph"/>
        <w:numPr>
          <w:ilvl w:val="0"/>
          <w:numId w:val="59"/>
        </w:numPr>
        <w:ind w:left="1560" w:hanging="567"/>
        <w:jc w:val="both"/>
        <w:rPr>
          <w:rFonts w:ascii="Arial" w:hAnsi="Arial" w:cs="Arial"/>
          <w:sz w:val="22"/>
          <w:szCs w:val="22"/>
          <w:lang w:val="sr-Cyrl-CS"/>
        </w:rPr>
      </w:pPr>
      <w:r w:rsidRPr="00E37585">
        <w:rPr>
          <w:rFonts w:ascii="Arial" w:hAnsi="Arial" w:cs="Arial"/>
          <w:b/>
          <w:sz w:val="22"/>
          <w:szCs w:val="22"/>
          <w:lang w:val="en-US"/>
        </w:rPr>
        <w:t>Globe Wiliams d.o.o</w:t>
      </w:r>
      <w:r w:rsidRPr="00E37585">
        <w:rPr>
          <w:rFonts w:ascii="Arial" w:hAnsi="Arial" w:cs="Arial"/>
          <w:b/>
          <w:sz w:val="22"/>
          <w:szCs w:val="22"/>
        </w:rPr>
        <w:t xml:space="preserve">. - </w:t>
      </w:r>
      <w:r w:rsidRPr="00E37585">
        <w:rPr>
          <w:rFonts w:ascii="Arial" w:hAnsi="Arial" w:cs="Arial"/>
          <w:sz w:val="22"/>
          <w:szCs w:val="22"/>
        </w:rPr>
        <w:t xml:space="preserve">Уговор о факултативном реосигурању професионалне одговорности. </w:t>
      </w:r>
    </w:p>
    <w:p w:rsidR="00A71034" w:rsidRPr="00E37585" w:rsidRDefault="00A71034" w:rsidP="00E37585">
      <w:pPr>
        <w:pStyle w:val="ListParagraph"/>
        <w:ind w:left="1560"/>
        <w:jc w:val="both"/>
        <w:rPr>
          <w:rFonts w:ascii="Arial" w:hAnsi="Arial" w:cs="Arial"/>
          <w:sz w:val="22"/>
          <w:szCs w:val="22"/>
          <w:lang w:val="sr-Cyrl-CS"/>
        </w:rPr>
      </w:pPr>
      <w:r w:rsidRPr="00E37585">
        <w:rPr>
          <w:rFonts w:ascii="Arial" w:hAnsi="Arial" w:cs="Arial"/>
          <w:sz w:val="22"/>
          <w:szCs w:val="22"/>
        </w:rPr>
        <w:t>Период покрића 01.12.2015.-01.12.2016. године.</w:t>
      </w:r>
    </w:p>
    <w:p w:rsidR="00A71034" w:rsidRPr="00E37585" w:rsidRDefault="00A71034" w:rsidP="00E37585">
      <w:pPr>
        <w:pStyle w:val="ListParagraph"/>
        <w:ind w:left="1560"/>
        <w:jc w:val="both"/>
        <w:rPr>
          <w:rFonts w:ascii="Arial" w:hAnsi="Arial" w:cs="Arial"/>
          <w:sz w:val="22"/>
          <w:szCs w:val="22"/>
        </w:rPr>
      </w:pPr>
      <w:r w:rsidRPr="00E37585">
        <w:rPr>
          <w:rFonts w:ascii="Arial" w:hAnsi="Arial" w:cs="Arial"/>
          <w:sz w:val="22"/>
          <w:szCs w:val="22"/>
        </w:rPr>
        <w:t>Премија реосигурања</w:t>
      </w:r>
      <w:r w:rsidRPr="00E37585">
        <w:rPr>
          <w:rFonts w:ascii="Arial" w:hAnsi="Arial" w:cs="Arial"/>
          <w:sz w:val="22"/>
          <w:szCs w:val="22"/>
          <w:lang w:val="en-US"/>
        </w:rPr>
        <w:t xml:space="preserve"> 7.600,00 </w:t>
      </w:r>
      <w:r w:rsidRPr="00E37585">
        <w:rPr>
          <w:rFonts w:ascii="Arial" w:hAnsi="Arial" w:cs="Arial"/>
          <w:sz w:val="22"/>
          <w:szCs w:val="22"/>
        </w:rPr>
        <w:t xml:space="preserve">УСД. </w:t>
      </w:r>
    </w:p>
    <w:p w:rsidR="00A71034" w:rsidRPr="00E37585" w:rsidRDefault="00A71034" w:rsidP="00E37585">
      <w:pPr>
        <w:pStyle w:val="ListParagraph"/>
        <w:numPr>
          <w:ilvl w:val="0"/>
          <w:numId w:val="59"/>
        </w:numPr>
        <w:ind w:left="1560" w:hanging="567"/>
        <w:jc w:val="both"/>
        <w:rPr>
          <w:rFonts w:ascii="Arial" w:hAnsi="Arial" w:cs="Arial"/>
          <w:sz w:val="22"/>
          <w:szCs w:val="22"/>
          <w:lang w:val="sr-Cyrl-CS"/>
        </w:rPr>
      </w:pPr>
      <w:r w:rsidRPr="00E37585">
        <w:rPr>
          <w:rFonts w:ascii="Arial" w:hAnsi="Arial" w:cs="Arial"/>
          <w:b/>
          <w:sz w:val="22"/>
          <w:szCs w:val="22"/>
        </w:rPr>
        <w:t xml:space="preserve">Делта инжењеринг </w:t>
      </w:r>
      <w:r w:rsidRPr="00E37585">
        <w:rPr>
          <w:rFonts w:ascii="Arial" w:hAnsi="Arial" w:cs="Arial"/>
          <w:b/>
          <w:sz w:val="22"/>
          <w:szCs w:val="22"/>
          <w:lang w:val="en-US"/>
        </w:rPr>
        <w:t>д.o.o</w:t>
      </w:r>
      <w:r w:rsidRPr="00E37585">
        <w:rPr>
          <w:rFonts w:ascii="Arial" w:hAnsi="Arial" w:cs="Arial"/>
          <w:b/>
          <w:sz w:val="22"/>
          <w:szCs w:val="22"/>
        </w:rPr>
        <w:t xml:space="preserve">. - </w:t>
      </w:r>
      <w:r w:rsidRPr="00E37585">
        <w:rPr>
          <w:rFonts w:ascii="Arial" w:hAnsi="Arial" w:cs="Arial"/>
          <w:sz w:val="22"/>
          <w:szCs w:val="22"/>
        </w:rPr>
        <w:t xml:space="preserve">Уговор о факултативном реосигурању професионалне одговорности. </w:t>
      </w:r>
    </w:p>
    <w:p w:rsidR="00A71034" w:rsidRPr="00E37585" w:rsidRDefault="00A71034" w:rsidP="00E37585">
      <w:pPr>
        <w:pStyle w:val="ListParagraph"/>
        <w:ind w:left="1560"/>
        <w:jc w:val="both"/>
        <w:rPr>
          <w:rFonts w:ascii="Arial" w:hAnsi="Arial" w:cs="Arial"/>
          <w:sz w:val="22"/>
          <w:szCs w:val="22"/>
          <w:lang w:val="sr-Cyrl-CS"/>
        </w:rPr>
      </w:pPr>
      <w:r w:rsidRPr="00E37585">
        <w:rPr>
          <w:rFonts w:ascii="Arial" w:hAnsi="Arial" w:cs="Arial"/>
          <w:sz w:val="22"/>
          <w:szCs w:val="22"/>
        </w:rPr>
        <w:t>Период покрића 23.09.2015.-23.09.2016. године.</w:t>
      </w:r>
    </w:p>
    <w:p w:rsidR="00A71034" w:rsidRPr="00E37585" w:rsidRDefault="00A71034" w:rsidP="00E37585">
      <w:pPr>
        <w:pStyle w:val="ListParagraph"/>
        <w:ind w:left="1560"/>
        <w:jc w:val="both"/>
        <w:rPr>
          <w:rFonts w:ascii="Arial" w:hAnsi="Arial" w:cs="Arial"/>
          <w:sz w:val="22"/>
          <w:szCs w:val="22"/>
        </w:rPr>
      </w:pPr>
      <w:r w:rsidRPr="00E37585">
        <w:rPr>
          <w:rFonts w:ascii="Arial" w:hAnsi="Arial" w:cs="Arial"/>
          <w:sz w:val="22"/>
          <w:szCs w:val="22"/>
        </w:rPr>
        <w:t>Премија реосигурања 22.884,25 РСД .</w:t>
      </w:r>
    </w:p>
    <w:p w:rsidR="00A71034" w:rsidRPr="00E37585" w:rsidRDefault="00A71034" w:rsidP="00E37585">
      <w:pPr>
        <w:pStyle w:val="ListParagraph"/>
        <w:numPr>
          <w:ilvl w:val="0"/>
          <w:numId w:val="59"/>
        </w:numPr>
        <w:ind w:left="1560" w:hanging="567"/>
        <w:jc w:val="both"/>
        <w:rPr>
          <w:rFonts w:ascii="Arial" w:hAnsi="Arial" w:cs="Arial"/>
          <w:sz w:val="22"/>
          <w:szCs w:val="22"/>
          <w:lang w:val="sr-Cyrl-CS"/>
        </w:rPr>
      </w:pPr>
      <w:r w:rsidRPr="00E37585">
        <w:rPr>
          <w:rFonts w:ascii="Arial" w:hAnsi="Arial" w:cs="Arial"/>
          <w:b/>
          <w:sz w:val="22"/>
          <w:szCs w:val="22"/>
          <w:lang w:val="en-US"/>
        </w:rPr>
        <w:t>PSR</w:t>
      </w:r>
      <w:r w:rsidRPr="00E37585">
        <w:rPr>
          <w:rFonts w:ascii="Arial" w:hAnsi="Arial" w:cs="Arial"/>
          <w:sz w:val="22"/>
          <w:szCs w:val="22"/>
          <w:lang w:val="en-US"/>
        </w:rPr>
        <w:t xml:space="preserve"> </w:t>
      </w:r>
      <w:r w:rsidRPr="00E37585">
        <w:rPr>
          <w:rFonts w:ascii="Arial" w:hAnsi="Arial" w:cs="Arial"/>
          <w:b/>
          <w:sz w:val="22"/>
          <w:szCs w:val="22"/>
          <w:lang w:val="en-US"/>
        </w:rPr>
        <w:t>ENGINERING solutions d.o.o</w:t>
      </w:r>
      <w:r w:rsidRPr="00E37585">
        <w:rPr>
          <w:rFonts w:ascii="Arial" w:hAnsi="Arial" w:cs="Arial"/>
          <w:b/>
          <w:sz w:val="22"/>
          <w:szCs w:val="22"/>
        </w:rPr>
        <w:t xml:space="preserve">. - </w:t>
      </w:r>
      <w:r w:rsidRPr="00E37585">
        <w:rPr>
          <w:rFonts w:ascii="Arial" w:hAnsi="Arial" w:cs="Arial"/>
          <w:sz w:val="22"/>
          <w:szCs w:val="22"/>
        </w:rPr>
        <w:t xml:space="preserve">Уговор о факултативном реосигурању професионалне одговорности. </w:t>
      </w:r>
    </w:p>
    <w:p w:rsidR="00A71034" w:rsidRPr="00E37585" w:rsidRDefault="00A71034" w:rsidP="00E37585">
      <w:pPr>
        <w:pStyle w:val="ListParagraph"/>
        <w:ind w:left="1560"/>
        <w:jc w:val="both"/>
        <w:rPr>
          <w:rFonts w:ascii="Arial" w:hAnsi="Arial" w:cs="Arial"/>
          <w:sz w:val="22"/>
          <w:szCs w:val="22"/>
          <w:lang w:val="sr-Cyrl-CS"/>
        </w:rPr>
      </w:pPr>
      <w:r w:rsidRPr="00E37585">
        <w:rPr>
          <w:rFonts w:ascii="Arial" w:hAnsi="Arial" w:cs="Arial"/>
          <w:sz w:val="22"/>
          <w:szCs w:val="22"/>
        </w:rPr>
        <w:t>Период покрића 15.09.2015.-15.09.2016. године.</w:t>
      </w:r>
    </w:p>
    <w:p w:rsidR="00A71034" w:rsidRDefault="00A71034" w:rsidP="00E37585">
      <w:pPr>
        <w:pStyle w:val="ListParagraph"/>
        <w:ind w:left="1560"/>
        <w:jc w:val="both"/>
        <w:rPr>
          <w:rFonts w:ascii="Arial" w:hAnsi="Arial" w:cs="Arial"/>
          <w:sz w:val="22"/>
          <w:szCs w:val="22"/>
        </w:rPr>
      </w:pPr>
      <w:r w:rsidRPr="00E37585">
        <w:rPr>
          <w:rFonts w:ascii="Arial" w:hAnsi="Arial" w:cs="Arial"/>
          <w:sz w:val="22"/>
          <w:szCs w:val="22"/>
        </w:rPr>
        <w:t>Премија реосигурања</w:t>
      </w:r>
      <w:r w:rsidRPr="00E37585">
        <w:rPr>
          <w:rFonts w:ascii="Arial" w:hAnsi="Arial" w:cs="Arial"/>
          <w:sz w:val="22"/>
          <w:szCs w:val="22"/>
          <w:lang w:val="en-US"/>
        </w:rPr>
        <w:t xml:space="preserve"> 4</w:t>
      </w:r>
      <w:r w:rsidRPr="00E37585">
        <w:rPr>
          <w:rFonts w:ascii="Arial" w:hAnsi="Arial" w:cs="Arial"/>
          <w:sz w:val="22"/>
          <w:szCs w:val="22"/>
        </w:rPr>
        <w:t>.</w:t>
      </w:r>
      <w:r w:rsidRPr="00E37585">
        <w:rPr>
          <w:rFonts w:ascii="Arial" w:hAnsi="Arial" w:cs="Arial"/>
          <w:sz w:val="22"/>
          <w:szCs w:val="22"/>
          <w:lang w:val="en-US"/>
        </w:rPr>
        <w:t xml:space="preserve">883,62 </w:t>
      </w:r>
      <w:r w:rsidRPr="00E37585">
        <w:rPr>
          <w:rFonts w:ascii="Arial" w:hAnsi="Arial" w:cs="Arial"/>
          <w:sz w:val="22"/>
          <w:szCs w:val="22"/>
        </w:rPr>
        <w:t xml:space="preserve">ЕУР. </w:t>
      </w:r>
    </w:p>
    <w:p w:rsidR="00CB051D" w:rsidRPr="00E37585" w:rsidRDefault="00CB051D" w:rsidP="00CB051D">
      <w:pPr>
        <w:pStyle w:val="ListParagraph"/>
        <w:numPr>
          <w:ilvl w:val="0"/>
          <w:numId w:val="59"/>
        </w:numPr>
        <w:ind w:left="1560" w:hanging="567"/>
        <w:jc w:val="both"/>
        <w:rPr>
          <w:rFonts w:ascii="Arial" w:hAnsi="Arial" w:cs="Arial"/>
          <w:sz w:val="22"/>
          <w:szCs w:val="22"/>
          <w:lang w:val="sr-Cyrl-CS"/>
        </w:rPr>
      </w:pPr>
      <w:r>
        <w:rPr>
          <w:rFonts w:ascii="Arial" w:hAnsi="Arial" w:cs="Arial"/>
          <w:b/>
          <w:sz w:val="22"/>
          <w:szCs w:val="22"/>
        </w:rPr>
        <w:t>ДБА д.о.о.</w:t>
      </w:r>
      <w:r w:rsidRPr="00E37585">
        <w:rPr>
          <w:rFonts w:ascii="Arial" w:hAnsi="Arial" w:cs="Arial"/>
          <w:b/>
          <w:sz w:val="22"/>
          <w:szCs w:val="22"/>
        </w:rPr>
        <w:t xml:space="preserve"> </w:t>
      </w:r>
      <w:r w:rsidRPr="00E37585">
        <w:rPr>
          <w:rFonts w:ascii="Arial" w:hAnsi="Arial" w:cs="Arial"/>
          <w:sz w:val="22"/>
          <w:szCs w:val="22"/>
        </w:rPr>
        <w:t>- Уговор о факултативном реосигур</w:t>
      </w:r>
      <w:r>
        <w:rPr>
          <w:rFonts w:ascii="Arial" w:hAnsi="Arial" w:cs="Arial"/>
          <w:sz w:val="22"/>
          <w:szCs w:val="22"/>
        </w:rPr>
        <w:t>ању професионалне одговорности</w:t>
      </w:r>
    </w:p>
    <w:p w:rsidR="00CB051D" w:rsidRPr="00E37585" w:rsidRDefault="00CB051D" w:rsidP="00CB051D">
      <w:pPr>
        <w:pStyle w:val="ListParagraph"/>
        <w:ind w:left="1560"/>
        <w:jc w:val="both"/>
        <w:rPr>
          <w:rFonts w:ascii="Arial" w:hAnsi="Arial" w:cs="Arial"/>
          <w:sz w:val="22"/>
          <w:szCs w:val="22"/>
          <w:lang w:val="sr-Cyrl-CS"/>
        </w:rPr>
      </w:pPr>
      <w:r w:rsidRPr="00E37585">
        <w:rPr>
          <w:rFonts w:ascii="Arial" w:hAnsi="Arial" w:cs="Arial"/>
          <w:sz w:val="22"/>
          <w:szCs w:val="22"/>
        </w:rPr>
        <w:t>Период покрића 0</w:t>
      </w:r>
      <w:r>
        <w:rPr>
          <w:rFonts w:ascii="Arial" w:hAnsi="Arial" w:cs="Arial"/>
          <w:sz w:val="22"/>
          <w:szCs w:val="22"/>
        </w:rPr>
        <w:t>8</w:t>
      </w:r>
      <w:r w:rsidRPr="00E37585">
        <w:rPr>
          <w:rFonts w:ascii="Arial" w:hAnsi="Arial" w:cs="Arial"/>
          <w:sz w:val="22"/>
          <w:szCs w:val="22"/>
        </w:rPr>
        <w:t>.0</w:t>
      </w:r>
      <w:r>
        <w:rPr>
          <w:rFonts w:ascii="Arial" w:hAnsi="Arial" w:cs="Arial"/>
          <w:sz w:val="22"/>
          <w:szCs w:val="22"/>
        </w:rPr>
        <w:t>9</w:t>
      </w:r>
      <w:r w:rsidRPr="00E37585">
        <w:rPr>
          <w:rFonts w:ascii="Arial" w:hAnsi="Arial" w:cs="Arial"/>
          <w:sz w:val="22"/>
          <w:szCs w:val="22"/>
        </w:rPr>
        <w:t>.2015.-0</w:t>
      </w:r>
      <w:r>
        <w:rPr>
          <w:rFonts w:ascii="Arial" w:hAnsi="Arial" w:cs="Arial"/>
          <w:sz w:val="22"/>
          <w:szCs w:val="22"/>
        </w:rPr>
        <w:t>8</w:t>
      </w:r>
      <w:r w:rsidRPr="00E37585">
        <w:rPr>
          <w:rFonts w:ascii="Arial" w:hAnsi="Arial" w:cs="Arial"/>
          <w:sz w:val="22"/>
          <w:szCs w:val="22"/>
        </w:rPr>
        <w:t>.0</w:t>
      </w:r>
      <w:r>
        <w:rPr>
          <w:rFonts w:ascii="Arial" w:hAnsi="Arial" w:cs="Arial"/>
          <w:sz w:val="22"/>
          <w:szCs w:val="22"/>
        </w:rPr>
        <w:t>9</w:t>
      </w:r>
      <w:r w:rsidRPr="00E37585">
        <w:rPr>
          <w:rFonts w:ascii="Arial" w:hAnsi="Arial" w:cs="Arial"/>
          <w:sz w:val="22"/>
          <w:szCs w:val="22"/>
        </w:rPr>
        <w:t>.2016. године.</w:t>
      </w:r>
    </w:p>
    <w:p w:rsidR="00CB051D" w:rsidRPr="00E37585" w:rsidRDefault="00CB051D" w:rsidP="00CB051D">
      <w:pPr>
        <w:pStyle w:val="ListParagraph"/>
        <w:ind w:left="1560"/>
        <w:jc w:val="both"/>
        <w:rPr>
          <w:rFonts w:ascii="Arial" w:hAnsi="Arial" w:cs="Arial"/>
          <w:sz w:val="22"/>
          <w:szCs w:val="22"/>
          <w:lang w:val="sr-Cyrl-CS"/>
        </w:rPr>
      </w:pPr>
      <w:r w:rsidRPr="00E37585">
        <w:rPr>
          <w:rFonts w:ascii="Arial" w:hAnsi="Arial" w:cs="Arial"/>
          <w:sz w:val="22"/>
          <w:szCs w:val="22"/>
        </w:rPr>
        <w:t>Премија реосигурања 22.</w:t>
      </w:r>
      <w:r w:rsidR="00101398">
        <w:rPr>
          <w:rFonts w:ascii="Arial" w:hAnsi="Arial" w:cs="Arial"/>
          <w:sz w:val="22"/>
          <w:szCs w:val="22"/>
        </w:rPr>
        <w:t>916</w:t>
      </w:r>
      <w:r w:rsidRPr="00E37585">
        <w:rPr>
          <w:rFonts w:ascii="Arial" w:hAnsi="Arial" w:cs="Arial"/>
          <w:sz w:val="22"/>
          <w:szCs w:val="22"/>
        </w:rPr>
        <w:t>,</w:t>
      </w:r>
      <w:r w:rsidR="00101398">
        <w:rPr>
          <w:rFonts w:ascii="Arial" w:hAnsi="Arial" w:cs="Arial"/>
          <w:sz w:val="22"/>
          <w:szCs w:val="22"/>
        </w:rPr>
        <w:t>64</w:t>
      </w:r>
      <w:r w:rsidRPr="00E37585">
        <w:rPr>
          <w:rFonts w:ascii="Arial" w:hAnsi="Arial" w:cs="Arial"/>
          <w:sz w:val="22"/>
          <w:szCs w:val="22"/>
        </w:rPr>
        <w:t xml:space="preserve"> РСД.</w:t>
      </w:r>
    </w:p>
    <w:p w:rsidR="00A71034" w:rsidRPr="00286126" w:rsidRDefault="00A71034" w:rsidP="00A71034">
      <w:pPr>
        <w:ind w:left="1700"/>
        <w:jc w:val="both"/>
        <w:rPr>
          <w:rFonts w:ascii="Arial" w:hAnsi="Arial" w:cs="Arial"/>
          <w:sz w:val="22"/>
          <w:szCs w:val="22"/>
          <w:lang w:val="sr-Cyrl-CS"/>
        </w:rPr>
      </w:pPr>
    </w:p>
    <w:p w:rsidR="00A71034" w:rsidRPr="00286126" w:rsidRDefault="00A71034" w:rsidP="00A71034">
      <w:pPr>
        <w:jc w:val="both"/>
        <w:rPr>
          <w:rFonts w:ascii="Arial" w:hAnsi="Arial" w:cs="Arial"/>
          <w:sz w:val="22"/>
          <w:szCs w:val="22"/>
          <w:lang w:val="sr-Latn-RS"/>
        </w:rPr>
      </w:pPr>
      <w:r w:rsidRPr="00286126">
        <w:rPr>
          <w:rFonts w:ascii="Arial" w:hAnsi="Arial" w:cs="Arial"/>
          <w:sz w:val="22"/>
          <w:szCs w:val="22"/>
          <w:lang w:val="sr-Latn-RS"/>
        </w:rPr>
        <w:lastRenderedPageBreak/>
        <w:t xml:space="preserve">Ликвидираних и резервисаних штета по </w:t>
      </w:r>
      <w:r w:rsidRPr="00286126">
        <w:rPr>
          <w:rFonts w:ascii="Arial" w:hAnsi="Arial" w:cs="Arial"/>
          <w:sz w:val="22"/>
          <w:szCs w:val="22"/>
        </w:rPr>
        <w:t>наведеним у</w:t>
      </w:r>
      <w:r w:rsidRPr="00286126">
        <w:rPr>
          <w:rFonts w:ascii="Arial" w:hAnsi="Arial" w:cs="Arial"/>
          <w:sz w:val="22"/>
          <w:szCs w:val="22"/>
          <w:lang w:val="sr-Latn-RS"/>
        </w:rPr>
        <w:t>говорима о реосигурању одговорности није било.</w:t>
      </w:r>
    </w:p>
    <w:p w:rsidR="002E1C40" w:rsidRPr="002E1C40" w:rsidRDefault="002E1C40" w:rsidP="002E1C40">
      <w:pPr>
        <w:rPr>
          <w:rFonts w:ascii="Arial" w:hAnsi="Arial" w:cs="Arial"/>
          <w:b/>
          <w:color w:val="FF0000"/>
          <w:sz w:val="22"/>
          <w:szCs w:val="22"/>
          <w:lang w:val="sr-Latn-RS"/>
        </w:rPr>
      </w:pPr>
    </w:p>
    <w:p w:rsidR="002E1C40" w:rsidRPr="00B622E1" w:rsidRDefault="002E1C40" w:rsidP="007D67CD">
      <w:pPr>
        <w:ind w:firstLine="708"/>
        <w:jc w:val="both"/>
        <w:rPr>
          <w:rFonts w:ascii="Arial" w:hAnsi="Arial" w:cs="Arial"/>
          <w:b/>
          <w:sz w:val="22"/>
          <w:szCs w:val="22"/>
        </w:rPr>
      </w:pPr>
      <w:r w:rsidRPr="00B622E1">
        <w:rPr>
          <w:rFonts w:ascii="Arial" w:hAnsi="Arial" w:cs="Arial"/>
          <w:b/>
          <w:sz w:val="22"/>
          <w:szCs w:val="22"/>
        </w:rPr>
        <w:t xml:space="preserve">РЕОСИГУРАЊЕ РИЗИКА ОСИГУРАНИХ ПРЕМА МЕЂУНАРОДНИМ ПРОГРАМИМА </w:t>
      </w:r>
    </w:p>
    <w:p w:rsidR="002E1C40" w:rsidRPr="00B622E1" w:rsidRDefault="002E1C40" w:rsidP="002E1C40"/>
    <w:p w:rsidR="002E1C40" w:rsidRPr="00B622E1" w:rsidRDefault="002E1C40" w:rsidP="002E1C40">
      <w:pPr>
        <w:jc w:val="both"/>
        <w:rPr>
          <w:rFonts w:ascii="Arial" w:hAnsi="Arial" w:cs="Arial"/>
          <w:sz w:val="22"/>
          <w:szCs w:val="22"/>
          <w:lang w:val="sr-Latn-RS"/>
        </w:rPr>
      </w:pPr>
      <w:r w:rsidRPr="00B622E1">
        <w:rPr>
          <w:rFonts w:ascii="Arial" w:hAnsi="Arial" w:cs="Arial"/>
          <w:sz w:val="22"/>
          <w:szCs w:val="22"/>
          <w:lang w:val="sr-Latn-RS"/>
        </w:rPr>
        <w:t>Уговор о реосигурању ризика осигураних према међународним програмима осигурања закључен је за период од 01.01.2015. до 31.12.2015 . године.</w:t>
      </w:r>
    </w:p>
    <w:p w:rsidR="002E1C40" w:rsidRPr="00B622E1" w:rsidRDefault="002E1C40" w:rsidP="002E1C40">
      <w:pPr>
        <w:jc w:val="both"/>
        <w:rPr>
          <w:rFonts w:ascii="Arial" w:hAnsi="Arial" w:cs="Arial"/>
          <w:sz w:val="22"/>
          <w:szCs w:val="22"/>
          <w:lang w:val="sr-Latn-RS"/>
        </w:rPr>
      </w:pPr>
    </w:p>
    <w:p w:rsidR="002E1C40" w:rsidRPr="00B622E1" w:rsidRDefault="002E1C40" w:rsidP="002E1C40">
      <w:pPr>
        <w:jc w:val="both"/>
        <w:rPr>
          <w:rFonts w:ascii="Arial" w:hAnsi="Arial" w:cs="Arial"/>
          <w:sz w:val="22"/>
          <w:szCs w:val="22"/>
          <w:lang w:val="sr-Latn-RS"/>
        </w:rPr>
      </w:pPr>
      <w:r w:rsidRPr="00B622E1">
        <w:rPr>
          <w:rFonts w:ascii="Arial" w:hAnsi="Arial" w:cs="Arial"/>
          <w:sz w:val="22"/>
          <w:szCs w:val="22"/>
          <w:lang w:val="sr-Latn-RS"/>
        </w:rPr>
        <w:t>Предмет овог уговора су ризици осигурани по полисама које је издала Компанија, а односе се на уговарања осигурања са страним правним лицима, домаћим правним лицима са већинским власништвом страног капитала односно домаћим правним лицима у ланцу интернационалних корпорација са централом матичне куће у иностранству.</w:t>
      </w:r>
    </w:p>
    <w:p w:rsidR="002E1C40" w:rsidRPr="00B622E1" w:rsidRDefault="002E1C40" w:rsidP="002E1C40">
      <w:pPr>
        <w:jc w:val="both"/>
        <w:rPr>
          <w:rFonts w:ascii="Arial" w:hAnsi="Arial" w:cs="Arial"/>
          <w:sz w:val="22"/>
          <w:szCs w:val="22"/>
          <w:lang w:val="sr-Latn-RS"/>
        </w:rPr>
      </w:pPr>
    </w:p>
    <w:p w:rsidR="002E1C40" w:rsidRPr="00B622E1" w:rsidRDefault="002E1C40" w:rsidP="002E1C40">
      <w:pPr>
        <w:jc w:val="both"/>
        <w:rPr>
          <w:rFonts w:ascii="Arial" w:hAnsi="Arial" w:cs="Arial"/>
          <w:sz w:val="22"/>
          <w:szCs w:val="22"/>
          <w:lang w:val="sr-Latn-RS"/>
        </w:rPr>
      </w:pPr>
      <w:r w:rsidRPr="00B622E1">
        <w:rPr>
          <w:rFonts w:ascii="Arial" w:hAnsi="Arial" w:cs="Arial"/>
          <w:sz w:val="22"/>
          <w:szCs w:val="22"/>
          <w:lang w:val="sr-Latn-RS"/>
        </w:rPr>
        <w:t>На обрасцу Подаци о ризику наводе се информације о природи и обиму реосигуравјућег покрића за свако осигурање, реосигурано по овом уговору.</w:t>
      </w:r>
    </w:p>
    <w:p w:rsidR="002E1C40" w:rsidRDefault="002E1C40" w:rsidP="002E1C40">
      <w:pPr>
        <w:jc w:val="both"/>
        <w:rPr>
          <w:rFonts w:ascii="Arial" w:hAnsi="Arial" w:cs="Arial"/>
          <w:sz w:val="22"/>
          <w:szCs w:val="22"/>
          <w:lang w:val="sr-Latn-RS"/>
        </w:rPr>
      </w:pPr>
    </w:p>
    <w:p w:rsidR="005A3777" w:rsidRPr="007E6FFC" w:rsidRDefault="005A3777" w:rsidP="005A3777">
      <w:pPr>
        <w:jc w:val="both"/>
        <w:rPr>
          <w:rFonts w:ascii="Arial" w:hAnsi="Arial" w:cs="Arial"/>
          <w:sz w:val="22"/>
          <w:szCs w:val="22"/>
          <w:lang w:val="sr-Latn-RS"/>
        </w:rPr>
      </w:pPr>
      <w:r w:rsidRPr="007E6FFC">
        <w:rPr>
          <w:rFonts w:ascii="Arial" w:hAnsi="Arial" w:cs="Arial"/>
          <w:sz w:val="22"/>
          <w:szCs w:val="22"/>
          <w:lang w:val="sr-Latn-RS"/>
        </w:rPr>
        <w:t xml:space="preserve">Премија реосигурања </w:t>
      </w:r>
      <w:r>
        <w:rPr>
          <w:rFonts w:ascii="Arial" w:hAnsi="Arial" w:cs="Arial"/>
          <w:sz w:val="22"/>
          <w:szCs w:val="22"/>
        </w:rPr>
        <w:t xml:space="preserve">по предметном уговору </w:t>
      </w:r>
      <w:r w:rsidRPr="007E6FFC">
        <w:rPr>
          <w:rFonts w:ascii="Arial" w:hAnsi="Arial" w:cs="Arial"/>
          <w:sz w:val="22"/>
          <w:szCs w:val="22"/>
          <w:lang w:val="sr-Cyrl-CS"/>
        </w:rPr>
        <w:t xml:space="preserve">износила је </w:t>
      </w:r>
      <w:r w:rsidRPr="005A3777">
        <w:rPr>
          <w:rFonts w:ascii="Arial" w:hAnsi="Arial" w:cs="Arial"/>
          <w:sz w:val="22"/>
          <w:szCs w:val="22"/>
          <w:lang w:val="sr-Cyrl-CS"/>
        </w:rPr>
        <w:t>155</w:t>
      </w:r>
      <w:r>
        <w:rPr>
          <w:rFonts w:ascii="Arial" w:hAnsi="Arial" w:cs="Arial"/>
          <w:sz w:val="22"/>
          <w:szCs w:val="22"/>
          <w:lang w:val="sr-Cyrl-CS"/>
        </w:rPr>
        <w:t>.</w:t>
      </w:r>
      <w:r w:rsidRPr="005A3777">
        <w:rPr>
          <w:rFonts w:ascii="Arial" w:hAnsi="Arial" w:cs="Arial"/>
          <w:sz w:val="22"/>
          <w:szCs w:val="22"/>
          <w:lang w:val="sr-Cyrl-CS"/>
        </w:rPr>
        <w:t>489</w:t>
      </w:r>
      <w:r>
        <w:rPr>
          <w:rFonts w:ascii="Arial" w:hAnsi="Arial" w:cs="Arial"/>
          <w:sz w:val="22"/>
          <w:szCs w:val="22"/>
          <w:lang w:val="sr-Cyrl-CS"/>
        </w:rPr>
        <w:t>.</w:t>
      </w:r>
      <w:r w:rsidRPr="005A3777">
        <w:rPr>
          <w:rFonts w:ascii="Arial" w:hAnsi="Arial" w:cs="Arial"/>
          <w:sz w:val="22"/>
          <w:szCs w:val="22"/>
          <w:lang w:val="sr-Cyrl-CS"/>
        </w:rPr>
        <w:t>899,32</w:t>
      </w:r>
      <w:r w:rsidRPr="007E6FFC">
        <w:rPr>
          <w:rFonts w:ascii="Arial" w:hAnsi="Arial" w:cs="Arial"/>
          <w:sz w:val="22"/>
          <w:szCs w:val="22"/>
          <w:lang w:val="sr-Latn-RS"/>
        </w:rPr>
        <w:t xml:space="preserve"> РСД.</w:t>
      </w:r>
    </w:p>
    <w:p w:rsidR="005A3777" w:rsidRPr="00B622E1" w:rsidRDefault="005A3777" w:rsidP="002E1C40">
      <w:pPr>
        <w:jc w:val="both"/>
        <w:rPr>
          <w:rFonts w:ascii="Arial" w:hAnsi="Arial" w:cs="Arial"/>
          <w:sz w:val="22"/>
          <w:szCs w:val="22"/>
          <w:lang w:val="sr-Latn-RS"/>
        </w:rPr>
      </w:pPr>
    </w:p>
    <w:p w:rsidR="002E1C40" w:rsidRPr="00B622E1" w:rsidRDefault="002E1C40" w:rsidP="002E1C40">
      <w:pPr>
        <w:jc w:val="both"/>
        <w:rPr>
          <w:rFonts w:ascii="Arial" w:hAnsi="Arial" w:cs="Arial"/>
          <w:sz w:val="22"/>
          <w:szCs w:val="22"/>
          <w:lang w:val="sr-Latn-RS"/>
        </w:rPr>
      </w:pPr>
      <w:r w:rsidRPr="00B622E1">
        <w:rPr>
          <w:rFonts w:ascii="Arial" w:hAnsi="Arial" w:cs="Arial"/>
          <w:sz w:val="22"/>
          <w:szCs w:val="22"/>
          <w:lang w:val="sr-Latn-RS"/>
        </w:rPr>
        <w:t xml:space="preserve">По међународним програмима реосигурани су ризици осигураника по следећим </w:t>
      </w:r>
      <w:r w:rsidR="00BA6AFF">
        <w:rPr>
          <w:rFonts w:ascii="Arial" w:hAnsi="Arial" w:cs="Arial"/>
          <w:sz w:val="22"/>
          <w:szCs w:val="22"/>
        </w:rPr>
        <w:t>врстама осигурања</w:t>
      </w:r>
      <w:r w:rsidRPr="00B622E1">
        <w:rPr>
          <w:rFonts w:ascii="Arial" w:hAnsi="Arial" w:cs="Arial"/>
          <w:sz w:val="22"/>
          <w:szCs w:val="22"/>
          <w:lang w:val="sr-Latn-RS"/>
        </w:rPr>
        <w:t xml:space="preserve">: </w:t>
      </w:r>
    </w:p>
    <w:p w:rsidR="002E1C40" w:rsidRPr="00B622E1" w:rsidRDefault="002E1C40" w:rsidP="002E1C40">
      <w:pPr>
        <w:jc w:val="both"/>
        <w:rPr>
          <w:rFonts w:ascii="Arial" w:hAnsi="Arial" w:cs="Arial"/>
          <w:sz w:val="22"/>
          <w:szCs w:val="22"/>
          <w:lang w:val="sr-Latn-RS"/>
        </w:rPr>
      </w:pPr>
    </w:p>
    <w:p w:rsidR="002E1C40" w:rsidRPr="00B622E1" w:rsidRDefault="005E4F8F" w:rsidP="005E4F8F">
      <w:pPr>
        <w:numPr>
          <w:ilvl w:val="0"/>
          <w:numId w:val="81"/>
        </w:numPr>
        <w:jc w:val="both"/>
        <w:rPr>
          <w:rFonts w:ascii="Arial" w:hAnsi="Arial" w:cs="Arial"/>
          <w:sz w:val="22"/>
          <w:szCs w:val="22"/>
          <w:lang w:val="sr-Latn-RS"/>
        </w:rPr>
      </w:pPr>
      <w:r>
        <w:rPr>
          <w:rFonts w:ascii="Arial" w:hAnsi="Arial" w:cs="Arial"/>
          <w:sz w:val="22"/>
          <w:szCs w:val="22"/>
        </w:rPr>
        <w:t xml:space="preserve">Осигурање имовине од пожара и других опасности - </w:t>
      </w:r>
      <w:r w:rsidR="002E1C40" w:rsidRPr="00B622E1">
        <w:rPr>
          <w:rFonts w:ascii="Arial" w:hAnsi="Arial" w:cs="Arial"/>
          <w:sz w:val="22"/>
          <w:szCs w:val="22"/>
          <w:lang w:val="sr-Latn-RS"/>
        </w:rPr>
        <w:t xml:space="preserve">са премијом реосигурања обрачунатом у износу од </w:t>
      </w:r>
      <w:r w:rsidRPr="005E4F8F">
        <w:rPr>
          <w:rFonts w:ascii="Arial" w:hAnsi="Arial" w:cs="Arial"/>
          <w:sz w:val="22"/>
          <w:szCs w:val="22"/>
          <w:lang w:val="sr-Latn-RS"/>
        </w:rPr>
        <w:t xml:space="preserve">47.238.738,29 </w:t>
      </w:r>
      <w:r w:rsidR="004B6185">
        <w:rPr>
          <w:rFonts w:ascii="Arial" w:hAnsi="Arial" w:cs="Arial"/>
          <w:sz w:val="22"/>
          <w:szCs w:val="22"/>
        </w:rPr>
        <w:t>РСД</w:t>
      </w:r>
      <w:r w:rsidR="002E1C40" w:rsidRPr="00B622E1">
        <w:rPr>
          <w:rFonts w:ascii="Arial" w:hAnsi="Arial" w:cs="Arial"/>
          <w:sz w:val="22"/>
          <w:szCs w:val="22"/>
          <w:lang w:val="sr-Latn-RS"/>
        </w:rPr>
        <w:t xml:space="preserve">. </w:t>
      </w:r>
    </w:p>
    <w:p w:rsidR="002E1C40" w:rsidRDefault="002E1C40" w:rsidP="002E1C40">
      <w:pPr>
        <w:ind w:left="1083"/>
        <w:jc w:val="both"/>
        <w:rPr>
          <w:rFonts w:ascii="Arial" w:hAnsi="Arial" w:cs="Arial"/>
          <w:sz w:val="22"/>
          <w:szCs w:val="22"/>
          <w:lang w:val="sr-Latn-RS"/>
        </w:rPr>
      </w:pPr>
      <w:r w:rsidRPr="00B622E1">
        <w:rPr>
          <w:rFonts w:ascii="Arial" w:hAnsi="Arial" w:cs="Arial"/>
          <w:sz w:val="22"/>
          <w:szCs w:val="22"/>
          <w:lang w:val="sr-Latn-RS"/>
        </w:rPr>
        <w:t xml:space="preserve">(Grundfos Srbija doo, Kraft foods doo, Ekolab Hygiene doo, Paccor Serbia doo,    Elopak doo, Lukoil Srbija ad, Predstavništvo INC research UK limited, Gtech global services corporation limited, First </w:t>
      </w:r>
      <w:r w:rsidRPr="00B622E1">
        <w:rPr>
          <w:rFonts w:ascii="Arial" w:hAnsi="Arial" w:cs="Arial"/>
          <w:sz w:val="22"/>
          <w:szCs w:val="22"/>
          <w:lang w:val="sr-Latn-RS"/>
        </w:rPr>
        <w:lastRenderedPageBreak/>
        <w:t>data Srbija i C.Gora doo, SEK doo Beograd, Volvo d.o.o., Ušće  shopping center d.o.o., Smith micro software d.o.o., i3 research d.o.o., Titan cementara Kosjerić, Kolubara univerzal, Boehringer ingleheim, Longwin solution, Talesonic d.o.o.</w:t>
      </w:r>
      <w:r w:rsidR="005E4F8F">
        <w:rPr>
          <w:rFonts w:ascii="Arial" w:hAnsi="Arial" w:cs="Arial"/>
          <w:sz w:val="22"/>
          <w:szCs w:val="22"/>
        </w:rPr>
        <w:t xml:space="preserve"> и друго</w:t>
      </w:r>
      <w:r w:rsidRPr="00B622E1">
        <w:rPr>
          <w:rFonts w:ascii="Arial" w:hAnsi="Arial" w:cs="Arial"/>
          <w:sz w:val="22"/>
          <w:szCs w:val="22"/>
          <w:lang w:val="sr-Latn-RS"/>
        </w:rPr>
        <w:t>).</w:t>
      </w:r>
    </w:p>
    <w:p w:rsidR="004B6185" w:rsidRDefault="004B6185" w:rsidP="002E1C40">
      <w:pPr>
        <w:ind w:left="1083"/>
        <w:jc w:val="both"/>
        <w:rPr>
          <w:rFonts w:ascii="Arial" w:hAnsi="Arial" w:cs="Arial"/>
          <w:sz w:val="22"/>
          <w:szCs w:val="22"/>
          <w:lang w:val="sr-Latn-RS"/>
        </w:rPr>
      </w:pPr>
    </w:p>
    <w:p w:rsidR="004B6185" w:rsidRDefault="004B6185" w:rsidP="002E1C40">
      <w:pPr>
        <w:ind w:left="1083"/>
        <w:jc w:val="both"/>
        <w:rPr>
          <w:rFonts w:ascii="Arial" w:hAnsi="Arial" w:cs="Arial"/>
          <w:sz w:val="22"/>
          <w:szCs w:val="22"/>
        </w:rPr>
      </w:pPr>
      <w:r>
        <w:rPr>
          <w:rFonts w:ascii="Arial" w:hAnsi="Arial" w:cs="Arial"/>
          <w:sz w:val="22"/>
          <w:szCs w:val="22"/>
        </w:rPr>
        <w:t xml:space="preserve">остала осигурања имовине – са премијом реосигурања обрачунатом у износу од </w:t>
      </w:r>
      <w:r w:rsidR="0066796E" w:rsidRPr="0066796E">
        <w:rPr>
          <w:rFonts w:ascii="Arial" w:hAnsi="Arial" w:cs="Arial"/>
          <w:sz w:val="22"/>
          <w:szCs w:val="22"/>
        </w:rPr>
        <w:t>4.593.162,57</w:t>
      </w:r>
      <w:r w:rsidR="0066796E">
        <w:rPr>
          <w:rFonts w:ascii="Arial" w:hAnsi="Arial" w:cs="Arial"/>
          <w:sz w:val="22"/>
          <w:szCs w:val="22"/>
        </w:rPr>
        <w:t xml:space="preserve"> РСД.</w:t>
      </w:r>
    </w:p>
    <w:p w:rsidR="0066796E" w:rsidRPr="0066796E" w:rsidRDefault="0066796E" w:rsidP="002E1C40">
      <w:pPr>
        <w:ind w:left="1083"/>
        <w:jc w:val="both"/>
        <w:rPr>
          <w:rFonts w:ascii="Arial" w:hAnsi="Arial" w:cs="Arial"/>
          <w:sz w:val="22"/>
          <w:szCs w:val="22"/>
          <w:lang w:val="sr-Latn-RS"/>
        </w:rPr>
      </w:pPr>
      <w:r>
        <w:rPr>
          <w:rFonts w:ascii="Arial" w:hAnsi="Arial" w:cs="Arial"/>
          <w:sz w:val="22"/>
          <w:szCs w:val="22"/>
        </w:rPr>
        <w:t>(</w:t>
      </w:r>
      <w:r>
        <w:rPr>
          <w:rFonts w:ascii="Arial" w:hAnsi="Arial" w:cs="Arial"/>
          <w:sz w:val="22"/>
          <w:szCs w:val="22"/>
          <w:lang w:val="sr-Latn-RS"/>
        </w:rPr>
        <w:t>Hitachi Power Europe)</w:t>
      </w:r>
    </w:p>
    <w:p w:rsidR="002E1C40" w:rsidRPr="00B622E1" w:rsidRDefault="002E1C40" w:rsidP="002E1C40">
      <w:pPr>
        <w:ind w:left="1083"/>
        <w:jc w:val="both"/>
        <w:rPr>
          <w:rFonts w:ascii="Arial" w:hAnsi="Arial" w:cs="Arial"/>
          <w:sz w:val="22"/>
          <w:szCs w:val="22"/>
          <w:lang w:val="sr-Latn-RS"/>
        </w:rPr>
      </w:pPr>
    </w:p>
    <w:p w:rsidR="002E1C40" w:rsidRPr="00B622E1" w:rsidRDefault="002E1C40" w:rsidP="004B6185">
      <w:pPr>
        <w:numPr>
          <w:ilvl w:val="0"/>
          <w:numId w:val="81"/>
        </w:numPr>
        <w:jc w:val="both"/>
        <w:rPr>
          <w:rFonts w:ascii="Arial" w:hAnsi="Arial" w:cs="Arial"/>
          <w:sz w:val="22"/>
          <w:szCs w:val="22"/>
          <w:lang w:val="sr-Latn-RS"/>
        </w:rPr>
      </w:pPr>
      <w:r w:rsidRPr="00B622E1">
        <w:rPr>
          <w:rFonts w:ascii="Arial" w:hAnsi="Arial" w:cs="Arial"/>
          <w:sz w:val="22"/>
          <w:szCs w:val="22"/>
          <w:lang w:val="sr-Latn-RS"/>
        </w:rPr>
        <w:t>О</w:t>
      </w:r>
      <w:r w:rsidR="004B6185">
        <w:rPr>
          <w:rFonts w:ascii="Arial" w:hAnsi="Arial" w:cs="Arial"/>
          <w:sz w:val="22"/>
          <w:szCs w:val="22"/>
        </w:rPr>
        <w:t>сигурање од опште о</w:t>
      </w:r>
      <w:r w:rsidRPr="00B622E1">
        <w:rPr>
          <w:rFonts w:ascii="Arial" w:hAnsi="Arial" w:cs="Arial"/>
          <w:sz w:val="22"/>
          <w:szCs w:val="22"/>
          <w:lang w:val="sr-Latn-RS"/>
        </w:rPr>
        <w:t>дговорност</w:t>
      </w:r>
      <w:r w:rsidR="004B6185">
        <w:rPr>
          <w:rFonts w:ascii="Arial" w:hAnsi="Arial" w:cs="Arial"/>
          <w:sz w:val="22"/>
          <w:szCs w:val="22"/>
        </w:rPr>
        <w:t>и</w:t>
      </w:r>
      <w:r w:rsidR="004B6185">
        <w:rPr>
          <w:rFonts w:ascii="Arial" w:hAnsi="Arial" w:cs="Arial"/>
          <w:sz w:val="22"/>
          <w:szCs w:val="22"/>
          <w:lang w:val="sr-Latn-RS"/>
        </w:rPr>
        <w:t xml:space="preserve"> - </w:t>
      </w:r>
      <w:r w:rsidRPr="00B622E1">
        <w:rPr>
          <w:rFonts w:ascii="Arial" w:hAnsi="Arial" w:cs="Arial"/>
          <w:sz w:val="22"/>
          <w:szCs w:val="22"/>
          <w:lang w:val="sr-Latn-RS"/>
        </w:rPr>
        <w:t xml:space="preserve">са премијом реосигурања </w:t>
      </w:r>
      <w:r w:rsidR="004B6185" w:rsidRPr="004B6185">
        <w:rPr>
          <w:rFonts w:ascii="Arial" w:hAnsi="Arial" w:cs="Arial"/>
          <w:sz w:val="22"/>
          <w:szCs w:val="22"/>
          <w:lang w:val="sr-Latn-RS"/>
        </w:rPr>
        <w:t xml:space="preserve">98.321.712,11 </w:t>
      </w:r>
      <w:r w:rsidRPr="00B622E1">
        <w:rPr>
          <w:rFonts w:ascii="Arial" w:hAnsi="Arial" w:cs="Arial"/>
          <w:sz w:val="22"/>
          <w:szCs w:val="22"/>
          <w:lang w:val="sr-Latn-RS"/>
        </w:rPr>
        <w:t xml:space="preserve"> </w:t>
      </w:r>
      <w:r w:rsidR="004B6185">
        <w:rPr>
          <w:rFonts w:ascii="Arial" w:hAnsi="Arial" w:cs="Arial"/>
          <w:sz w:val="22"/>
          <w:szCs w:val="22"/>
        </w:rPr>
        <w:t>РСД</w:t>
      </w:r>
      <w:r w:rsidRPr="00B622E1">
        <w:rPr>
          <w:rFonts w:ascii="Arial" w:hAnsi="Arial" w:cs="Arial"/>
          <w:sz w:val="22"/>
          <w:szCs w:val="22"/>
          <w:lang w:val="sr-Latn-RS"/>
        </w:rPr>
        <w:t>.</w:t>
      </w:r>
    </w:p>
    <w:p w:rsidR="002E1C40" w:rsidRPr="00B622E1" w:rsidRDefault="002E1C40" w:rsidP="002E1C40">
      <w:pPr>
        <w:ind w:left="1083"/>
        <w:jc w:val="both"/>
        <w:rPr>
          <w:rFonts w:ascii="Arial" w:hAnsi="Arial" w:cs="Arial"/>
          <w:sz w:val="22"/>
          <w:szCs w:val="22"/>
          <w:lang w:val="sr-Latn-RS"/>
        </w:rPr>
      </w:pPr>
      <w:r w:rsidRPr="00B622E1">
        <w:rPr>
          <w:rFonts w:ascii="Arial" w:hAnsi="Arial" w:cs="Arial"/>
          <w:sz w:val="22"/>
          <w:szCs w:val="22"/>
          <w:lang w:val="sr-Latn-RS"/>
        </w:rPr>
        <w:t xml:space="preserve">(Fluida Adriatik doo, Nicefood’s restorani doo, Boehringer Ingelheim, Durfy doo, Cortix doo, Norma grupa Jugoistočna Evropa doo, Weishaupt, Grayling doo, Societe Generale Bank ad, Securitas services doo, SGS Beograd, Grundfos Srbija doo, ACO Građevinski elementi, Ergomed, Lukoil Srbija ad, Predstavništvo INC research UK limited, TES elektronik solutions doo, Ballistic protective system doo, Bayer doo, Menarini ricerhe spa, Ernst &amp; Young doo, KPMG doo, Tarket doo, Gtech global services corporation limited, DSV road doo, Koteks viscofan doo, Actelion pharmaceuticals ltd, Aluplast doo, Ballistic protective system doo i mehler protective, weishaupt doo, interdean doo, PSI CRO i airport city doo, synthon, Pricewaterhouse coopers doo, Aires pharmaceuticals inc, Icon Clinical research doo, Metro cash &amp; carry, Omia Venčac doo, KUK Srbija doo, Hoyer doo, Richter gedeon plc, New Yorker Srbija doo, Valman doo,  Azelis Srb doo, Mesoblast inc, Einhell doo, Elomatec doo, Greiner i JP Packaging doo, Norma grupa Jugoistočna Evropa doo, Hitachi power europe, CMEC, Pipelife Serbia, Vlasinka d.o.o., Coca Cola hellenic bottling, Vossloh skretnice, Mondi Paraćin d.o.o., Danfos d.o.o. Layer d.o.o., Freyssinet ogranak Beograd, Masquet south east europe, DAD draxlmaier automotive, Envivo Pharmaceuticals, Telenor d.o.o., </w:t>
      </w:r>
      <w:r w:rsidRPr="00B622E1">
        <w:rPr>
          <w:rFonts w:ascii="Arial" w:hAnsi="Arial" w:cs="Arial"/>
          <w:sz w:val="22"/>
          <w:szCs w:val="22"/>
          <w:lang w:val="sr-Latn-RS"/>
        </w:rPr>
        <w:lastRenderedPageBreak/>
        <w:t>Bioprojet d.o.o., Honeywell d.o.o., ABB, d.o.o., Novartis pharma, Rohe d.o.o., Grifols, Novo nordisk, Cato europe,  Lesafre rs d.o.o., Maha scg d.o.o., Receptos inc, Leoniwiring systems southeast d.o.o., Otsuka pharm, Biogen, Sunovion pharm, AF consult energy, Wurth d.o.o., Cempra pharm, Interdean d.o.o., Kyowa hakko kirin pharm, Roxane laboratories</w:t>
      </w:r>
      <w:r w:rsidR="004B6185">
        <w:rPr>
          <w:rFonts w:ascii="Arial" w:hAnsi="Arial" w:cs="Arial"/>
          <w:sz w:val="22"/>
          <w:szCs w:val="22"/>
        </w:rPr>
        <w:t xml:space="preserve"> и друго</w:t>
      </w:r>
      <w:r w:rsidRPr="00B622E1">
        <w:rPr>
          <w:rFonts w:ascii="Arial" w:hAnsi="Arial" w:cs="Arial"/>
          <w:sz w:val="22"/>
          <w:szCs w:val="22"/>
          <w:lang w:val="sr-Latn-RS"/>
        </w:rPr>
        <w:t>).</w:t>
      </w:r>
    </w:p>
    <w:p w:rsidR="002E1C40" w:rsidRPr="00B622E1" w:rsidRDefault="002E1C40" w:rsidP="002E1C40">
      <w:pPr>
        <w:ind w:left="1083"/>
        <w:jc w:val="both"/>
        <w:rPr>
          <w:rFonts w:ascii="Arial" w:hAnsi="Arial" w:cs="Arial"/>
          <w:sz w:val="22"/>
          <w:szCs w:val="22"/>
          <w:lang w:val="sr-Latn-RS"/>
        </w:rPr>
      </w:pPr>
    </w:p>
    <w:p w:rsidR="004B6185" w:rsidRDefault="004B6185" w:rsidP="004B6185">
      <w:pPr>
        <w:numPr>
          <w:ilvl w:val="0"/>
          <w:numId w:val="81"/>
        </w:numPr>
        <w:jc w:val="both"/>
        <w:rPr>
          <w:rFonts w:ascii="Arial" w:hAnsi="Arial" w:cs="Arial"/>
          <w:sz w:val="22"/>
          <w:szCs w:val="22"/>
          <w:lang w:val="sr-Latn-RS"/>
        </w:rPr>
      </w:pPr>
      <w:r>
        <w:rPr>
          <w:rFonts w:ascii="Arial" w:hAnsi="Arial" w:cs="Arial"/>
          <w:sz w:val="22"/>
          <w:szCs w:val="22"/>
        </w:rPr>
        <w:t>Осигурање робе у превозу</w:t>
      </w:r>
      <w:r w:rsidR="002E1C40" w:rsidRPr="00B622E1">
        <w:rPr>
          <w:rFonts w:ascii="Arial" w:hAnsi="Arial" w:cs="Arial"/>
          <w:sz w:val="22"/>
          <w:szCs w:val="22"/>
          <w:lang w:val="sr-Latn-RS"/>
        </w:rPr>
        <w:t xml:space="preserve">, са премијом  </w:t>
      </w:r>
      <w:r>
        <w:rPr>
          <w:rFonts w:ascii="Arial" w:hAnsi="Arial" w:cs="Arial"/>
          <w:sz w:val="22"/>
          <w:szCs w:val="22"/>
        </w:rPr>
        <w:t xml:space="preserve">реосигурања </w:t>
      </w:r>
      <w:r w:rsidRPr="004B6185">
        <w:rPr>
          <w:rFonts w:ascii="Arial" w:hAnsi="Arial" w:cs="Arial"/>
          <w:sz w:val="22"/>
          <w:szCs w:val="22"/>
          <w:lang w:val="sr-Latn-RS"/>
        </w:rPr>
        <w:t xml:space="preserve">5.336.286,35 </w:t>
      </w:r>
      <w:r w:rsidR="002E1C40" w:rsidRPr="00B622E1">
        <w:rPr>
          <w:rFonts w:ascii="Arial" w:hAnsi="Arial" w:cs="Arial"/>
          <w:sz w:val="22"/>
          <w:szCs w:val="22"/>
          <w:lang w:val="sr-Latn-RS"/>
        </w:rPr>
        <w:t xml:space="preserve">РСД </w:t>
      </w:r>
    </w:p>
    <w:p w:rsidR="002E1C40" w:rsidRPr="00B622E1" w:rsidRDefault="002E1C40" w:rsidP="004B6185">
      <w:pPr>
        <w:ind w:left="1083"/>
        <w:jc w:val="both"/>
        <w:rPr>
          <w:rFonts w:ascii="Arial" w:hAnsi="Arial" w:cs="Arial"/>
          <w:sz w:val="22"/>
          <w:szCs w:val="22"/>
          <w:lang w:val="sr-Latn-RS"/>
        </w:rPr>
      </w:pPr>
      <w:r w:rsidRPr="00B622E1">
        <w:rPr>
          <w:rFonts w:ascii="Arial" w:hAnsi="Arial" w:cs="Arial"/>
          <w:sz w:val="22"/>
          <w:szCs w:val="22"/>
          <w:lang w:val="sr-Latn-RS"/>
        </w:rPr>
        <w:t>(Grundfos Srbija,Osram d.o.o., JT international Senta, Philip Moris operations ad, Philip Moris services ad, Kraft Foods doo)</w:t>
      </w:r>
    </w:p>
    <w:p w:rsidR="002E1C40" w:rsidRPr="00B622E1" w:rsidRDefault="002E1C40" w:rsidP="002E1C40">
      <w:pPr>
        <w:ind w:left="1083"/>
        <w:jc w:val="both"/>
        <w:rPr>
          <w:rFonts w:ascii="Arial" w:hAnsi="Arial" w:cs="Arial"/>
          <w:sz w:val="22"/>
          <w:szCs w:val="22"/>
          <w:lang w:val="sr-Latn-RS"/>
        </w:rPr>
      </w:pPr>
    </w:p>
    <w:p w:rsidR="00C12C13" w:rsidRDefault="002E1C40" w:rsidP="00C12C13">
      <w:pPr>
        <w:jc w:val="both"/>
        <w:rPr>
          <w:rFonts w:ascii="Arial" w:hAnsi="Arial" w:cs="Arial"/>
          <w:sz w:val="22"/>
          <w:szCs w:val="22"/>
          <w:lang w:val="sr-Latn-RS"/>
        </w:rPr>
      </w:pPr>
      <w:r w:rsidRPr="00B622E1">
        <w:rPr>
          <w:rFonts w:ascii="Arial" w:hAnsi="Arial" w:cs="Arial"/>
          <w:sz w:val="22"/>
          <w:szCs w:val="22"/>
          <w:lang w:val="sr-Latn-RS"/>
        </w:rPr>
        <w:t xml:space="preserve">Остварена провизија Компаније по уговорима о реосигурању ризика осигураних по међународном програму осигурања у 2015. години износила је </w:t>
      </w:r>
      <w:r w:rsidR="00C12C13">
        <w:rPr>
          <w:rFonts w:ascii="Arial" w:hAnsi="Arial" w:cs="Arial"/>
          <w:sz w:val="22"/>
          <w:szCs w:val="22"/>
          <w:lang w:val="sr-Latn-RS"/>
        </w:rPr>
        <w:t>10</w:t>
      </w:r>
      <w:r w:rsidR="00C12C13" w:rsidRPr="00C12C13">
        <w:rPr>
          <w:rFonts w:ascii="Arial" w:hAnsi="Arial" w:cs="Arial"/>
          <w:sz w:val="22"/>
          <w:szCs w:val="22"/>
          <w:lang w:val="sr-Latn-RS"/>
        </w:rPr>
        <w:t>.0</w:t>
      </w:r>
      <w:r w:rsidR="00C12C13">
        <w:rPr>
          <w:rFonts w:ascii="Arial" w:hAnsi="Arial" w:cs="Arial"/>
          <w:sz w:val="22"/>
          <w:szCs w:val="22"/>
          <w:lang w:val="sr-Latn-RS"/>
        </w:rPr>
        <w:t>61</w:t>
      </w:r>
      <w:r w:rsidR="00C12C13" w:rsidRPr="00C12C13">
        <w:rPr>
          <w:rFonts w:ascii="Arial" w:hAnsi="Arial" w:cs="Arial"/>
          <w:sz w:val="22"/>
          <w:szCs w:val="22"/>
          <w:lang w:val="sr-Latn-RS"/>
        </w:rPr>
        <w:t>.</w:t>
      </w:r>
      <w:r w:rsidR="00C12C13">
        <w:rPr>
          <w:rFonts w:ascii="Arial" w:hAnsi="Arial" w:cs="Arial"/>
          <w:sz w:val="22"/>
          <w:szCs w:val="22"/>
          <w:lang w:val="sr-Latn-RS"/>
        </w:rPr>
        <w:t>680</w:t>
      </w:r>
      <w:r w:rsidR="00C12C13" w:rsidRPr="00C12C13">
        <w:rPr>
          <w:rFonts w:ascii="Arial" w:hAnsi="Arial" w:cs="Arial"/>
          <w:sz w:val="22"/>
          <w:szCs w:val="22"/>
          <w:lang w:val="sr-Latn-RS"/>
        </w:rPr>
        <w:t>,</w:t>
      </w:r>
      <w:r w:rsidR="00C12C13">
        <w:rPr>
          <w:rFonts w:ascii="Arial" w:hAnsi="Arial" w:cs="Arial"/>
          <w:sz w:val="22"/>
          <w:szCs w:val="22"/>
          <w:lang w:val="sr-Latn-RS"/>
        </w:rPr>
        <w:t>18</w:t>
      </w:r>
      <w:r w:rsidR="00C12C13" w:rsidRPr="00C12C13">
        <w:rPr>
          <w:rFonts w:ascii="Arial" w:hAnsi="Arial" w:cs="Arial"/>
          <w:sz w:val="22"/>
          <w:szCs w:val="22"/>
          <w:lang w:val="sr-Latn-RS"/>
        </w:rPr>
        <w:t xml:space="preserve"> </w:t>
      </w:r>
      <w:r w:rsidRPr="00B622E1">
        <w:rPr>
          <w:rFonts w:ascii="Arial" w:hAnsi="Arial" w:cs="Arial"/>
          <w:sz w:val="22"/>
          <w:szCs w:val="22"/>
          <w:lang w:val="sr-Latn-RS"/>
        </w:rPr>
        <w:t xml:space="preserve">РСД. </w:t>
      </w:r>
    </w:p>
    <w:p w:rsidR="00C12C13" w:rsidRDefault="00C12C13" w:rsidP="00C12C13">
      <w:pPr>
        <w:jc w:val="both"/>
        <w:rPr>
          <w:rFonts w:ascii="Arial" w:hAnsi="Arial" w:cs="Arial"/>
          <w:sz w:val="22"/>
          <w:szCs w:val="22"/>
          <w:lang w:val="sr-Latn-RS"/>
        </w:rPr>
      </w:pPr>
    </w:p>
    <w:p w:rsidR="002E1C40" w:rsidRPr="00B622E1" w:rsidRDefault="002E1C40" w:rsidP="00C12C13">
      <w:pPr>
        <w:jc w:val="both"/>
        <w:rPr>
          <w:rFonts w:ascii="Arial" w:hAnsi="Arial" w:cs="Arial"/>
          <w:sz w:val="22"/>
          <w:szCs w:val="22"/>
          <w:lang w:val="sr-Latn-RS"/>
        </w:rPr>
      </w:pPr>
      <w:r w:rsidRPr="00B622E1">
        <w:rPr>
          <w:rFonts w:ascii="Arial" w:hAnsi="Arial" w:cs="Arial"/>
          <w:sz w:val="22"/>
          <w:szCs w:val="22"/>
          <w:lang w:val="sr-Latn-RS"/>
        </w:rPr>
        <w:t xml:space="preserve">У истом периоду ликвидиране штете износиле су </w:t>
      </w:r>
      <w:r w:rsidR="00C12C13">
        <w:rPr>
          <w:rFonts w:ascii="Arial" w:hAnsi="Arial" w:cs="Arial"/>
          <w:sz w:val="22"/>
          <w:szCs w:val="22"/>
          <w:lang w:val="sr-Latn-RS"/>
        </w:rPr>
        <w:t>2.724.642,81 R</w:t>
      </w:r>
      <w:r w:rsidRPr="00B622E1">
        <w:rPr>
          <w:rFonts w:ascii="Arial" w:hAnsi="Arial" w:cs="Arial"/>
          <w:sz w:val="22"/>
          <w:szCs w:val="22"/>
          <w:lang w:val="sr-Latn-RS"/>
        </w:rPr>
        <w:t xml:space="preserve">СД, док су резервисане штете са стањем на дан 31.12.2015. године износиле </w:t>
      </w:r>
      <w:r w:rsidR="00C12C13">
        <w:rPr>
          <w:rFonts w:ascii="Arial" w:hAnsi="Arial" w:cs="Arial"/>
          <w:sz w:val="22"/>
          <w:szCs w:val="22"/>
          <w:lang w:val="sr-Latn-RS"/>
        </w:rPr>
        <w:t>8.700.000,00</w:t>
      </w:r>
      <w:r w:rsidRPr="00B622E1">
        <w:rPr>
          <w:rFonts w:ascii="Arial" w:hAnsi="Arial" w:cs="Arial"/>
          <w:sz w:val="22"/>
          <w:szCs w:val="22"/>
          <w:lang w:val="sr-Latn-RS"/>
        </w:rPr>
        <w:t xml:space="preserve"> РСД.</w:t>
      </w:r>
    </w:p>
    <w:p w:rsidR="00232308" w:rsidRDefault="00232308" w:rsidP="00BF1568"/>
    <w:p w:rsidR="007659BF" w:rsidRDefault="007659BF">
      <w:pPr>
        <w:spacing w:after="160" w:line="259" w:lineRule="auto"/>
        <w:rPr>
          <w:rFonts w:ascii="Arial" w:hAnsi="Arial" w:cs="Arial"/>
          <w:b/>
          <w:sz w:val="22"/>
          <w:szCs w:val="22"/>
          <w:lang w:val="sr-Cyrl-CS"/>
        </w:rPr>
      </w:pPr>
      <w:r>
        <w:rPr>
          <w:rFonts w:ascii="Arial" w:hAnsi="Arial" w:cs="Arial"/>
          <w:b/>
          <w:sz w:val="22"/>
          <w:szCs w:val="22"/>
          <w:lang w:val="sr-Cyrl-CS"/>
        </w:rPr>
        <w:br w:type="page"/>
      </w:r>
    </w:p>
    <w:p w:rsidR="00424D6D" w:rsidRDefault="00424D6D" w:rsidP="00C44457">
      <w:pPr>
        <w:jc w:val="both"/>
        <w:rPr>
          <w:rFonts w:ascii="Arial" w:hAnsi="Arial" w:cs="Arial"/>
          <w:b/>
          <w:sz w:val="22"/>
          <w:szCs w:val="22"/>
          <w:lang w:val="sr-Cyrl-CS"/>
        </w:rPr>
      </w:pPr>
    </w:p>
    <w:p w:rsidR="00DE27C5" w:rsidRPr="00424D6D" w:rsidRDefault="00DE27C5" w:rsidP="00C44457">
      <w:pPr>
        <w:jc w:val="both"/>
        <w:rPr>
          <w:rFonts w:ascii="Arial" w:hAnsi="Arial" w:cs="Arial"/>
          <w:b/>
          <w:sz w:val="22"/>
          <w:szCs w:val="22"/>
          <w:lang w:val="sr-Cyrl-CS"/>
        </w:rPr>
      </w:pPr>
    </w:p>
    <w:p w:rsidR="00C44457" w:rsidRPr="00A03B8E" w:rsidRDefault="00424D6D" w:rsidP="003B08DC">
      <w:pPr>
        <w:pStyle w:val="ListParagraph"/>
        <w:numPr>
          <w:ilvl w:val="0"/>
          <w:numId w:val="49"/>
        </w:numPr>
        <w:jc w:val="both"/>
        <w:rPr>
          <w:rFonts w:ascii="Arial" w:hAnsi="Arial" w:cs="Arial"/>
          <w:b/>
          <w:sz w:val="22"/>
          <w:szCs w:val="22"/>
        </w:rPr>
      </w:pPr>
      <w:r w:rsidRPr="00A03B8E">
        <w:rPr>
          <w:rFonts w:ascii="Arial" w:hAnsi="Arial" w:cs="Arial"/>
          <w:b/>
          <w:sz w:val="22"/>
          <w:szCs w:val="22"/>
        </w:rPr>
        <w:t xml:space="preserve">ВИСИНА ОБРАЧУНАТЕ ПРЕМИЈЕ РЕОСИГУРАЊА, ПРОВИЗИЈЕ, ЛИКВИДИРАНИХ И РЕЗЕРВИСАНИХ </w:t>
      </w:r>
      <w:r w:rsidR="005C5498">
        <w:rPr>
          <w:rFonts w:ascii="Arial" w:hAnsi="Arial" w:cs="Arial"/>
          <w:b/>
          <w:sz w:val="22"/>
          <w:szCs w:val="22"/>
        </w:rPr>
        <w:t>ШТЕТА</w:t>
      </w:r>
    </w:p>
    <w:p w:rsidR="00A03B8E" w:rsidRDefault="00A03B8E" w:rsidP="00A03B8E">
      <w:pPr>
        <w:pStyle w:val="Heading2"/>
        <w:rPr>
          <w:i/>
        </w:rPr>
      </w:pPr>
      <w:bookmarkStart w:id="5" w:name="_Toc424829039"/>
    </w:p>
    <w:p w:rsidR="00A03B8E" w:rsidRPr="00A03B8E" w:rsidRDefault="00A03B8E" w:rsidP="00A03B8E">
      <w:pPr>
        <w:pStyle w:val="Heading2"/>
        <w:rPr>
          <w:i/>
        </w:rPr>
      </w:pPr>
      <w:r>
        <w:rPr>
          <w:i/>
        </w:rPr>
        <w:t>П</w:t>
      </w:r>
      <w:r w:rsidRPr="00563277">
        <w:rPr>
          <w:i/>
        </w:rPr>
        <w:t>ремиј</w:t>
      </w:r>
      <w:r>
        <w:rPr>
          <w:i/>
        </w:rPr>
        <w:t>а</w:t>
      </w:r>
      <w:r w:rsidRPr="00563277">
        <w:rPr>
          <w:i/>
        </w:rPr>
        <w:t xml:space="preserve"> и провизиј</w:t>
      </w:r>
      <w:r>
        <w:rPr>
          <w:i/>
        </w:rPr>
        <w:t>а</w:t>
      </w:r>
      <w:r w:rsidRPr="00563277">
        <w:rPr>
          <w:i/>
        </w:rPr>
        <w:t xml:space="preserve"> реосигурања</w:t>
      </w:r>
      <w:bookmarkEnd w:id="5"/>
      <w:r w:rsidRPr="00563277">
        <w:rPr>
          <w:i/>
        </w:rPr>
        <w:t xml:space="preserve"> </w:t>
      </w:r>
    </w:p>
    <w:p w:rsidR="00C44457" w:rsidRPr="00C44457" w:rsidRDefault="00C44457" w:rsidP="00C44457">
      <w:pPr>
        <w:jc w:val="both"/>
        <w:rPr>
          <w:rFonts w:ascii="Arial" w:hAnsi="Arial" w:cs="Arial"/>
          <w:b/>
          <w:color w:val="FF0000"/>
          <w:sz w:val="22"/>
          <w:szCs w:val="22"/>
        </w:rPr>
      </w:pPr>
    </w:p>
    <w:p w:rsidR="008251E9" w:rsidRPr="001139D5" w:rsidRDefault="008251E9" w:rsidP="008251E9">
      <w:pPr>
        <w:jc w:val="both"/>
        <w:rPr>
          <w:rFonts w:ascii="Arial" w:hAnsi="Arial" w:cs="Arial"/>
          <w:b/>
          <w:sz w:val="22"/>
          <w:szCs w:val="22"/>
        </w:rPr>
      </w:pPr>
      <w:r w:rsidRPr="001139D5">
        <w:rPr>
          <w:rFonts w:ascii="Arial" w:hAnsi="Arial" w:cs="Arial"/>
          <w:sz w:val="22"/>
          <w:szCs w:val="22"/>
          <w:lang w:val="sr-Cyrl-CS"/>
        </w:rPr>
        <w:t>Укупна премија реосигурања, обрачуната у периоду од 01.01-31.12.201</w:t>
      </w:r>
      <w:r w:rsidRPr="001139D5">
        <w:rPr>
          <w:rFonts w:ascii="Arial" w:hAnsi="Arial" w:cs="Arial"/>
          <w:sz w:val="22"/>
          <w:szCs w:val="22"/>
          <w:lang w:val="sr-Latn-RS"/>
        </w:rPr>
        <w:t>5</w:t>
      </w:r>
      <w:r w:rsidRPr="001139D5">
        <w:rPr>
          <w:rFonts w:ascii="Arial" w:hAnsi="Arial" w:cs="Arial"/>
          <w:sz w:val="22"/>
          <w:szCs w:val="22"/>
          <w:lang w:val="sr-Cyrl-CS"/>
        </w:rPr>
        <w:t xml:space="preserve">. године износила је </w:t>
      </w:r>
      <w:r w:rsidRPr="00F30098">
        <w:rPr>
          <w:rFonts w:ascii="Arial" w:hAnsi="Arial" w:cs="Arial"/>
          <w:b/>
          <w:sz w:val="22"/>
          <w:szCs w:val="22"/>
          <w:lang w:val="sr-Latn-RS"/>
        </w:rPr>
        <w:t>1.508.407.764,08</w:t>
      </w:r>
      <w:r w:rsidRPr="00F30098">
        <w:rPr>
          <w:rFonts w:ascii="Arial" w:hAnsi="Arial" w:cs="Arial"/>
          <w:b/>
          <w:sz w:val="22"/>
          <w:szCs w:val="22"/>
          <w:lang w:val="sr-Cyrl-CS"/>
        </w:rPr>
        <w:t xml:space="preserve"> РСД</w:t>
      </w:r>
      <w:r w:rsidRPr="001139D5">
        <w:rPr>
          <w:rFonts w:ascii="Arial" w:hAnsi="Arial" w:cs="Arial"/>
          <w:sz w:val="22"/>
          <w:szCs w:val="22"/>
          <w:lang w:val="sr-Cyrl-CS"/>
        </w:rPr>
        <w:t>.</w:t>
      </w:r>
      <w:r w:rsidRPr="001139D5">
        <w:rPr>
          <w:rFonts w:ascii="Arial" w:hAnsi="Arial" w:cs="Arial"/>
          <w:sz w:val="22"/>
          <w:szCs w:val="22"/>
        </w:rPr>
        <w:t xml:space="preserve"> Узимајући у обзир у истом посматраном периоду извршене поврате премије реосигурања који се односе на премију ранијих година (књижна одобрења по основу коначних обрачуна премије осигурања и друго) укупна висина нето обрачунате премије </w:t>
      </w:r>
      <w:r w:rsidR="00D7030C">
        <w:rPr>
          <w:rFonts w:ascii="Arial" w:hAnsi="Arial" w:cs="Arial"/>
          <w:sz w:val="22"/>
          <w:szCs w:val="22"/>
        </w:rPr>
        <w:t>активних</w:t>
      </w:r>
      <w:r w:rsidRPr="001139D5">
        <w:rPr>
          <w:rFonts w:ascii="Arial" w:hAnsi="Arial" w:cs="Arial"/>
          <w:sz w:val="22"/>
          <w:szCs w:val="22"/>
        </w:rPr>
        <w:t xml:space="preserve"> саосигурања износи</w:t>
      </w:r>
      <w:r w:rsidRPr="001139D5">
        <w:rPr>
          <w:rFonts w:ascii="Arial" w:hAnsi="Arial" w:cs="Arial"/>
          <w:sz w:val="22"/>
          <w:szCs w:val="22"/>
          <w:lang w:val="sr-Latn-RS"/>
        </w:rPr>
        <w:t xml:space="preserve"> </w:t>
      </w:r>
      <w:r w:rsidRPr="00F30098">
        <w:rPr>
          <w:rFonts w:ascii="Arial" w:hAnsi="Arial" w:cs="Arial"/>
          <w:sz w:val="22"/>
          <w:szCs w:val="22"/>
        </w:rPr>
        <w:t>1.</w:t>
      </w:r>
      <w:r w:rsidR="004C00FF">
        <w:rPr>
          <w:rFonts w:ascii="Arial" w:hAnsi="Arial" w:cs="Arial"/>
          <w:sz w:val="22"/>
          <w:szCs w:val="22"/>
        </w:rPr>
        <w:t>504</w:t>
      </w:r>
      <w:r w:rsidRPr="00F30098">
        <w:rPr>
          <w:rFonts w:ascii="Arial" w:hAnsi="Arial" w:cs="Arial"/>
          <w:sz w:val="22"/>
          <w:szCs w:val="22"/>
        </w:rPr>
        <w:t>.</w:t>
      </w:r>
      <w:r w:rsidR="004C00FF">
        <w:rPr>
          <w:rFonts w:ascii="Arial" w:hAnsi="Arial" w:cs="Arial"/>
          <w:sz w:val="22"/>
          <w:szCs w:val="22"/>
        </w:rPr>
        <w:t>558</w:t>
      </w:r>
      <w:r w:rsidRPr="00F30098">
        <w:rPr>
          <w:rFonts w:ascii="Arial" w:hAnsi="Arial" w:cs="Arial"/>
          <w:sz w:val="22"/>
          <w:szCs w:val="22"/>
        </w:rPr>
        <w:t>.</w:t>
      </w:r>
      <w:r w:rsidR="004C00FF">
        <w:rPr>
          <w:rFonts w:ascii="Arial" w:hAnsi="Arial" w:cs="Arial"/>
          <w:sz w:val="22"/>
          <w:szCs w:val="22"/>
        </w:rPr>
        <w:t>134,6</w:t>
      </w:r>
      <w:r w:rsidRPr="00F30098">
        <w:rPr>
          <w:rFonts w:ascii="Arial" w:hAnsi="Arial" w:cs="Arial"/>
          <w:sz w:val="22"/>
          <w:szCs w:val="22"/>
        </w:rPr>
        <w:t>5 РСД.</w:t>
      </w:r>
      <w:r w:rsidRPr="001139D5">
        <w:rPr>
          <w:rFonts w:ascii="Arial" w:hAnsi="Arial" w:cs="Arial"/>
          <w:b/>
          <w:sz w:val="22"/>
          <w:szCs w:val="22"/>
        </w:rPr>
        <w:t xml:space="preserve"> </w:t>
      </w:r>
    </w:p>
    <w:p w:rsidR="008251E9" w:rsidRPr="001139D5" w:rsidRDefault="008251E9" w:rsidP="008251E9">
      <w:pPr>
        <w:ind w:left="720"/>
        <w:jc w:val="both"/>
        <w:rPr>
          <w:rFonts w:ascii="Arial" w:hAnsi="Arial" w:cs="Arial"/>
          <w:sz w:val="22"/>
          <w:szCs w:val="22"/>
          <w:lang w:val="sr-Cyrl-CS"/>
        </w:rPr>
      </w:pPr>
    </w:p>
    <w:p w:rsidR="008251E9" w:rsidRPr="001139D5" w:rsidRDefault="008251E9" w:rsidP="008251E9">
      <w:pPr>
        <w:jc w:val="both"/>
        <w:rPr>
          <w:rFonts w:ascii="Arial" w:hAnsi="Arial" w:cs="Arial"/>
          <w:sz w:val="22"/>
          <w:szCs w:val="22"/>
          <w:lang w:val="sr-Cyrl-CS"/>
        </w:rPr>
      </w:pPr>
      <w:r w:rsidRPr="001139D5">
        <w:rPr>
          <w:rFonts w:ascii="Arial" w:hAnsi="Arial" w:cs="Arial"/>
          <w:sz w:val="22"/>
          <w:szCs w:val="22"/>
          <w:lang w:val="sr-Cyrl-CS"/>
        </w:rPr>
        <w:t xml:space="preserve">Остварена провизија Компаније из послова реосигурања износила је </w:t>
      </w:r>
      <w:r w:rsidRPr="00F30098">
        <w:rPr>
          <w:rFonts w:ascii="Arial" w:hAnsi="Arial" w:cs="Arial"/>
          <w:b/>
          <w:sz w:val="22"/>
          <w:szCs w:val="22"/>
          <w:lang w:val="sr-Latn-RS"/>
        </w:rPr>
        <w:t>129.982.577,97</w:t>
      </w:r>
      <w:r w:rsidRPr="00F30098">
        <w:rPr>
          <w:rFonts w:ascii="Arial" w:hAnsi="Arial" w:cs="Arial"/>
          <w:b/>
          <w:sz w:val="22"/>
          <w:szCs w:val="22"/>
          <w:lang w:val="sr-Cyrl-CS"/>
        </w:rPr>
        <w:t xml:space="preserve"> РСД</w:t>
      </w:r>
      <w:r w:rsidRPr="001139D5">
        <w:rPr>
          <w:rFonts w:ascii="Arial" w:hAnsi="Arial" w:cs="Arial"/>
          <w:sz w:val="22"/>
          <w:szCs w:val="22"/>
          <w:lang w:val="sr-Cyrl-CS"/>
        </w:rPr>
        <w:t xml:space="preserve">, док је провизија Дунава РЕ износила </w:t>
      </w:r>
      <w:r w:rsidRPr="001139D5">
        <w:rPr>
          <w:rFonts w:ascii="Arial" w:hAnsi="Arial" w:cs="Arial"/>
          <w:sz w:val="22"/>
          <w:szCs w:val="22"/>
          <w:lang w:val="sr-Latn-RS"/>
        </w:rPr>
        <w:t>17</w:t>
      </w:r>
      <w:r w:rsidRPr="001139D5">
        <w:rPr>
          <w:rFonts w:ascii="Arial" w:hAnsi="Arial" w:cs="Arial"/>
          <w:sz w:val="22"/>
          <w:szCs w:val="22"/>
          <w:lang w:val="sr-Cyrl-CS"/>
        </w:rPr>
        <w:t xml:space="preserve">.082.515,41 РСД. </w:t>
      </w:r>
    </w:p>
    <w:p w:rsidR="008251E9" w:rsidRPr="001139D5" w:rsidRDefault="008251E9" w:rsidP="008251E9">
      <w:pPr>
        <w:jc w:val="both"/>
        <w:rPr>
          <w:rFonts w:ascii="Arial" w:hAnsi="Arial" w:cs="Arial"/>
          <w:sz w:val="22"/>
          <w:szCs w:val="22"/>
          <w:lang w:val="sr-Cyrl-CS"/>
        </w:rPr>
      </w:pPr>
    </w:p>
    <w:p w:rsidR="008251E9" w:rsidRPr="00F30098" w:rsidRDefault="008251E9" w:rsidP="008251E9">
      <w:pPr>
        <w:jc w:val="both"/>
        <w:rPr>
          <w:rFonts w:ascii="Arial" w:hAnsi="Arial" w:cs="Arial"/>
          <w:sz w:val="22"/>
          <w:szCs w:val="22"/>
        </w:rPr>
      </w:pPr>
      <w:r w:rsidRPr="001139D5">
        <w:rPr>
          <w:rFonts w:ascii="Arial" w:hAnsi="Arial" w:cs="Arial"/>
          <w:sz w:val="22"/>
          <w:szCs w:val="22"/>
        </w:rPr>
        <w:t xml:space="preserve">У односу на исти период претходне године премија реосигурања виша је за </w:t>
      </w:r>
      <w:r w:rsidRPr="00F30098">
        <w:rPr>
          <w:rFonts w:ascii="Arial" w:hAnsi="Arial" w:cs="Arial"/>
          <w:sz w:val="22"/>
          <w:szCs w:val="22"/>
        </w:rPr>
        <w:t xml:space="preserve">585.074.626,61 РСД или за </w:t>
      </w:r>
      <w:r w:rsidRPr="00F30098">
        <w:rPr>
          <w:rFonts w:ascii="Arial" w:hAnsi="Arial" w:cs="Arial"/>
          <w:sz w:val="22"/>
          <w:szCs w:val="22"/>
          <w:lang w:val="en-US"/>
        </w:rPr>
        <w:t>63</w:t>
      </w:r>
      <w:r w:rsidRPr="00F30098">
        <w:rPr>
          <w:rFonts w:ascii="Arial" w:hAnsi="Arial" w:cs="Arial"/>
          <w:sz w:val="22"/>
          <w:szCs w:val="22"/>
        </w:rPr>
        <w:t>,4%.</w:t>
      </w:r>
    </w:p>
    <w:p w:rsidR="008251E9" w:rsidRDefault="008251E9" w:rsidP="008251E9">
      <w:pPr>
        <w:jc w:val="both"/>
        <w:rPr>
          <w:rFonts w:ascii="Arial" w:hAnsi="Arial" w:cs="Arial"/>
          <w:sz w:val="22"/>
          <w:szCs w:val="22"/>
        </w:rPr>
      </w:pPr>
    </w:p>
    <w:p w:rsidR="008251E9" w:rsidRPr="00F13519" w:rsidRDefault="008251E9" w:rsidP="008251E9">
      <w:pPr>
        <w:jc w:val="both"/>
        <w:rPr>
          <w:rFonts w:ascii="Arial" w:hAnsi="Arial" w:cs="Arial"/>
          <w:sz w:val="22"/>
          <w:szCs w:val="22"/>
        </w:rPr>
      </w:pPr>
      <w:r w:rsidRPr="00DE0C3D">
        <w:rPr>
          <w:rFonts w:ascii="Arial" w:hAnsi="Arial" w:cs="Arial"/>
          <w:sz w:val="22"/>
          <w:szCs w:val="22"/>
        </w:rPr>
        <w:t xml:space="preserve">Основни узрок повећања премије </w:t>
      </w:r>
      <w:r>
        <w:rPr>
          <w:rFonts w:ascii="Arial" w:hAnsi="Arial" w:cs="Arial"/>
          <w:sz w:val="22"/>
          <w:szCs w:val="22"/>
        </w:rPr>
        <w:t>ре</w:t>
      </w:r>
      <w:r w:rsidRPr="00DE0C3D">
        <w:rPr>
          <w:rFonts w:ascii="Arial" w:hAnsi="Arial" w:cs="Arial"/>
          <w:sz w:val="22"/>
          <w:szCs w:val="22"/>
        </w:rPr>
        <w:t>осигурања у 2015. години у односу на 2014. годину представља пов</w:t>
      </w:r>
      <w:r>
        <w:rPr>
          <w:rFonts w:ascii="Arial" w:hAnsi="Arial" w:cs="Arial"/>
          <w:sz w:val="22"/>
          <w:szCs w:val="22"/>
        </w:rPr>
        <w:t>ећање премије везане за ЈП ЕПС (везано је за осигурање свих привредних друштава у саставу ЈП ЕПС током целе 2015. године, насупрот делимичном осигурању појединих привредних друштава у 2014. години),</w:t>
      </w:r>
      <w:r w:rsidR="0082220B">
        <w:rPr>
          <w:rFonts w:ascii="Arial" w:hAnsi="Arial" w:cs="Arial"/>
          <w:sz w:val="22"/>
          <w:szCs w:val="22"/>
        </w:rPr>
        <w:t xml:space="preserve"> што ј</w:t>
      </w:r>
      <w:r w:rsidR="0082220B" w:rsidRPr="0082220B">
        <w:rPr>
          <w:rFonts w:ascii="Arial" w:hAnsi="Arial" w:cs="Arial"/>
          <w:sz w:val="22"/>
          <w:szCs w:val="22"/>
        </w:rPr>
        <w:t xml:space="preserve">е </w:t>
      </w:r>
      <w:r w:rsidRPr="0082220B">
        <w:rPr>
          <w:rFonts w:ascii="Arial" w:hAnsi="Arial" w:cs="Arial"/>
          <w:sz w:val="22"/>
          <w:szCs w:val="22"/>
        </w:rPr>
        <w:t>дета</w:t>
      </w:r>
      <w:r w:rsidR="0082220B" w:rsidRPr="0082220B">
        <w:rPr>
          <w:rFonts w:ascii="Arial" w:hAnsi="Arial" w:cs="Arial"/>
          <w:sz w:val="22"/>
          <w:szCs w:val="22"/>
        </w:rPr>
        <w:t>љно образложено у тачки 5</w:t>
      </w:r>
      <w:r w:rsidRPr="0082220B">
        <w:rPr>
          <w:rFonts w:ascii="Arial" w:hAnsi="Arial" w:cs="Arial"/>
          <w:sz w:val="22"/>
          <w:szCs w:val="22"/>
        </w:rPr>
        <w:t>.</w:t>
      </w:r>
    </w:p>
    <w:p w:rsidR="008251E9" w:rsidRPr="001139D5" w:rsidRDefault="008251E9" w:rsidP="008251E9">
      <w:pPr>
        <w:jc w:val="both"/>
        <w:rPr>
          <w:rFonts w:ascii="Arial" w:hAnsi="Arial" w:cs="Arial"/>
          <w:sz w:val="22"/>
          <w:szCs w:val="22"/>
        </w:rPr>
      </w:pPr>
    </w:p>
    <w:p w:rsidR="008251E9" w:rsidRDefault="008251E9" w:rsidP="008251E9">
      <w:pPr>
        <w:jc w:val="both"/>
        <w:rPr>
          <w:rFonts w:ascii="Arial" w:hAnsi="Arial" w:cs="Arial"/>
          <w:sz w:val="22"/>
          <w:szCs w:val="22"/>
        </w:rPr>
      </w:pPr>
      <w:r w:rsidRPr="001139D5">
        <w:rPr>
          <w:rFonts w:ascii="Arial" w:hAnsi="Arial" w:cs="Arial"/>
          <w:b/>
          <w:sz w:val="22"/>
          <w:szCs w:val="22"/>
        </w:rPr>
        <w:t xml:space="preserve">Учешће премије реосигурања у </w:t>
      </w:r>
      <w:r w:rsidR="0082220B">
        <w:rPr>
          <w:rFonts w:ascii="Arial" w:hAnsi="Arial" w:cs="Arial"/>
          <w:b/>
          <w:sz w:val="22"/>
          <w:szCs w:val="22"/>
        </w:rPr>
        <w:t xml:space="preserve">бруто </w:t>
      </w:r>
      <w:r w:rsidRPr="001139D5">
        <w:rPr>
          <w:rFonts w:ascii="Arial" w:hAnsi="Arial" w:cs="Arial"/>
          <w:b/>
          <w:sz w:val="22"/>
          <w:szCs w:val="22"/>
        </w:rPr>
        <w:t>премији осигурања</w:t>
      </w:r>
      <w:r w:rsidRPr="001139D5">
        <w:rPr>
          <w:rFonts w:ascii="Arial" w:hAnsi="Arial" w:cs="Arial"/>
          <w:sz w:val="22"/>
          <w:szCs w:val="22"/>
        </w:rPr>
        <w:t xml:space="preserve"> (без премије </w:t>
      </w:r>
      <w:r w:rsidR="00D7030C">
        <w:rPr>
          <w:rFonts w:ascii="Arial" w:hAnsi="Arial" w:cs="Arial"/>
          <w:sz w:val="22"/>
          <w:szCs w:val="22"/>
        </w:rPr>
        <w:t>активних</w:t>
      </w:r>
      <w:r w:rsidRPr="00363143">
        <w:rPr>
          <w:rFonts w:ascii="Arial" w:hAnsi="Arial" w:cs="Arial"/>
          <w:sz w:val="22"/>
          <w:szCs w:val="22"/>
        </w:rPr>
        <w:t xml:space="preserve"> саосигурања, са преузетим портфељом Такова), у периоду </w:t>
      </w:r>
      <w:r w:rsidRPr="00363143">
        <w:rPr>
          <w:rFonts w:ascii="Arial" w:hAnsi="Arial" w:cs="Arial"/>
          <w:sz w:val="22"/>
          <w:szCs w:val="22"/>
          <w:lang w:val="sr-Latn-RS"/>
        </w:rPr>
        <w:t xml:space="preserve">I-XII 2015. </w:t>
      </w:r>
      <w:r w:rsidRPr="00363143">
        <w:rPr>
          <w:rFonts w:ascii="Arial" w:hAnsi="Arial" w:cs="Arial"/>
          <w:sz w:val="22"/>
          <w:szCs w:val="22"/>
        </w:rPr>
        <w:t xml:space="preserve">године, износи </w:t>
      </w:r>
      <w:r w:rsidRPr="00363143">
        <w:rPr>
          <w:rFonts w:ascii="Arial" w:hAnsi="Arial" w:cs="Arial"/>
          <w:b/>
          <w:sz w:val="22"/>
          <w:szCs w:val="22"/>
        </w:rPr>
        <w:t>7,1%</w:t>
      </w:r>
      <w:r w:rsidRPr="00363143">
        <w:rPr>
          <w:rFonts w:ascii="Arial" w:hAnsi="Arial" w:cs="Arial"/>
          <w:sz w:val="22"/>
          <w:szCs w:val="22"/>
        </w:rPr>
        <w:t>.</w:t>
      </w:r>
      <w:r w:rsidRPr="00191F0D">
        <w:rPr>
          <w:rFonts w:ascii="Arial" w:hAnsi="Arial" w:cs="Arial"/>
          <w:sz w:val="22"/>
          <w:szCs w:val="22"/>
        </w:rPr>
        <w:t xml:space="preserve"> </w:t>
      </w:r>
    </w:p>
    <w:p w:rsidR="008251E9" w:rsidRDefault="008251E9" w:rsidP="008251E9">
      <w:pPr>
        <w:jc w:val="both"/>
        <w:rPr>
          <w:rFonts w:ascii="Arial" w:hAnsi="Arial" w:cs="Arial"/>
          <w:sz w:val="22"/>
          <w:szCs w:val="22"/>
        </w:rPr>
      </w:pPr>
    </w:p>
    <w:p w:rsidR="0012079E" w:rsidRDefault="0012079E" w:rsidP="008251E9">
      <w:pPr>
        <w:pStyle w:val="Heading2"/>
        <w:rPr>
          <w:i/>
        </w:rPr>
      </w:pPr>
      <w:bookmarkStart w:id="6" w:name="_Toc424829040"/>
    </w:p>
    <w:p w:rsidR="008251E9" w:rsidRPr="00FD5CEB" w:rsidRDefault="008251E9" w:rsidP="008251E9">
      <w:pPr>
        <w:pStyle w:val="Heading2"/>
        <w:rPr>
          <w:i/>
        </w:rPr>
      </w:pPr>
      <w:r>
        <w:rPr>
          <w:i/>
        </w:rPr>
        <w:t>Л</w:t>
      </w:r>
      <w:r w:rsidRPr="00FD5CEB">
        <w:rPr>
          <w:i/>
        </w:rPr>
        <w:t>иквидиран</w:t>
      </w:r>
      <w:r>
        <w:rPr>
          <w:i/>
        </w:rPr>
        <w:t>е</w:t>
      </w:r>
      <w:r w:rsidRPr="00FD5CEB">
        <w:rPr>
          <w:i/>
        </w:rPr>
        <w:t xml:space="preserve"> и резервисан</w:t>
      </w:r>
      <w:r>
        <w:rPr>
          <w:i/>
        </w:rPr>
        <w:t>е</w:t>
      </w:r>
      <w:r w:rsidRPr="00FD5CEB">
        <w:rPr>
          <w:i/>
        </w:rPr>
        <w:t xml:space="preserve"> штет</w:t>
      </w:r>
      <w:r>
        <w:rPr>
          <w:i/>
        </w:rPr>
        <w:t>е</w:t>
      </w:r>
      <w:r w:rsidRPr="00FD5CEB">
        <w:rPr>
          <w:i/>
        </w:rPr>
        <w:t xml:space="preserve"> реосигурања</w:t>
      </w:r>
      <w:bookmarkEnd w:id="6"/>
    </w:p>
    <w:p w:rsidR="008251E9" w:rsidRPr="00A862E2" w:rsidRDefault="008251E9" w:rsidP="008251E9">
      <w:pPr>
        <w:jc w:val="both"/>
        <w:rPr>
          <w:rFonts w:ascii="Arial" w:hAnsi="Arial" w:cs="Arial"/>
          <w:sz w:val="22"/>
          <w:szCs w:val="22"/>
          <w:lang w:val="sr-Cyrl-CS"/>
        </w:rPr>
      </w:pPr>
    </w:p>
    <w:p w:rsidR="008251E9" w:rsidRPr="00A862E2" w:rsidRDefault="008251E9" w:rsidP="008251E9">
      <w:pPr>
        <w:jc w:val="both"/>
        <w:rPr>
          <w:rFonts w:ascii="Arial" w:hAnsi="Arial" w:cs="Arial"/>
          <w:sz w:val="22"/>
          <w:szCs w:val="22"/>
          <w:lang w:val="sr-Cyrl-CS"/>
        </w:rPr>
      </w:pPr>
      <w:r w:rsidRPr="00A862E2">
        <w:rPr>
          <w:rFonts w:ascii="Arial" w:hAnsi="Arial" w:cs="Arial"/>
          <w:b/>
          <w:sz w:val="22"/>
          <w:szCs w:val="22"/>
          <w:lang w:val="sr-Cyrl-CS"/>
        </w:rPr>
        <w:t>Ликвидиране штете реосигурања</w:t>
      </w:r>
      <w:r w:rsidRPr="00A862E2">
        <w:rPr>
          <w:rFonts w:ascii="Arial" w:hAnsi="Arial" w:cs="Arial"/>
          <w:sz w:val="22"/>
          <w:szCs w:val="22"/>
          <w:lang w:val="sr-Cyrl-CS"/>
        </w:rPr>
        <w:t xml:space="preserve">, у периоду </w:t>
      </w:r>
      <w:r w:rsidRPr="00A862E2">
        <w:rPr>
          <w:rFonts w:ascii="Arial" w:hAnsi="Arial" w:cs="Arial"/>
          <w:sz w:val="22"/>
          <w:szCs w:val="22"/>
          <w:lang w:val="en-US"/>
        </w:rPr>
        <w:t xml:space="preserve">I-XII 2015. </w:t>
      </w:r>
      <w:r w:rsidRPr="00A862E2">
        <w:rPr>
          <w:rFonts w:ascii="Arial" w:hAnsi="Arial" w:cs="Arial"/>
          <w:sz w:val="22"/>
          <w:szCs w:val="22"/>
        </w:rPr>
        <w:t>године</w:t>
      </w:r>
      <w:r w:rsidRPr="00A862E2">
        <w:rPr>
          <w:rFonts w:ascii="Arial" w:hAnsi="Arial" w:cs="Arial"/>
          <w:sz w:val="22"/>
          <w:szCs w:val="22"/>
          <w:lang w:val="sr-Cyrl-CS"/>
        </w:rPr>
        <w:t xml:space="preserve">, износиле су </w:t>
      </w:r>
      <w:r>
        <w:rPr>
          <w:rFonts w:ascii="Arial" w:hAnsi="Arial" w:cs="Arial"/>
          <w:b/>
          <w:sz w:val="22"/>
          <w:szCs w:val="22"/>
        </w:rPr>
        <w:t>1.748.160.924,87</w:t>
      </w:r>
      <w:r w:rsidRPr="00A862E2">
        <w:rPr>
          <w:rFonts w:ascii="Arial" w:hAnsi="Arial" w:cs="Arial"/>
          <w:b/>
          <w:sz w:val="22"/>
          <w:szCs w:val="22"/>
          <w:lang w:val="sr-Latn-RS"/>
        </w:rPr>
        <w:t xml:space="preserve"> </w:t>
      </w:r>
      <w:r w:rsidRPr="00A862E2">
        <w:rPr>
          <w:rFonts w:ascii="Arial" w:hAnsi="Arial" w:cs="Arial"/>
          <w:b/>
          <w:sz w:val="22"/>
          <w:szCs w:val="22"/>
          <w:lang w:val="sr-Cyrl-CS"/>
        </w:rPr>
        <w:t>РСД</w:t>
      </w:r>
      <w:r w:rsidRPr="00A862E2">
        <w:rPr>
          <w:rFonts w:ascii="Arial" w:hAnsi="Arial" w:cs="Arial"/>
          <w:sz w:val="22"/>
          <w:szCs w:val="22"/>
          <w:lang w:val="sr-Cyrl-CS"/>
        </w:rPr>
        <w:t xml:space="preserve">. </w:t>
      </w:r>
    </w:p>
    <w:p w:rsidR="008251E9" w:rsidRPr="001139D5" w:rsidRDefault="008251E9" w:rsidP="008251E9">
      <w:pPr>
        <w:jc w:val="both"/>
        <w:rPr>
          <w:rFonts w:ascii="Arial" w:hAnsi="Arial" w:cs="Arial"/>
          <w:sz w:val="22"/>
          <w:szCs w:val="22"/>
          <w:lang w:val="sr-Cyrl-CS"/>
        </w:rPr>
      </w:pPr>
    </w:p>
    <w:p w:rsidR="008251E9" w:rsidRDefault="008251E9" w:rsidP="008251E9">
      <w:pPr>
        <w:jc w:val="both"/>
        <w:rPr>
          <w:rFonts w:ascii="Arial" w:hAnsi="Arial" w:cs="Arial"/>
          <w:sz w:val="22"/>
          <w:szCs w:val="22"/>
          <w:lang w:val="sr-Cyrl-CS"/>
        </w:rPr>
      </w:pPr>
      <w:r w:rsidRPr="00A862E2">
        <w:rPr>
          <w:rFonts w:ascii="Arial" w:hAnsi="Arial" w:cs="Arial"/>
          <w:sz w:val="22"/>
          <w:szCs w:val="22"/>
          <w:lang w:val="sr-Cyrl-CS"/>
        </w:rPr>
        <w:t xml:space="preserve">Највећи утицај на висок износ ликвидираних штета реосигурања у посматраном периоду имала је ликвидација штете везана за </w:t>
      </w:r>
      <w:r w:rsidRPr="0073669E">
        <w:rPr>
          <w:rFonts w:ascii="Arial" w:hAnsi="Arial" w:cs="Arial"/>
          <w:b/>
          <w:sz w:val="22"/>
          <w:szCs w:val="22"/>
          <w:lang w:val="sr-Cyrl-CS"/>
        </w:rPr>
        <w:t>пожар у Макишу</w:t>
      </w:r>
      <w:r w:rsidRPr="00A862E2">
        <w:rPr>
          <w:rFonts w:ascii="Arial" w:hAnsi="Arial" w:cs="Arial"/>
          <w:sz w:val="22"/>
          <w:szCs w:val="22"/>
          <w:lang w:val="sr-Cyrl-CS"/>
        </w:rPr>
        <w:t xml:space="preserve"> од 23.02.2015. године. Ова штета везана је за </w:t>
      </w:r>
      <w:r w:rsidR="0012079E">
        <w:rPr>
          <w:rFonts w:ascii="Arial" w:hAnsi="Arial" w:cs="Arial"/>
          <w:sz w:val="22"/>
          <w:szCs w:val="22"/>
          <w:lang w:val="sr-Cyrl-CS"/>
        </w:rPr>
        <w:t>осигуранике</w:t>
      </w:r>
      <w:r w:rsidRPr="00A862E2">
        <w:rPr>
          <w:rFonts w:ascii="Arial" w:hAnsi="Arial" w:cs="Arial"/>
          <w:sz w:val="22"/>
          <w:szCs w:val="22"/>
          <w:lang w:val="sr-Cyrl-CS"/>
        </w:rPr>
        <w:t xml:space="preserve"> Телеком Србија и МК Беорент и била је предмет учешћа </w:t>
      </w:r>
      <w:r w:rsidRPr="0073669E">
        <w:rPr>
          <w:rFonts w:ascii="Arial" w:hAnsi="Arial" w:cs="Arial"/>
          <w:sz w:val="22"/>
          <w:szCs w:val="22"/>
          <w:lang w:val="sr-Cyrl-CS"/>
        </w:rPr>
        <w:t xml:space="preserve">реосигуравача у укупном износу од </w:t>
      </w:r>
      <w:r w:rsidRPr="0073669E">
        <w:rPr>
          <w:rFonts w:ascii="Arial" w:hAnsi="Arial" w:cs="Arial"/>
          <w:b/>
          <w:sz w:val="22"/>
          <w:szCs w:val="22"/>
          <w:lang w:val="sr-Cyrl-CS"/>
        </w:rPr>
        <w:t>1.364.671.746 РСД</w:t>
      </w:r>
      <w:r w:rsidRPr="0073669E">
        <w:rPr>
          <w:rFonts w:ascii="Arial" w:hAnsi="Arial" w:cs="Arial"/>
          <w:sz w:val="22"/>
          <w:szCs w:val="22"/>
          <w:lang w:val="sr-Cyrl-CS"/>
        </w:rPr>
        <w:t>, по основу два уговора о</w:t>
      </w:r>
      <w:r w:rsidRPr="00A862E2">
        <w:rPr>
          <w:rFonts w:ascii="Arial" w:hAnsi="Arial" w:cs="Arial"/>
          <w:sz w:val="22"/>
          <w:szCs w:val="22"/>
          <w:lang w:val="sr-Cyrl-CS"/>
        </w:rPr>
        <w:t xml:space="preserve"> реосигурању: Уговора о ексцедентном реосигурању имовинских ризика из 2014. године и Уговора о реосигурању вишка штета за ризике у самопридржају из 2015. године.</w:t>
      </w:r>
    </w:p>
    <w:p w:rsidR="00A03B8E" w:rsidRDefault="00A03B8E" w:rsidP="008251E9">
      <w:pPr>
        <w:jc w:val="both"/>
        <w:rPr>
          <w:rFonts w:ascii="Arial" w:hAnsi="Arial" w:cs="Arial"/>
          <w:sz w:val="22"/>
          <w:szCs w:val="22"/>
          <w:lang w:val="sr-Cyrl-CS"/>
        </w:rPr>
      </w:pPr>
    </w:p>
    <w:p w:rsidR="00A03B8E" w:rsidRPr="009F5CDB" w:rsidRDefault="00A03B8E" w:rsidP="00A03B8E">
      <w:pPr>
        <w:jc w:val="both"/>
        <w:rPr>
          <w:rFonts w:ascii="Arial" w:hAnsi="Arial" w:cs="Arial"/>
          <w:sz w:val="22"/>
          <w:szCs w:val="22"/>
        </w:rPr>
      </w:pPr>
      <w:r w:rsidRPr="009F5CDB">
        <w:rPr>
          <w:rFonts w:ascii="Arial" w:hAnsi="Arial" w:cs="Arial"/>
          <w:sz w:val="22"/>
          <w:szCs w:val="22"/>
        </w:rPr>
        <w:t xml:space="preserve">У односу на исти период претходне године ликвидиране штете реосигурања веће су за </w:t>
      </w:r>
      <w:r w:rsidRPr="0012079E">
        <w:rPr>
          <w:rFonts w:ascii="Arial" w:hAnsi="Arial" w:cs="Arial"/>
          <w:sz w:val="22"/>
          <w:szCs w:val="22"/>
        </w:rPr>
        <w:t>1.540.934.230,64 РСД</w:t>
      </w:r>
      <w:r w:rsidRPr="009F5CDB">
        <w:rPr>
          <w:rFonts w:ascii="Arial" w:hAnsi="Arial" w:cs="Arial"/>
          <w:sz w:val="22"/>
          <w:szCs w:val="22"/>
        </w:rPr>
        <w:t>.</w:t>
      </w:r>
    </w:p>
    <w:p w:rsidR="00A03B8E" w:rsidRPr="009F5CDB" w:rsidRDefault="00A03B8E" w:rsidP="00A03B8E">
      <w:pPr>
        <w:jc w:val="both"/>
        <w:rPr>
          <w:rFonts w:ascii="Arial" w:hAnsi="Arial" w:cs="Arial"/>
          <w:sz w:val="22"/>
          <w:szCs w:val="22"/>
          <w:lang w:val="sr-Cyrl-CS"/>
        </w:rPr>
      </w:pPr>
    </w:p>
    <w:p w:rsidR="00A03B8E" w:rsidRPr="009F5CDB" w:rsidRDefault="00A03B8E" w:rsidP="00A03B8E">
      <w:pPr>
        <w:jc w:val="both"/>
        <w:rPr>
          <w:rFonts w:ascii="Arial" w:hAnsi="Arial" w:cs="Arial"/>
          <w:b/>
          <w:sz w:val="22"/>
          <w:szCs w:val="22"/>
        </w:rPr>
      </w:pPr>
      <w:r w:rsidRPr="009F5CDB">
        <w:rPr>
          <w:rFonts w:ascii="Arial" w:hAnsi="Arial" w:cs="Arial"/>
          <w:b/>
          <w:sz w:val="22"/>
          <w:szCs w:val="22"/>
        </w:rPr>
        <w:t>Резервисане штете реосигурања</w:t>
      </w:r>
      <w:r w:rsidRPr="009F5CDB">
        <w:rPr>
          <w:rFonts w:ascii="Arial" w:hAnsi="Arial" w:cs="Arial"/>
          <w:sz w:val="22"/>
          <w:szCs w:val="22"/>
        </w:rPr>
        <w:t xml:space="preserve"> на дан 31.12.2015. године износе </w:t>
      </w:r>
      <w:r w:rsidRPr="009F5CDB">
        <w:rPr>
          <w:rFonts w:ascii="Arial" w:hAnsi="Arial" w:cs="Arial"/>
          <w:b/>
          <w:sz w:val="22"/>
          <w:szCs w:val="22"/>
        </w:rPr>
        <w:t>362.546.217,58 РСД.</w:t>
      </w:r>
    </w:p>
    <w:p w:rsidR="00A03B8E" w:rsidRPr="009F5CDB" w:rsidRDefault="00A03B8E" w:rsidP="00A03B8E">
      <w:pPr>
        <w:jc w:val="both"/>
        <w:rPr>
          <w:rFonts w:ascii="Arial" w:hAnsi="Arial" w:cs="Arial"/>
          <w:b/>
          <w:sz w:val="22"/>
          <w:szCs w:val="22"/>
        </w:rPr>
      </w:pPr>
    </w:p>
    <w:p w:rsidR="00A03B8E" w:rsidRPr="008A60AA" w:rsidRDefault="00A03B8E" w:rsidP="00A03B8E">
      <w:pPr>
        <w:jc w:val="both"/>
        <w:rPr>
          <w:rFonts w:ascii="Arial" w:hAnsi="Arial" w:cs="Arial"/>
          <w:b/>
          <w:sz w:val="22"/>
          <w:szCs w:val="22"/>
        </w:rPr>
      </w:pPr>
      <w:r w:rsidRPr="008A60AA">
        <w:rPr>
          <w:rFonts w:ascii="Arial" w:hAnsi="Arial" w:cs="Arial"/>
          <w:sz w:val="22"/>
          <w:szCs w:val="22"/>
        </w:rPr>
        <w:t xml:space="preserve">У односу на исти период претходне године резервисане штете реосигурања мање су за </w:t>
      </w:r>
      <w:r w:rsidRPr="0012079E">
        <w:rPr>
          <w:rFonts w:ascii="Arial" w:hAnsi="Arial" w:cs="Arial"/>
          <w:sz w:val="22"/>
          <w:szCs w:val="22"/>
        </w:rPr>
        <w:t xml:space="preserve">166.045.493,22 РСД или за </w:t>
      </w:r>
      <w:r w:rsidRPr="0012079E">
        <w:rPr>
          <w:rFonts w:ascii="Arial" w:hAnsi="Arial" w:cs="Arial"/>
          <w:sz w:val="22"/>
          <w:szCs w:val="22"/>
          <w:lang w:val="sr-Latn-RS"/>
        </w:rPr>
        <w:t>31</w:t>
      </w:r>
      <w:r w:rsidRPr="0012079E">
        <w:rPr>
          <w:rFonts w:ascii="Arial" w:hAnsi="Arial" w:cs="Arial"/>
          <w:sz w:val="22"/>
          <w:szCs w:val="22"/>
        </w:rPr>
        <w:t>,4%.</w:t>
      </w:r>
    </w:p>
    <w:p w:rsidR="00A03B8E" w:rsidRPr="00347334" w:rsidRDefault="00A03B8E" w:rsidP="00A03B8E">
      <w:pPr>
        <w:jc w:val="both"/>
        <w:rPr>
          <w:rFonts w:ascii="Arial" w:hAnsi="Arial" w:cs="Arial"/>
          <w:color w:val="FF0000"/>
          <w:sz w:val="22"/>
          <w:szCs w:val="22"/>
        </w:rPr>
      </w:pPr>
    </w:p>
    <w:p w:rsidR="00A03B8E" w:rsidRPr="008A60AA" w:rsidRDefault="00A03B8E" w:rsidP="00A03B8E">
      <w:pPr>
        <w:jc w:val="both"/>
        <w:rPr>
          <w:rFonts w:ascii="Arial" w:hAnsi="Arial" w:cs="Arial"/>
          <w:sz w:val="22"/>
          <w:szCs w:val="22"/>
        </w:rPr>
      </w:pPr>
      <w:r w:rsidRPr="0012079E">
        <w:rPr>
          <w:rFonts w:ascii="Arial" w:hAnsi="Arial" w:cs="Arial"/>
          <w:b/>
          <w:sz w:val="22"/>
          <w:szCs w:val="22"/>
        </w:rPr>
        <w:t>Учешће ликвидираних штета реосигурања у премији реосигурања</w:t>
      </w:r>
      <w:r w:rsidRPr="008A60AA">
        <w:rPr>
          <w:rFonts w:ascii="Arial" w:hAnsi="Arial" w:cs="Arial"/>
          <w:sz w:val="22"/>
          <w:szCs w:val="22"/>
        </w:rPr>
        <w:t xml:space="preserve"> за период </w:t>
      </w:r>
      <w:r w:rsidRPr="008A60AA">
        <w:rPr>
          <w:rFonts w:ascii="Arial" w:hAnsi="Arial" w:cs="Arial"/>
          <w:sz w:val="22"/>
          <w:szCs w:val="22"/>
          <w:lang w:val="en-US"/>
        </w:rPr>
        <w:t xml:space="preserve">I-XII 2015. </w:t>
      </w:r>
      <w:r w:rsidRPr="008A60AA">
        <w:rPr>
          <w:rFonts w:ascii="Arial" w:hAnsi="Arial" w:cs="Arial"/>
          <w:sz w:val="22"/>
          <w:szCs w:val="22"/>
        </w:rPr>
        <w:t xml:space="preserve">године износи </w:t>
      </w:r>
      <w:r w:rsidRPr="008A60AA">
        <w:rPr>
          <w:rFonts w:ascii="Arial" w:hAnsi="Arial" w:cs="Arial"/>
          <w:b/>
          <w:sz w:val="22"/>
          <w:szCs w:val="22"/>
        </w:rPr>
        <w:t>1</w:t>
      </w:r>
      <w:r w:rsidRPr="008A60AA">
        <w:rPr>
          <w:rFonts w:ascii="Arial" w:hAnsi="Arial" w:cs="Arial"/>
          <w:b/>
          <w:sz w:val="22"/>
          <w:szCs w:val="22"/>
          <w:lang w:val="sr-Latn-RS"/>
        </w:rPr>
        <w:t>15</w:t>
      </w:r>
      <w:r w:rsidRPr="008A60AA">
        <w:rPr>
          <w:rFonts w:ascii="Arial" w:hAnsi="Arial" w:cs="Arial"/>
          <w:b/>
          <w:sz w:val="22"/>
          <w:szCs w:val="22"/>
        </w:rPr>
        <w:t>,9%</w:t>
      </w:r>
      <w:r w:rsidRPr="008A60AA">
        <w:rPr>
          <w:rFonts w:ascii="Arial" w:hAnsi="Arial" w:cs="Arial"/>
          <w:sz w:val="22"/>
          <w:szCs w:val="22"/>
        </w:rPr>
        <w:t xml:space="preserve">, што је значајно више од учешћа у истом периоду претходне године када је износило </w:t>
      </w:r>
      <w:r w:rsidRPr="008A60AA">
        <w:rPr>
          <w:rFonts w:ascii="Arial" w:hAnsi="Arial" w:cs="Arial"/>
          <w:b/>
          <w:sz w:val="22"/>
          <w:szCs w:val="22"/>
          <w:lang w:val="sr-Latn-RS"/>
        </w:rPr>
        <w:t>22</w:t>
      </w:r>
      <w:r w:rsidRPr="008A60AA">
        <w:rPr>
          <w:rFonts w:ascii="Arial" w:hAnsi="Arial" w:cs="Arial"/>
          <w:b/>
          <w:sz w:val="22"/>
          <w:szCs w:val="22"/>
        </w:rPr>
        <w:t>,4%.</w:t>
      </w:r>
    </w:p>
    <w:p w:rsidR="00A03B8E" w:rsidRPr="008A60AA" w:rsidRDefault="00A03B8E" w:rsidP="00A03B8E">
      <w:pPr>
        <w:jc w:val="both"/>
        <w:rPr>
          <w:rFonts w:ascii="Arial" w:hAnsi="Arial" w:cs="Arial"/>
          <w:sz w:val="22"/>
          <w:szCs w:val="22"/>
          <w:lang w:val="sr-Cyrl-CS"/>
        </w:rPr>
      </w:pPr>
    </w:p>
    <w:p w:rsidR="00A03B8E" w:rsidRPr="008A60AA" w:rsidRDefault="00A03B8E" w:rsidP="00A03B8E">
      <w:pPr>
        <w:jc w:val="both"/>
        <w:rPr>
          <w:rFonts w:ascii="Arial" w:hAnsi="Arial" w:cs="Arial"/>
          <w:sz w:val="22"/>
          <w:szCs w:val="22"/>
        </w:rPr>
      </w:pPr>
    </w:p>
    <w:p w:rsidR="0061657E" w:rsidRDefault="0061657E">
      <w:pPr>
        <w:spacing w:after="160" w:line="259" w:lineRule="auto"/>
        <w:rPr>
          <w:rFonts w:ascii="Arial" w:hAnsi="Arial" w:cs="Arial"/>
          <w:b/>
          <w:color w:val="FF0000"/>
          <w:sz w:val="22"/>
          <w:szCs w:val="22"/>
        </w:rPr>
      </w:pPr>
      <w:r>
        <w:rPr>
          <w:rFonts w:ascii="Arial" w:hAnsi="Arial" w:cs="Arial"/>
          <w:b/>
          <w:color w:val="FF0000"/>
          <w:sz w:val="22"/>
          <w:szCs w:val="22"/>
        </w:rPr>
        <w:lastRenderedPageBreak/>
        <w:br w:type="page"/>
      </w:r>
    </w:p>
    <w:p w:rsidR="00C44457" w:rsidRDefault="00C44457" w:rsidP="00C44457">
      <w:pPr>
        <w:jc w:val="both"/>
        <w:rPr>
          <w:rFonts w:ascii="Arial" w:hAnsi="Arial" w:cs="Arial"/>
          <w:b/>
          <w:color w:val="FF0000"/>
          <w:sz w:val="22"/>
          <w:szCs w:val="22"/>
        </w:rPr>
      </w:pPr>
    </w:p>
    <w:p w:rsidR="00DE27C5" w:rsidRDefault="00DE27C5" w:rsidP="00C44457">
      <w:pPr>
        <w:jc w:val="both"/>
        <w:rPr>
          <w:rFonts w:ascii="Arial" w:hAnsi="Arial" w:cs="Arial"/>
          <w:b/>
          <w:color w:val="FF0000"/>
          <w:sz w:val="22"/>
          <w:szCs w:val="22"/>
        </w:rPr>
      </w:pPr>
    </w:p>
    <w:p w:rsidR="0057472A" w:rsidRDefault="005C5498" w:rsidP="003B08DC">
      <w:pPr>
        <w:pStyle w:val="Taka1"/>
        <w:numPr>
          <w:ilvl w:val="0"/>
          <w:numId w:val="49"/>
        </w:numPr>
      </w:pPr>
      <w:r>
        <w:t>ПОСЛОВИ</w:t>
      </w:r>
      <w:r w:rsidR="0057472A">
        <w:rPr>
          <w:lang w:val="sr-Cyrl-RS"/>
        </w:rPr>
        <w:t xml:space="preserve"> </w:t>
      </w:r>
      <w:r w:rsidR="0061657E">
        <w:rPr>
          <w:lang w:val="sr-Cyrl-RS"/>
        </w:rPr>
        <w:t>РЕ</w:t>
      </w:r>
      <w:r w:rsidR="0057472A" w:rsidRPr="006F3D68">
        <w:t>ОСИГУРАЊ</w:t>
      </w:r>
      <w:r w:rsidR="0057472A">
        <w:rPr>
          <w:lang w:val="sr-Cyrl-RS"/>
        </w:rPr>
        <w:t>А</w:t>
      </w:r>
      <w:r w:rsidR="0057472A" w:rsidRPr="006F3D68">
        <w:t xml:space="preserve"> </w:t>
      </w:r>
      <w:r>
        <w:t>ПРЕМА</w:t>
      </w:r>
      <w:r w:rsidR="0057472A">
        <w:t xml:space="preserve"> ВРСТАМА ОСИГУРАЊА </w:t>
      </w:r>
    </w:p>
    <w:p w:rsidR="007363C5" w:rsidRDefault="007363C5" w:rsidP="007363C5">
      <w:pPr>
        <w:pStyle w:val="Taka1"/>
        <w:numPr>
          <w:ilvl w:val="0"/>
          <w:numId w:val="0"/>
        </w:numPr>
        <w:ind w:left="720" w:hanging="360"/>
      </w:pPr>
    </w:p>
    <w:p w:rsidR="002F5044" w:rsidRDefault="007363C5" w:rsidP="007363C5">
      <w:pPr>
        <w:jc w:val="both"/>
        <w:rPr>
          <w:rFonts w:ascii="Arial" w:hAnsi="Arial" w:cs="Arial"/>
          <w:sz w:val="22"/>
          <w:szCs w:val="22"/>
        </w:rPr>
      </w:pPr>
      <w:r w:rsidRPr="007560E2">
        <w:rPr>
          <w:rFonts w:ascii="Arial" w:hAnsi="Arial" w:cs="Arial"/>
          <w:b/>
          <w:sz w:val="22"/>
          <w:szCs w:val="22"/>
        </w:rPr>
        <w:t>Посматрано по врстама осигурања</w:t>
      </w:r>
      <w:r w:rsidRPr="007560E2">
        <w:rPr>
          <w:rFonts w:ascii="Arial" w:hAnsi="Arial" w:cs="Arial"/>
          <w:sz w:val="22"/>
          <w:szCs w:val="22"/>
        </w:rPr>
        <w:t xml:space="preserve">, </w:t>
      </w:r>
      <w:r>
        <w:rPr>
          <w:rFonts w:ascii="Arial" w:hAnsi="Arial" w:cs="Arial"/>
          <w:sz w:val="22"/>
          <w:szCs w:val="22"/>
        </w:rPr>
        <w:t>п</w:t>
      </w:r>
      <w:r w:rsidRPr="007560E2">
        <w:rPr>
          <w:rFonts w:ascii="Arial" w:hAnsi="Arial" w:cs="Arial"/>
          <w:sz w:val="22"/>
          <w:szCs w:val="22"/>
        </w:rPr>
        <w:t xml:space="preserve">реглед премије, ликвидираних и резервисаних штета </w:t>
      </w:r>
      <w:r>
        <w:rPr>
          <w:rFonts w:ascii="Arial" w:hAnsi="Arial" w:cs="Arial"/>
          <w:sz w:val="22"/>
          <w:szCs w:val="22"/>
        </w:rPr>
        <w:t xml:space="preserve"> реосигурања</w:t>
      </w:r>
      <w:r w:rsidRPr="007560E2">
        <w:rPr>
          <w:rFonts w:ascii="Arial" w:hAnsi="Arial" w:cs="Arial"/>
          <w:sz w:val="22"/>
          <w:szCs w:val="22"/>
        </w:rPr>
        <w:t xml:space="preserve"> у периоду </w:t>
      </w:r>
      <w:r w:rsidRPr="007560E2">
        <w:rPr>
          <w:rFonts w:ascii="Arial" w:hAnsi="Arial" w:cs="Arial"/>
          <w:sz w:val="22"/>
          <w:szCs w:val="22"/>
          <w:lang w:val="sr-Latn-RS"/>
        </w:rPr>
        <w:t xml:space="preserve">I-XII 2015. </w:t>
      </w:r>
      <w:r w:rsidRPr="007560E2">
        <w:rPr>
          <w:rFonts w:ascii="Arial" w:hAnsi="Arial" w:cs="Arial"/>
          <w:sz w:val="22"/>
          <w:szCs w:val="22"/>
        </w:rPr>
        <w:t xml:space="preserve"> године приказан је </w:t>
      </w:r>
      <w:r>
        <w:rPr>
          <w:rFonts w:ascii="Arial" w:hAnsi="Arial" w:cs="Arial"/>
          <w:sz w:val="22"/>
          <w:szCs w:val="22"/>
        </w:rPr>
        <w:t>у следећој табели:</w:t>
      </w:r>
    </w:p>
    <w:p w:rsidR="003B2BAC" w:rsidRPr="007363C5" w:rsidRDefault="003B2BAC" w:rsidP="007363C5">
      <w:pPr>
        <w:jc w:val="both"/>
        <w:rPr>
          <w:rFonts w:ascii="Arial" w:hAnsi="Arial" w:cs="Arial"/>
          <w:sz w:val="22"/>
          <w:szCs w:val="22"/>
        </w:rPr>
      </w:pPr>
    </w:p>
    <w:p w:rsidR="002F5044" w:rsidRDefault="002F5044" w:rsidP="002F5044">
      <w:pPr>
        <w:pStyle w:val="Taka1"/>
        <w:numPr>
          <w:ilvl w:val="0"/>
          <w:numId w:val="0"/>
        </w:numPr>
        <w:ind w:left="720" w:hanging="720"/>
      </w:pPr>
      <w:r w:rsidRPr="002F5044">
        <w:rPr>
          <w:lang w:val="en-US" w:eastAsia="en-US"/>
        </w:rPr>
        <w:drawing>
          <wp:inline distT="0" distB="0" distL="0" distR="0">
            <wp:extent cx="6412865" cy="4457700"/>
            <wp:effectExtent l="0" t="0" r="698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13231" cy="4457954"/>
                    </a:xfrm>
                    <a:prstGeom prst="rect">
                      <a:avLst/>
                    </a:prstGeom>
                    <a:noFill/>
                    <a:ln>
                      <a:noFill/>
                    </a:ln>
                  </pic:spPr>
                </pic:pic>
              </a:graphicData>
            </a:graphic>
          </wp:inline>
        </w:drawing>
      </w:r>
    </w:p>
    <w:p w:rsidR="0061657E" w:rsidRDefault="0061657E" w:rsidP="0061657E">
      <w:pPr>
        <w:pStyle w:val="Taka1"/>
        <w:numPr>
          <w:ilvl w:val="0"/>
          <w:numId w:val="0"/>
        </w:numPr>
        <w:ind w:left="720" w:hanging="360"/>
      </w:pPr>
    </w:p>
    <w:p w:rsidR="007363C5" w:rsidRPr="007560E2" w:rsidRDefault="007363C5" w:rsidP="007363C5">
      <w:pPr>
        <w:jc w:val="both"/>
        <w:rPr>
          <w:rFonts w:ascii="Arial" w:hAnsi="Arial" w:cs="Arial"/>
          <w:sz w:val="22"/>
          <w:szCs w:val="22"/>
        </w:rPr>
      </w:pPr>
      <w:r w:rsidRPr="007560E2">
        <w:rPr>
          <w:rFonts w:ascii="Arial" w:hAnsi="Arial" w:cs="Arial"/>
          <w:sz w:val="22"/>
          <w:szCs w:val="22"/>
        </w:rPr>
        <w:lastRenderedPageBreak/>
        <w:t>П</w:t>
      </w:r>
      <w:r w:rsidR="003B2BAC">
        <w:rPr>
          <w:rFonts w:ascii="Arial" w:hAnsi="Arial" w:cs="Arial"/>
          <w:sz w:val="22"/>
          <w:szCs w:val="22"/>
        </w:rPr>
        <w:t>ремија ре</w:t>
      </w:r>
      <w:r w:rsidRPr="007560E2">
        <w:rPr>
          <w:rFonts w:ascii="Arial" w:hAnsi="Arial" w:cs="Arial"/>
          <w:sz w:val="22"/>
          <w:szCs w:val="22"/>
        </w:rPr>
        <w:t>осигурања у највећем износу обрачуната је по врсти 0</w:t>
      </w:r>
      <w:r w:rsidR="003B2BAC">
        <w:rPr>
          <w:rFonts w:ascii="Arial" w:hAnsi="Arial" w:cs="Arial"/>
          <w:sz w:val="22"/>
          <w:szCs w:val="22"/>
        </w:rPr>
        <w:t>8</w:t>
      </w:r>
      <w:r w:rsidRPr="007560E2">
        <w:rPr>
          <w:rFonts w:ascii="Arial" w:hAnsi="Arial" w:cs="Arial"/>
          <w:sz w:val="22"/>
          <w:szCs w:val="22"/>
        </w:rPr>
        <w:t xml:space="preserve"> – </w:t>
      </w:r>
      <w:r w:rsidR="003B2BAC">
        <w:rPr>
          <w:rFonts w:ascii="Arial" w:hAnsi="Arial" w:cs="Arial"/>
          <w:sz w:val="22"/>
          <w:szCs w:val="22"/>
        </w:rPr>
        <w:t>Осигурање</w:t>
      </w:r>
      <w:r w:rsidRPr="007560E2">
        <w:rPr>
          <w:rFonts w:ascii="Arial" w:hAnsi="Arial" w:cs="Arial"/>
          <w:sz w:val="22"/>
          <w:szCs w:val="22"/>
        </w:rPr>
        <w:t xml:space="preserve"> </w:t>
      </w:r>
      <w:r w:rsidR="003B2BAC">
        <w:rPr>
          <w:rFonts w:ascii="Arial" w:hAnsi="Arial" w:cs="Arial"/>
          <w:sz w:val="22"/>
          <w:szCs w:val="22"/>
        </w:rPr>
        <w:t xml:space="preserve">имовине од пожара и других опасности </w:t>
      </w:r>
      <w:r w:rsidRPr="007560E2">
        <w:rPr>
          <w:rFonts w:ascii="Arial" w:hAnsi="Arial" w:cs="Arial"/>
          <w:sz w:val="22"/>
          <w:szCs w:val="22"/>
        </w:rPr>
        <w:t xml:space="preserve">са учешћем од </w:t>
      </w:r>
      <w:r w:rsidR="003B2BAC">
        <w:rPr>
          <w:rFonts w:ascii="Arial" w:hAnsi="Arial" w:cs="Arial"/>
          <w:sz w:val="22"/>
          <w:szCs w:val="22"/>
        </w:rPr>
        <w:t>38,3</w:t>
      </w:r>
      <w:r w:rsidRPr="007560E2">
        <w:rPr>
          <w:rFonts w:ascii="Arial" w:hAnsi="Arial" w:cs="Arial"/>
          <w:sz w:val="22"/>
          <w:szCs w:val="22"/>
        </w:rPr>
        <w:t xml:space="preserve">% у укупној </w:t>
      </w:r>
      <w:r w:rsidR="003B2BAC">
        <w:rPr>
          <w:rFonts w:ascii="Arial" w:hAnsi="Arial" w:cs="Arial"/>
          <w:sz w:val="22"/>
          <w:szCs w:val="22"/>
        </w:rPr>
        <w:t>премији ре</w:t>
      </w:r>
      <w:r w:rsidRPr="007560E2">
        <w:rPr>
          <w:rFonts w:ascii="Arial" w:hAnsi="Arial" w:cs="Arial"/>
          <w:sz w:val="22"/>
          <w:szCs w:val="22"/>
        </w:rPr>
        <w:t xml:space="preserve">осигурања. </w:t>
      </w:r>
    </w:p>
    <w:p w:rsidR="007363C5" w:rsidRPr="007560E2" w:rsidRDefault="007363C5" w:rsidP="007363C5">
      <w:pPr>
        <w:jc w:val="both"/>
        <w:rPr>
          <w:rFonts w:ascii="Arial" w:hAnsi="Arial" w:cs="Arial"/>
          <w:sz w:val="22"/>
          <w:szCs w:val="22"/>
        </w:rPr>
      </w:pPr>
      <w:r w:rsidRPr="007560E2">
        <w:rPr>
          <w:rFonts w:ascii="Arial" w:hAnsi="Arial" w:cs="Arial"/>
          <w:sz w:val="22"/>
          <w:szCs w:val="22"/>
        </w:rPr>
        <w:t xml:space="preserve"> </w:t>
      </w:r>
    </w:p>
    <w:p w:rsidR="007363C5" w:rsidRPr="007560E2" w:rsidRDefault="007363C5" w:rsidP="007363C5">
      <w:pPr>
        <w:jc w:val="both"/>
        <w:rPr>
          <w:rFonts w:ascii="Arial" w:hAnsi="Arial" w:cs="Arial"/>
          <w:sz w:val="22"/>
          <w:szCs w:val="22"/>
        </w:rPr>
      </w:pPr>
      <w:r w:rsidRPr="007560E2">
        <w:rPr>
          <w:rFonts w:ascii="Arial" w:hAnsi="Arial" w:cs="Arial"/>
          <w:sz w:val="22"/>
          <w:szCs w:val="22"/>
        </w:rPr>
        <w:t xml:space="preserve">Ликвидиране штете </w:t>
      </w:r>
      <w:r w:rsidR="003B2BAC">
        <w:rPr>
          <w:rFonts w:ascii="Arial" w:hAnsi="Arial" w:cs="Arial"/>
          <w:sz w:val="22"/>
          <w:szCs w:val="22"/>
        </w:rPr>
        <w:t>ре</w:t>
      </w:r>
      <w:r w:rsidRPr="007560E2">
        <w:rPr>
          <w:rFonts w:ascii="Arial" w:hAnsi="Arial" w:cs="Arial"/>
          <w:sz w:val="22"/>
          <w:szCs w:val="22"/>
        </w:rPr>
        <w:t xml:space="preserve">осигурања најзначајније учешће имају по врсти </w:t>
      </w:r>
      <w:r w:rsidR="003B2BAC" w:rsidRPr="007560E2">
        <w:rPr>
          <w:rFonts w:ascii="Arial" w:hAnsi="Arial" w:cs="Arial"/>
          <w:sz w:val="22"/>
          <w:szCs w:val="22"/>
        </w:rPr>
        <w:t>0</w:t>
      </w:r>
      <w:r w:rsidR="003B2BAC">
        <w:rPr>
          <w:rFonts w:ascii="Arial" w:hAnsi="Arial" w:cs="Arial"/>
          <w:sz w:val="22"/>
          <w:szCs w:val="22"/>
        </w:rPr>
        <w:t>8</w:t>
      </w:r>
      <w:r w:rsidR="003B2BAC" w:rsidRPr="007560E2">
        <w:rPr>
          <w:rFonts w:ascii="Arial" w:hAnsi="Arial" w:cs="Arial"/>
          <w:sz w:val="22"/>
          <w:szCs w:val="22"/>
        </w:rPr>
        <w:t xml:space="preserve"> – </w:t>
      </w:r>
      <w:r w:rsidR="003B2BAC">
        <w:rPr>
          <w:rFonts w:ascii="Arial" w:hAnsi="Arial" w:cs="Arial"/>
          <w:sz w:val="22"/>
          <w:szCs w:val="22"/>
        </w:rPr>
        <w:t>Осигурање</w:t>
      </w:r>
      <w:r w:rsidR="003B2BAC" w:rsidRPr="007560E2">
        <w:rPr>
          <w:rFonts w:ascii="Arial" w:hAnsi="Arial" w:cs="Arial"/>
          <w:sz w:val="22"/>
          <w:szCs w:val="22"/>
        </w:rPr>
        <w:t xml:space="preserve"> </w:t>
      </w:r>
      <w:r w:rsidR="003B2BAC">
        <w:rPr>
          <w:rFonts w:ascii="Arial" w:hAnsi="Arial" w:cs="Arial"/>
          <w:sz w:val="22"/>
          <w:szCs w:val="22"/>
        </w:rPr>
        <w:t>имовине од пожара и других опасности</w:t>
      </w:r>
      <w:r w:rsidRPr="007560E2">
        <w:rPr>
          <w:rFonts w:ascii="Arial" w:hAnsi="Arial" w:cs="Arial"/>
          <w:sz w:val="22"/>
          <w:szCs w:val="22"/>
        </w:rPr>
        <w:t xml:space="preserve"> у висини од </w:t>
      </w:r>
      <w:r w:rsidR="003B2BAC">
        <w:rPr>
          <w:rFonts w:ascii="Arial" w:hAnsi="Arial" w:cs="Arial"/>
          <w:sz w:val="22"/>
          <w:szCs w:val="22"/>
        </w:rPr>
        <w:t>96</w:t>
      </w:r>
      <w:r w:rsidRPr="007560E2">
        <w:rPr>
          <w:rFonts w:ascii="Arial" w:hAnsi="Arial" w:cs="Arial"/>
          <w:sz w:val="22"/>
          <w:szCs w:val="22"/>
        </w:rPr>
        <w:t xml:space="preserve">,0% од укупне висине ликвидираних штета </w:t>
      </w:r>
      <w:r w:rsidR="003B2BAC">
        <w:rPr>
          <w:rFonts w:ascii="Arial" w:hAnsi="Arial" w:cs="Arial"/>
          <w:sz w:val="22"/>
          <w:szCs w:val="22"/>
        </w:rPr>
        <w:t>ре</w:t>
      </w:r>
      <w:r w:rsidRPr="007560E2">
        <w:rPr>
          <w:rFonts w:ascii="Arial" w:hAnsi="Arial" w:cs="Arial"/>
          <w:sz w:val="22"/>
          <w:szCs w:val="22"/>
        </w:rPr>
        <w:t>осигурања.</w:t>
      </w:r>
      <w:r w:rsidR="00F46956">
        <w:rPr>
          <w:rFonts w:ascii="Arial" w:hAnsi="Arial" w:cs="Arial"/>
          <w:sz w:val="22"/>
          <w:szCs w:val="22"/>
        </w:rPr>
        <w:t xml:space="preserve"> Узрок наведеног учешћа везан је ликвидацију штете </w:t>
      </w:r>
      <w:r w:rsidR="00C7559E">
        <w:rPr>
          <w:rFonts w:ascii="Arial" w:hAnsi="Arial" w:cs="Arial"/>
          <w:sz w:val="22"/>
          <w:szCs w:val="22"/>
        </w:rPr>
        <w:t>од пожара у Макишу (</w:t>
      </w:r>
      <w:r w:rsidR="00F46956">
        <w:rPr>
          <w:rFonts w:ascii="Arial" w:hAnsi="Arial" w:cs="Arial"/>
          <w:sz w:val="22"/>
          <w:szCs w:val="22"/>
        </w:rPr>
        <w:t xml:space="preserve">образложено у тачки 3). </w:t>
      </w:r>
    </w:p>
    <w:p w:rsidR="007363C5" w:rsidRPr="007560E2" w:rsidRDefault="007363C5" w:rsidP="007363C5">
      <w:pPr>
        <w:jc w:val="both"/>
        <w:rPr>
          <w:rFonts w:ascii="Arial" w:hAnsi="Arial" w:cs="Arial"/>
          <w:sz w:val="22"/>
          <w:szCs w:val="22"/>
        </w:rPr>
      </w:pPr>
    </w:p>
    <w:p w:rsidR="007363C5" w:rsidRDefault="007363C5" w:rsidP="007363C5">
      <w:pPr>
        <w:jc w:val="both"/>
        <w:rPr>
          <w:rFonts w:ascii="Arial" w:hAnsi="Arial" w:cs="Arial"/>
          <w:sz w:val="22"/>
          <w:szCs w:val="22"/>
        </w:rPr>
      </w:pPr>
      <w:r w:rsidRPr="007560E2">
        <w:rPr>
          <w:rFonts w:ascii="Arial" w:hAnsi="Arial" w:cs="Arial"/>
          <w:sz w:val="22"/>
          <w:szCs w:val="22"/>
        </w:rPr>
        <w:t xml:space="preserve">Резервисане штете </w:t>
      </w:r>
      <w:r w:rsidR="003B2BAC">
        <w:rPr>
          <w:rFonts w:ascii="Arial" w:hAnsi="Arial" w:cs="Arial"/>
          <w:sz w:val="22"/>
          <w:szCs w:val="22"/>
        </w:rPr>
        <w:t>ре</w:t>
      </w:r>
      <w:r w:rsidRPr="007560E2">
        <w:rPr>
          <w:rFonts w:ascii="Arial" w:hAnsi="Arial" w:cs="Arial"/>
          <w:sz w:val="22"/>
          <w:szCs w:val="22"/>
        </w:rPr>
        <w:t xml:space="preserve">осигурања на дан 31.12.2015. године имају најзначајније учешће по врсти </w:t>
      </w:r>
      <w:r w:rsidR="003B2BAC">
        <w:rPr>
          <w:rFonts w:ascii="Arial" w:hAnsi="Arial" w:cs="Arial"/>
          <w:sz w:val="22"/>
          <w:szCs w:val="22"/>
        </w:rPr>
        <w:t>13</w:t>
      </w:r>
      <w:r w:rsidRPr="007560E2">
        <w:rPr>
          <w:rFonts w:ascii="Arial" w:hAnsi="Arial" w:cs="Arial"/>
          <w:sz w:val="22"/>
          <w:szCs w:val="22"/>
        </w:rPr>
        <w:t xml:space="preserve"> – </w:t>
      </w:r>
      <w:r w:rsidR="003B2BAC">
        <w:rPr>
          <w:rFonts w:ascii="Arial" w:hAnsi="Arial" w:cs="Arial"/>
          <w:sz w:val="22"/>
          <w:szCs w:val="22"/>
        </w:rPr>
        <w:t>Осигурање од опште одговорности</w:t>
      </w:r>
      <w:r w:rsidRPr="007560E2">
        <w:rPr>
          <w:rFonts w:ascii="Arial" w:hAnsi="Arial" w:cs="Arial"/>
          <w:sz w:val="22"/>
          <w:szCs w:val="22"/>
        </w:rPr>
        <w:t xml:space="preserve"> у висини од </w:t>
      </w:r>
      <w:r w:rsidR="003B2BAC">
        <w:rPr>
          <w:rFonts w:ascii="Arial" w:hAnsi="Arial" w:cs="Arial"/>
          <w:sz w:val="22"/>
          <w:szCs w:val="22"/>
        </w:rPr>
        <w:t>40,7</w:t>
      </w:r>
      <w:r w:rsidRPr="007560E2">
        <w:rPr>
          <w:rFonts w:ascii="Arial" w:hAnsi="Arial" w:cs="Arial"/>
          <w:sz w:val="22"/>
          <w:szCs w:val="22"/>
        </w:rPr>
        <w:t xml:space="preserve">% од укупне висине резервисаних штета </w:t>
      </w:r>
      <w:r w:rsidR="003B2BAC">
        <w:rPr>
          <w:rFonts w:ascii="Arial" w:hAnsi="Arial" w:cs="Arial"/>
          <w:sz w:val="22"/>
          <w:szCs w:val="22"/>
        </w:rPr>
        <w:t>ре</w:t>
      </w:r>
      <w:r w:rsidRPr="007560E2">
        <w:rPr>
          <w:rFonts w:ascii="Arial" w:hAnsi="Arial" w:cs="Arial"/>
          <w:sz w:val="22"/>
          <w:szCs w:val="22"/>
        </w:rPr>
        <w:t>осигурања.</w:t>
      </w:r>
      <w:r w:rsidR="00F46956">
        <w:rPr>
          <w:rFonts w:ascii="Arial" w:hAnsi="Arial" w:cs="Arial"/>
          <w:sz w:val="22"/>
          <w:szCs w:val="22"/>
        </w:rPr>
        <w:t xml:space="preserve"> Узрок наведен</w:t>
      </w:r>
      <w:r w:rsidR="00C7559E">
        <w:rPr>
          <w:rFonts w:ascii="Arial" w:hAnsi="Arial" w:cs="Arial"/>
          <w:sz w:val="22"/>
          <w:szCs w:val="22"/>
        </w:rPr>
        <w:t>ог учешћа прдметне врсте усигурања везан је за штету осигураника Комерционална банка Београд (образложено у тачки 5).</w:t>
      </w:r>
    </w:p>
    <w:p w:rsidR="009C23F9" w:rsidRDefault="009C23F9" w:rsidP="007363C5">
      <w:pPr>
        <w:jc w:val="both"/>
        <w:rPr>
          <w:rFonts w:ascii="Arial" w:hAnsi="Arial" w:cs="Arial"/>
          <w:sz w:val="22"/>
          <w:szCs w:val="22"/>
        </w:rPr>
      </w:pPr>
    </w:p>
    <w:p w:rsidR="0061657E" w:rsidRDefault="0061657E">
      <w:pPr>
        <w:spacing w:after="160" w:line="259" w:lineRule="auto"/>
        <w:rPr>
          <w:rFonts w:ascii="Arial" w:hAnsi="Arial" w:cs="Arial"/>
          <w:b/>
          <w:sz w:val="22"/>
          <w:szCs w:val="22"/>
          <w:lang w:val="sr-Cyrl-CS"/>
        </w:rPr>
      </w:pPr>
    </w:p>
    <w:p w:rsidR="007363C5" w:rsidRDefault="007363C5">
      <w:pPr>
        <w:spacing w:after="160" w:line="259" w:lineRule="auto"/>
        <w:rPr>
          <w:rFonts w:ascii="Arial" w:hAnsi="Arial" w:cs="Arial"/>
          <w:b/>
          <w:sz w:val="22"/>
          <w:szCs w:val="22"/>
          <w:lang w:val="sr-Cyrl-CS"/>
        </w:rPr>
      </w:pPr>
      <w:r>
        <w:br w:type="page"/>
      </w:r>
    </w:p>
    <w:p w:rsidR="0061657E" w:rsidRPr="006F3D68" w:rsidRDefault="0061657E" w:rsidP="0061657E">
      <w:pPr>
        <w:pStyle w:val="Taka1"/>
        <w:numPr>
          <w:ilvl w:val="0"/>
          <w:numId w:val="0"/>
        </w:numPr>
        <w:ind w:left="720" w:hanging="360"/>
      </w:pPr>
    </w:p>
    <w:p w:rsidR="0057472A" w:rsidRPr="00C44457" w:rsidRDefault="0057472A" w:rsidP="00C44457">
      <w:pPr>
        <w:jc w:val="both"/>
        <w:rPr>
          <w:rFonts w:ascii="Arial" w:hAnsi="Arial" w:cs="Arial"/>
          <w:b/>
          <w:color w:val="FF0000"/>
          <w:sz w:val="22"/>
          <w:szCs w:val="22"/>
        </w:rPr>
      </w:pPr>
    </w:p>
    <w:p w:rsidR="00C44457" w:rsidRDefault="005C5498" w:rsidP="003B08DC">
      <w:pPr>
        <w:pStyle w:val="ListParagraph"/>
        <w:numPr>
          <w:ilvl w:val="0"/>
          <w:numId w:val="49"/>
        </w:numPr>
        <w:jc w:val="both"/>
        <w:rPr>
          <w:rFonts w:ascii="Arial" w:hAnsi="Arial" w:cs="Arial"/>
          <w:b/>
          <w:sz w:val="22"/>
          <w:szCs w:val="22"/>
        </w:rPr>
      </w:pPr>
      <w:r>
        <w:rPr>
          <w:rFonts w:ascii="Arial" w:hAnsi="Arial" w:cs="Arial"/>
          <w:b/>
          <w:sz w:val="22"/>
          <w:szCs w:val="22"/>
        </w:rPr>
        <w:t>ПОСЛОВИ</w:t>
      </w:r>
      <w:r w:rsidR="004F6002" w:rsidRPr="004F6002">
        <w:rPr>
          <w:rFonts w:ascii="Arial" w:hAnsi="Arial" w:cs="Arial"/>
          <w:b/>
          <w:sz w:val="22"/>
          <w:szCs w:val="22"/>
        </w:rPr>
        <w:t xml:space="preserve"> РЕОСИГУРАЊА </w:t>
      </w:r>
      <w:r w:rsidR="00582877" w:rsidRPr="003074AD">
        <w:rPr>
          <w:rFonts w:ascii="Arial" w:hAnsi="Arial" w:cs="Arial"/>
          <w:b/>
          <w:sz w:val="22"/>
          <w:szCs w:val="22"/>
        </w:rPr>
        <w:t>ПО УГОВОРИМА О РЕОСИГУРАЊУ</w:t>
      </w:r>
    </w:p>
    <w:p w:rsidR="003074AD" w:rsidRDefault="003074AD" w:rsidP="007C7105">
      <w:pPr>
        <w:jc w:val="both"/>
        <w:rPr>
          <w:rFonts w:ascii="Arial" w:hAnsi="Arial" w:cs="Arial"/>
          <w:b/>
          <w:sz w:val="22"/>
          <w:szCs w:val="22"/>
        </w:rPr>
      </w:pPr>
    </w:p>
    <w:p w:rsidR="007C7105" w:rsidRDefault="007C7105" w:rsidP="007C7105">
      <w:pPr>
        <w:jc w:val="both"/>
        <w:rPr>
          <w:rFonts w:ascii="Arial" w:hAnsi="Arial" w:cs="Arial"/>
          <w:sz w:val="22"/>
          <w:szCs w:val="22"/>
        </w:rPr>
      </w:pPr>
      <w:r w:rsidRPr="007C7105">
        <w:rPr>
          <w:rFonts w:ascii="Arial" w:hAnsi="Arial" w:cs="Arial"/>
          <w:sz w:val="22"/>
          <w:szCs w:val="22"/>
        </w:rPr>
        <w:t>У 2015. години премија реосигурања је у највећем износу обрачуната по</w:t>
      </w:r>
      <w:r>
        <w:rPr>
          <w:rFonts w:ascii="Arial" w:hAnsi="Arial" w:cs="Arial"/>
          <w:sz w:val="22"/>
          <w:szCs w:val="22"/>
        </w:rPr>
        <w:t xml:space="preserve"> следећим уговорима о реосигурању:</w:t>
      </w:r>
    </w:p>
    <w:p w:rsidR="007C7105" w:rsidRDefault="007C7105" w:rsidP="007C7105">
      <w:pPr>
        <w:jc w:val="both"/>
        <w:rPr>
          <w:rFonts w:ascii="Arial" w:hAnsi="Arial" w:cs="Arial"/>
          <w:sz w:val="22"/>
          <w:szCs w:val="22"/>
        </w:rPr>
      </w:pPr>
      <w:r>
        <w:rPr>
          <w:rFonts w:ascii="Arial" w:hAnsi="Arial" w:cs="Arial"/>
          <w:sz w:val="22"/>
          <w:szCs w:val="22"/>
        </w:rPr>
        <w:t>-</w:t>
      </w:r>
      <w:r w:rsidRPr="007C7105">
        <w:rPr>
          <w:rFonts w:ascii="Arial" w:hAnsi="Arial" w:cs="Arial"/>
          <w:sz w:val="22"/>
          <w:szCs w:val="22"/>
        </w:rPr>
        <w:t xml:space="preserve"> Уговор о реосигурању имовинских ризика</w:t>
      </w:r>
    </w:p>
    <w:p w:rsidR="007C7105" w:rsidRPr="006156C9" w:rsidRDefault="007C7105" w:rsidP="007C7105">
      <w:pPr>
        <w:jc w:val="both"/>
        <w:rPr>
          <w:rFonts w:ascii="Arial" w:hAnsi="Arial" w:cs="Arial"/>
          <w:sz w:val="22"/>
          <w:szCs w:val="22"/>
        </w:rPr>
      </w:pPr>
      <w:r w:rsidRPr="006156C9">
        <w:rPr>
          <w:rFonts w:ascii="Arial" w:hAnsi="Arial" w:cs="Arial"/>
          <w:sz w:val="22"/>
          <w:szCs w:val="22"/>
        </w:rPr>
        <w:t>- груп</w:t>
      </w:r>
      <w:r w:rsidR="006156C9">
        <w:rPr>
          <w:rFonts w:ascii="Arial" w:hAnsi="Arial" w:cs="Arial"/>
          <w:sz w:val="22"/>
          <w:szCs w:val="22"/>
        </w:rPr>
        <w:t>а</w:t>
      </w:r>
      <w:r w:rsidRPr="006156C9">
        <w:rPr>
          <w:rFonts w:ascii="Arial" w:hAnsi="Arial" w:cs="Arial"/>
          <w:sz w:val="22"/>
          <w:szCs w:val="22"/>
        </w:rPr>
        <w:t xml:space="preserve"> факултативних уговора о реосигурању транспорта,</w:t>
      </w:r>
    </w:p>
    <w:p w:rsidR="007C7105" w:rsidRPr="006156C9" w:rsidRDefault="007C7105" w:rsidP="007C7105">
      <w:pPr>
        <w:jc w:val="both"/>
        <w:rPr>
          <w:rFonts w:ascii="Arial" w:hAnsi="Arial" w:cs="Arial"/>
          <w:sz w:val="22"/>
          <w:szCs w:val="22"/>
        </w:rPr>
      </w:pPr>
      <w:r w:rsidRPr="006156C9">
        <w:rPr>
          <w:rFonts w:ascii="Arial" w:hAnsi="Arial" w:cs="Arial"/>
          <w:sz w:val="22"/>
          <w:szCs w:val="22"/>
        </w:rPr>
        <w:t>- Уговор о реосигурању ризика осигураних према међународним програмима осигурања</w:t>
      </w:r>
    </w:p>
    <w:p w:rsidR="007C7105" w:rsidRPr="006156C9" w:rsidRDefault="006156C9" w:rsidP="007C7105">
      <w:pPr>
        <w:jc w:val="both"/>
        <w:rPr>
          <w:rFonts w:ascii="Arial" w:hAnsi="Arial" w:cs="Arial"/>
          <w:sz w:val="22"/>
          <w:szCs w:val="22"/>
        </w:rPr>
      </w:pPr>
      <w:r>
        <w:rPr>
          <w:rFonts w:ascii="Arial" w:hAnsi="Arial" w:cs="Arial"/>
          <w:sz w:val="22"/>
          <w:szCs w:val="22"/>
        </w:rPr>
        <w:t xml:space="preserve">- </w:t>
      </w:r>
      <w:r w:rsidR="007C7105" w:rsidRPr="006156C9">
        <w:rPr>
          <w:rFonts w:ascii="Arial" w:hAnsi="Arial" w:cs="Arial"/>
          <w:sz w:val="22"/>
          <w:szCs w:val="22"/>
        </w:rPr>
        <w:t>Уговор о реосигурању вишка штета за природне опасности (CAT XL)</w:t>
      </w:r>
    </w:p>
    <w:p w:rsidR="007C7105" w:rsidRPr="006156C9" w:rsidRDefault="006156C9" w:rsidP="007C7105">
      <w:pPr>
        <w:jc w:val="both"/>
        <w:rPr>
          <w:rFonts w:ascii="Arial" w:hAnsi="Arial" w:cs="Arial"/>
          <w:sz w:val="22"/>
          <w:szCs w:val="22"/>
        </w:rPr>
      </w:pPr>
      <w:r>
        <w:rPr>
          <w:rFonts w:ascii="Arial" w:hAnsi="Arial" w:cs="Arial"/>
          <w:sz w:val="22"/>
          <w:szCs w:val="22"/>
        </w:rPr>
        <w:t xml:space="preserve">- </w:t>
      </w:r>
      <w:r w:rsidR="007C7105" w:rsidRPr="006156C9">
        <w:rPr>
          <w:rFonts w:ascii="Arial" w:hAnsi="Arial" w:cs="Arial"/>
          <w:sz w:val="22"/>
          <w:szCs w:val="22"/>
        </w:rPr>
        <w:t>Уговор о реосигурању вишка штета за ризике у самопридржају (RISK XL)</w:t>
      </w:r>
    </w:p>
    <w:p w:rsidR="007C7105" w:rsidRPr="006156C9" w:rsidRDefault="006156C9" w:rsidP="007C7105">
      <w:pPr>
        <w:jc w:val="both"/>
        <w:rPr>
          <w:rFonts w:ascii="Arial" w:hAnsi="Arial" w:cs="Arial"/>
          <w:sz w:val="22"/>
          <w:szCs w:val="22"/>
        </w:rPr>
      </w:pPr>
      <w:r>
        <w:rPr>
          <w:rFonts w:ascii="Arial" w:hAnsi="Arial" w:cs="Arial"/>
          <w:sz w:val="22"/>
          <w:szCs w:val="22"/>
        </w:rPr>
        <w:t xml:space="preserve">- </w:t>
      </w:r>
      <w:r w:rsidR="007C7105" w:rsidRPr="006156C9">
        <w:rPr>
          <w:rFonts w:ascii="Arial" w:hAnsi="Arial" w:cs="Arial"/>
          <w:sz w:val="22"/>
          <w:szCs w:val="22"/>
        </w:rPr>
        <w:t>Уговор о реосигурању вишка штета по основу аутоодговорности и зелене карте</w:t>
      </w:r>
      <w:r>
        <w:rPr>
          <w:rFonts w:ascii="Arial" w:hAnsi="Arial" w:cs="Arial"/>
          <w:sz w:val="22"/>
          <w:szCs w:val="22"/>
        </w:rPr>
        <w:t xml:space="preserve"> и</w:t>
      </w:r>
    </w:p>
    <w:p w:rsidR="007C7105" w:rsidRPr="006156C9" w:rsidRDefault="006156C9" w:rsidP="007C7105">
      <w:pPr>
        <w:jc w:val="both"/>
        <w:rPr>
          <w:rFonts w:ascii="Arial" w:hAnsi="Arial" w:cs="Arial"/>
          <w:sz w:val="22"/>
          <w:szCs w:val="22"/>
        </w:rPr>
      </w:pPr>
      <w:r>
        <w:rPr>
          <w:rFonts w:ascii="Arial" w:hAnsi="Arial" w:cs="Arial"/>
          <w:sz w:val="22"/>
          <w:szCs w:val="22"/>
        </w:rPr>
        <w:t>- груп</w:t>
      </w:r>
      <w:r w:rsidR="00C25004">
        <w:rPr>
          <w:rFonts w:ascii="Arial" w:hAnsi="Arial" w:cs="Arial"/>
          <w:sz w:val="22"/>
          <w:szCs w:val="22"/>
        </w:rPr>
        <w:t>а</w:t>
      </w:r>
      <w:r>
        <w:rPr>
          <w:rFonts w:ascii="Arial" w:hAnsi="Arial" w:cs="Arial"/>
          <w:sz w:val="22"/>
          <w:szCs w:val="22"/>
        </w:rPr>
        <w:t xml:space="preserve"> уговора</w:t>
      </w:r>
      <w:r w:rsidRPr="006156C9">
        <w:rPr>
          <w:rFonts w:ascii="Arial" w:hAnsi="Arial" w:cs="Arial"/>
          <w:sz w:val="22"/>
          <w:szCs w:val="22"/>
        </w:rPr>
        <w:t xml:space="preserve"> о факултативном реосигурању опште одговорности</w:t>
      </w:r>
      <w:r>
        <w:rPr>
          <w:rFonts w:ascii="Arial" w:hAnsi="Arial" w:cs="Arial"/>
          <w:sz w:val="22"/>
          <w:szCs w:val="22"/>
        </w:rPr>
        <w:t>.</w:t>
      </w:r>
    </w:p>
    <w:p w:rsidR="007C7105" w:rsidRPr="007C7105" w:rsidRDefault="007C7105" w:rsidP="007C7105">
      <w:pPr>
        <w:jc w:val="both"/>
        <w:rPr>
          <w:rFonts w:ascii="Arial" w:hAnsi="Arial" w:cs="Arial"/>
          <w:b/>
          <w:sz w:val="22"/>
          <w:szCs w:val="22"/>
        </w:rPr>
      </w:pPr>
    </w:p>
    <w:p w:rsidR="00582877" w:rsidRPr="00E22673" w:rsidRDefault="00582877" w:rsidP="00582877">
      <w:pPr>
        <w:jc w:val="both"/>
        <w:rPr>
          <w:rFonts w:ascii="Arial" w:hAnsi="Arial" w:cs="Arial"/>
          <w:sz w:val="22"/>
          <w:szCs w:val="22"/>
        </w:rPr>
      </w:pPr>
      <w:r w:rsidRPr="007C7105">
        <w:rPr>
          <w:rFonts w:ascii="Arial" w:hAnsi="Arial" w:cs="Arial"/>
          <w:sz w:val="22"/>
          <w:szCs w:val="22"/>
        </w:rPr>
        <w:t>У 2015. години,</w:t>
      </w:r>
      <w:r w:rsidRPr="00E22673">
        <w:rPr>
          <w:rFonts w:ascii="Arial" w:hAnsi="Arial" w:cs="Arial"/>
          <w:sz w:val="22"/>
          <w:szCs w:val="22"/>
        </w:rPr>
        <w:t xml:space="preserve"> премија реосигурања је у највећем износу обрачуната по </w:t>
      </w:r>
      <w:r w:rsidRPr="00E22673">
        <w:rPr>
          <w:rFonts w:ascii="Arial" w:hAnsi="Arial" w:cs="Arial"/>
          <w:b/>
          <w:sz w:val="22"/>
          <w:szCs w:val="22"/>
        </w:rPr>
        <w:t>Уговору о реосигурању имовинских ризика</w:t>
      </w:r>
      <w:r w:rsidRPr="00E22673">
        <w:rPr>
          <w:rFonts w:ascii="Arial" w:hAnsi="Arial" w:cs="Arial"/>
          <w:sz w:val="22"/>
          <w:szCs w:val="22"/>
        </w:rPr>
        <w:t xml:space="preserve"> (697.164.372 РСД) и она чини 46,3% укупне обрачунате премије реосигурања за посматрани период. </w:t>
      </w:r>
    </w:p>
    <w:p w:rsidR="00582877" w:rsidRPr="00E22673" w:rsidRDefault="00582877" w:rsidP="00582877">
      <w:pPr>
        <w:jc w:val="both"/>
        <w:rPr>
          <w:rFonts w:ascii="Arial" w:hAnsi="Arial" w:cs="Arial"/>
          <w:sz w:val="22"/>
          <w:szCs w:val="22"/>
        </w:rPr>
      </w:pPr>
    </w:p>
    <w:p w:rsidR="00DB10F0" w:rsidRDefault="00582877" w:rsidP="00582877">
      <w:pPr>
        <w:jc w:val="both"/>
        <w:rPr>
          <w:rFonts w:ascii="Arial" w:hAnsi="Arial" w:cs="Arial"/>
          <w:sz w:val="22"/>
          <w:szCs w:val="22"/>
        </w:rPr>
      </w:pPr>
      <w:r w:rsidRPr="00E22673">
        <w:rPr>
          <w:rFonts w:ascii="Arial" w:hAnsi="Arial" w:cs="Arial"/>
          <w:sz w:val="22"/>
          <w:szCs w:val="22"/>
        </w:rPr>
        <w:t xml:space="preserve">У односу на премију реосигурања </w:t>
      </w:r>
      <w:r w:rsidR="00B36999">
        <w:rPr>
          <w:rFonts w:ascii="Arial" w:hAnsi="Arial" w:cs="Arial"/>
          <w:sz w:val="22"/>
          <w:szCs w:val="22"/>
        </w:rPr>
        <w:t xml:space="preserve">у 2014. години </w:t>
      </w:r>
      <w:r w:rsidRPr="00E22673">
        <w:rPr>
          <w:rFonts w:ascii="Arial" w:hAnsi="Arial" w:cs="Arial"/>
          <w:sz w:val="22"/>
          <w:szCs w:val="22"/>
        </w:rPr>
        <w:t xml:space="preserve">по истом уговору, премија реосигурања за период </w:t>
      </w:r>
      <w:r w:rsidRPr="00E22673">
        <w:rPr>
          <w:rFonts w:ascii="Arial" w:hAnsi="Arial" w:cs="Arial"/>
          <w:sz w:val="22"/>
          <w:szCs w:val="22"/>
          <w:lang w:val="en-US"/>
        </w:rPr>
        <w:t xml:space="preserve">I-XII 2015. </w:t>
      </w:r>
      <w:r w:rsidRPr="00E22673">
        <w:rPr>
          <w:rFonts w:ascii="Arial" w:hAnsi="Arial" w:cs="Arial"/>
          <w:sz w:val="22"/>
          <w:szCs w:val="22"/>
        </w:rPr>
        <w:t>године већа је за 107%</w:t>
      </w:r>
      <w:r w:rsidR="00DB10F0">
        <w:rPr>
          <w:rFonts w:ascii="Arial" w:hAnsi="Arial" w:cs="Arial"/>
          <w:sz w:val="22"/>
          <w:szCs w:val="22"/>
        </w:rPr>
        <w:t xml:space="preserve">. </w:t>
      </w:r>
    </w:p>
    <w:p w:rsidR="00DB10F0" w:rsidRDefault="00DB10F0" w:rsidP="00582877">
      <w:pPr>
        <w:jc w:val="both"/>
        <w:rPr>
          <w:rFonts w:ascii="Arial" w:hAnsi="Arial" w:cs="Arial"/>
          <w:sz w:val="22"/>
          <w:szCs w:val="22"/>
        </w:rPr>
      </w:pPr>
    </w:p>
    <w:p w:rsidR="00DB10F0" w:rsidRDefault="00DB10F0" w:rsidP="00DB10F0">
      <w:pPr>
        <w:spacing w:after="160"/>
        <w:jc w:val="both"/>
        <w:rPr>
          <w:rFonts w:ascii="Arial" w:hAnsi="Arial" w:cs="Arial"/>
          <w:sz w:val="22"/>
          <w:szCs w:val="22"/>
        </w:rPr>
      </w:pPr>
      <w:r w:rsidRPr="00F30481">
        <w:rPr>
          <w:rFonts w:ascii="Arial" w:hAnsi="Arial" w:cs="Arial"/>
          <w:sz w:val="22"/>
          <w:szCs w:val="22"/>
        </w:rPr>
        <w:t xml:space="preserve">Узроци изузетно ниске обрачунате премије реосигурања по овом уговору у 2014. години се налазе, пре свега, у променама насталим у осигурању ЈП ЕПС и привредних друштава које је оно основало (смањење броја осигураних привредних друштава у другом кварталу у односу на први квартал 2014. године, осигурање само два друштва – РБ Колубара и ЕД Краљево у другој половини 2014. године, као и подела ризика кроз саосигурање - пласирање 66% ризика у реосигурање, односно 84% у </w:t>
      </w:r>
      <w:r w:rsidRPr="00F30481">
        <w:rPr>
          <w:rFonts w:ascii="Arial" w:hAnsi="Arial" w:cs="Arial"/>
          <w:sz w:val="22"/>
          <w:szCs w:val="22"/>
        </w:rPr>
        <w:lastRenderedPageBreak/>
        <w:t>другом полугодишту 2014. године). У 2015. години, када је ЈП ЕПС у целости био осигуран од стране Компаније, као логична последица, дошло је до раста премије рео</w:t>
      </w:r>
      <w:r>
        <w:rPr>
          <w:rFonts w:ascii="Arial" w:hAnsi="Arial" w:cs="Arial"/>
          <w:sz w:val="22"/>
          <w:szCs w:val="22"/>
        </w:rPr>
        <w:t>сигурања по предметном уговору.</w:t>
      </w:r>
      <w:r w:rsidR="003C3828">
        <w:rPr>
          <w:rFonts w:ascii="Arial" w:hAnsi="Arial" w:cs="Arial"/>
          <w:sz w:val="22"/>
          <w:szCs w:val="22"/>
        </w:rPr>
        <w:t xml:space="preserve"> Т</w:t>
      </w:r>
      <w:r>
        <w:rPr>
          <w:rFonts w:ascii="Arial" w:hAnsi="Arial" w:cs="Arial"/>
          <w:sz w:val="22"/>
          <w:szCs w:val="22"/>
        </w:rPr>
        <w:t>акође, у предметни уговор је укључена нова секција – квотно реосигурање земљотреса.</w:t>
      </w:r>
    </w:p>
    <w:p w:rsidR="00582877" w:rsidRPr="00E22673" w:rsidRDefault="00582877" w:rsidP="00582877">
      <w:pPr>
        <w:jc w:val="both"/>
        <w:rPr>
          <w:rFonts w:ascii="Arial" w:hAnsi="Arial" w:cs="Arial"/>
          <w:sz w:val="22"/>
          <w:szCs w:val="22"/>
        </w:rPr>
      </w:pPr>
      <w:r w:rsidRPr="00E22673">
        <w:rPr>
          <w:rFonts w:ascii="Arial" w:hAnsi="Arial" w:cs="Arial"/>
          <w:sz w:val="22"/>
          <w:szCs w:val="22"/>
        </w:rPr>
        <w:t>По овом уговору остварен је у посматраном периоду и највећи износ ликвидираних штета у висини од 1.281.135.971 РСД, од чега се на штету од пожара у Макишу од 23.02.2015. године односи износ од 1.123.199.092,18 РСД.</w:t>
      </w:r>
    </w:p>
    <w:p w:rsidR="00582877" w:rsidRPr="00E22673" w:rsidRDefault="00582877" w:rsidP="00582877">
      <w:pPr>
        <w:jc w:val="both"/>
        <w:rPr>
          <w:rFonts w:ascii="Arial" w:hAnsi="Arial" w:cs="Arial"/>
          <w:sz w:val="22"/>
          <w:szCs w:val="22"/>
        </w:rPr>
      </w:pPr>
    </w:p>
    <w:p w:rsidR="00582877" w:rsidRPr="00E22673" w:rsidRDefault="00582877" w:rsidP="00582877">
      <w:pPr>
        <w:jc w:val="both"/>
        <w:rPr>
          <w:rFonts w:ascii="Arial" w:hAnsi="Arial" w:cs="Arial"/>
          <w:sz w:val="22"/>
          <w:szCs w:val="22"/>
          <w:lang w:val="sr-Latn-RS"/>
        </w:rPr>
      </w:pPr>
      <w:r w:rsidRPr="00E22673">
        <w:rPr>
          <w:rFonts w:ascii="Arial" w:hAnsi="Arial" w:cs="Arial"/>
          <w:sz w:val="22"/>
          <w:szCs w:val="22"/>
        </w:rPr>
        <w:t>Највећи износ провизије Компанија је остварила такође по основу Уговора о реосигурању имовинских ризика (109.778.380</w:t>
      </w:r>
      <w:r w:rsidRPr="00E22673">
        <w:rPr>
          <w:rFonts w:ascii="Arial" w:hAnsi="Arial" w:cs="Arial"/>
          <w:sz w:val="22"/>
          <w:szCs w:val="22"/>
          <w:lang w:val="sr-Latn-RS"/>
        </w:rPr>
        <w:t xml:space="preserve"> </w:t>
      </w:r>
      <w:r w:rsidRPr="00E22673">
        <w:rPr>
          <w:rFonts w:ascii="Arial" w:hAnsi="Arial" w:cs="Arial"/>
          <w:sz w:val="22"/>
          <w:szCs w:val="22"/>
        </w:rPr>
        <w:t>РСД) и она чини 85,8% укупне провизије за посматрани период.</w:t>
      </w:r>
    </w:p>
    <w:p w:rsidR="00582877" w:rsidRPr="00E22673" w:rsidRDefault="00582877" w:rsidP="00582877">
      <w:pPr>
        <w:jc w:val="both"/>
        <w:rPr>
          <w:rFonts w:ascii="Arial" w:hAnsi="Arial" w:cs="Arial"/>
          <w:sz w:val="22"/>
          <w:szCs w:val="22"/>
        </w:rPr>
      </w:pPr>
    </w:p>
    <w:p w:rsidR="00582877" w:rsidRPr="00E22673" w:rsidRDefault="00582877" w:rsidP="00582877">
      <w:pPr>
        <w:jc w:val="both"/>
        <w:rPr>
          <w:rFonts w:ascii="Arial" w:hAnsi="Arial" w:cs="Arial"/>
          <w:sz w:val="22"/>
          <w:szCs w:val="22"/>
        </w:rPr>
      </w:pPr>
      <w:r w:rsidRPr="00E22673">
        <w:rPr>
          <w:rFonts w:ascii="Arial" w:hAnsi="Arial" w:cs="Arial"/>
          <w:sz w:val="22"/>
          <w:szCs w:val="22"/>
        </w:rPr>
        <w:t xml:space="preserve">По </w:t>
      </w:r>
      <w:r w:rsidRPr="00E22673">
        <w:rPr>
          <w:rFonts w:ascii="Arial" w:hAnsi="Arial" w:cs="Arial"/>
          <w:b/>
          <w:sz w:val="22"/>
          <w:szCs w:val="22"/>
        </w:rPr>
        <w:t>факултативним уговорима о реосигурању транспорта</w:t>
      </w:r>
      <w:r w:rsidRPr="00E22673">
        <w:rPr>
          <w:rFonts w:ascii="Arial" w:hAnsi="Arial" w:cs="Arial"/>
          <w:sz w:val="22"/>
          <w:szCs w:val="22"/>
        </w:rPr>
        <w:t xml:space="preserve"> (251</w:t>
      </w:r>
      <w:r w:rsidRPr="00E22673">
        <w:rPr>
          <w:rFonts w:ascii="Arial" w:hAnsi="Arial" w:cs="Arial"/>
          <w:sz w:val="22"/>
          <w:szCs w:val="22"/>
          <w:lang w:val="sr-Latn-RS"/>
        </w:rPr>
        <w:t>.</w:t>
      </w:r>
      <w:r w:rsidRPr="00E22673">
        <w:rPr>
          <w:rFonts w:ascii="Arial" w:hAnsi="Arial" w:cs="Arial"/>
          <w:sz w:val="22"/>
          <w:szCs w:val="22"/>
        </w:rPr>
        <w:t>628</w:t>
      </w:r>
      <w:r w:rsidRPr="00E22673">
        <w:rPr>
          <w:rFonts w:ascii="Arial" w:hAnsi="Arial" w:cs="Arial"/>
          <w:sz w:val="22"/>
          <w:szCs w:val="22"/>
          <w:lang w:val="sr-Latn-RS"/>
        </w:rPr>
        <w:t>.</w:t>
      </w:r>
      <w:r w:rsidRPr="00E22673">
        <w:rPr>
          <w:rFonts w:ascii="Arial" w:hAnsi="Arial" w:cs="Arial"/>
          <w:sz w:val="22"/>
          <w:szCs w:val="22"/>
        </w:rPr>
        <w:t>884,19 РСД) је обрачунато 16,7% од укупне премије реосигурања, са највећим учешћем осигураника AIR SERBIA од цца 75% у укупној премији реосигурања за факултативне уговоре о реосигурању транспорта. Посебно висока премија реосигурања за овог осигураника у 2015. години условљена је чињеницом да је у календарској 2015. години обрачуната премија реосигурања како за уговорну 2014/2015. годину, тако и за 2015/2016. годину. Ликвидиране штете по овој групи факултативних уговора износиле су 11.403.609,06 РСД и оне се односе, пре свега на осигураника МУП Србија. Резервисане штете по факултативним уговорима о реосигурању транспорта износе 66.017.346,78 РСД на дан 31.12.2015. године</w:t>
      </w:r>
      <w:r w:rsidR="00731632">
        <w:rPr>
          <w:rFonts w:ascii="Arial" w:hAnsi="Arial" w:cs="Arial"/>
          <w:sz w:val="22"/>
          <w:szCs w:val="22"/>
        </w:rPr>
        <w:t xml:space="preserve"> и односе се на пријављене </w:t>
      </w:r>
      <w:r w:rsidRPr="00E22673">
        <w:rPr>
          <w:rFonts w:ascii="Arial" w:hAnsi="Arial" w:cs="Arial"/>
          <w:sz w:val="22"/>
          <w:szCs w:val="22"/>
        </w:rPr>
        <w:t>штете осигураника AIR SERBIA.</w:t>
      </w:r>
    </w:p>
    <w:p w:rsidR="00582877" w:rsidRPr="00E22673" w:rsidRDefault="00582877" w:rsidP="00582877">
      <w:pPr>
        <w:jc w:val="both"/>
        <w:rPr>
          <w:rFonts w:ascii="Arial" w:hAnsi="Arial" w:cs="Arial"/>
          <w:color w:val="FF0000"/>
          <w:sz w:val="22"/>
          <w:szCs w:val="22"/>
        </w:rPr>
      </w:pPr>
    </w:p>
    <w:p w:rsidR="00582877" w:rsidRPr="00E22673" w:rsidRDefault="00582877" w:rsidP="00582877">
      <w:pPr>
        <w:jc w:val="both"/>
        <w:rPr>
          <w:rFonts w:ascii="Arial" w:hAnsi="Arial" w:cs="Arial"/>
          <w:sz w:val="22"/>
          <w:szCs w:val="22"/>
        </w:rPr>
      </w:pPr>
      <w:r w:rsidRPr="00E22673">
        <w:rPr>
          <w:rFonts w:ascii="Arial" w:hAnsi="Arial" w:cs="Arial"/>
          <w:sz w:val="22"/>
          <w:szCs w:val="22"/>
        </w:rPr>
        <w:t xml:space="preserve">По </w:t>
      </w:r>
      <w:r w:rsidRPr="00E22673">
        <w:rPr>
          <w:rFonts w:ascii="Arial" w:hAnsi="Arial" w:cs="Arial"/>
          <w:b/>
          <w:sz w:val="22"/>
          <w:szCs w:val="22"/>
        </w:rPr>
        <w:t xml:space="preserve">Уговору о реосигурању ризика осигураних према међународним програмима осигурања </w:t>
      </w:r>
      <w:r w:rsidRPr="00E22673">
        <w:rPr>
          <w:rFonts w:ascii="Arial" w:hAnsi="Arial" w:cs="Arial"/>
          <w:sz w:val="22"/>
          <w:szCs w:val="22"/>
        </w:rPr>
        <w:t>(</w:t>
      </w:r>
      <w:r w:rsidR="005A3777" w:rsidRPr="005A3777">
        <w:rPr>
          <w:rFonts w:ascii="Arial" w:hAnsi="Arial" w:cs="Arial"/>
          <w:sz w:val="22"/>
          <w:szCs w:val="22"/>
        </w:rPr>
        <w:t>155.489.899,32</w:t>
      </w:r>
      <w:r w:rsidRPr="00E22673">
        <w:rPr>
          <w:rFonts w:ascii="Arial" w:hAnsi="Arial" w:cs="Arial"/>
          <w:sz w:val="22"/>
          <w:szCs w:val="22"/>
        </w:rPr>
        <w:t xml:space="preserve"> РСД) остварено је 10,3% од </w:t>
      </w:r>
      <w:r w:rsidRPr="00E22673">
        <w:rPr>
          <w:rFonts w:ascii="Arial" w:hAnsi="Arial" w:cs="Arial"/>
          <w:sz w:val="22"/>
          <w:szCs w:val="22"/>
        </w:rPr>
        <w:lastRenderedPageBreak/>
        <w:t>укупне обрачунате премије реосигурања. У посматраном периоду ликвидирано је 2.724.642,81 РСД, а резервисано 8.700.000 РСД.</w:t>
      </w:r>
    </w:p>
    <w:p w:rsidR="00582877" w:rsidRPr="00E22673" w:rsidRDefault="00582877" w:rsidP="00582877">
      <w:pPr>
        <w:jc w:val="both"/>
        <w:rPr>
          <w:rFonts w:ascii="Arial" w:hAnsi="Arial" w:cs="Arial"/>
          <w:sz w:val="22"/>
          <w:szCs w:val="22"/>
        </w:rPr>
      </w:pPr>
    </w:p>
    <w:p w:rsidR="00582877" w:rsidRPr="00E22673" w:rsidRDefault="00582877" w:rsidP="00582877">
      <w:pPr>
        <w:jc w:val="both"/>
        <w:rPr>
          <w:rFonts w:ascii="Arial" w:hAnsi="Arial" w:cs="Arial"/>
          <w:sz w:val="22"/>
          <w:szCs w:val="22"/>
        </w:rPr>
      </w:pPr>
      <w:r w:rsidRPr="00E22673">
        <w:rPr>
          <w:rFonts w:ascii="Arial" w:hAnsi="Arial" w:cs="Arial"/>
          <w:b/>
          <w:sz w:val="22"/>
          <w:szCs w:val="22"/>
        </w:rPr>
        <w:t>Уговор о реосигурању вишка штета за природне опасности (CAT XL)</w:t>
      </w:r>
      <w:r w:rsidRPr="00E22673">
        <w:rPr>
          <w:rFonts w:ascii="Arial" w:hAnsi="Arial" w:cs="Arial"/>
          <w:sz w:val="22"/>
          <w:szCs w:val="22"/>
        </w:rPr>
        <w:t xml:space="preserve"> који је 2014. године први пут после 15 година активиран, услед штета од поплава, у 2015. години је реструктуриран, у смислу смањења приоритета и повећања укупног капацитета, те је премија реосигурања повећана у односу на прошлогодишњу и износила је 93.400.705,71 РСД. У наведеном износу премије налазе се и обрачунате реконструктивне премије по основу повлачења штета </w:t>
      </w:r>
      <w:r w:rsidR="00AD5719">
        <w:rPr>
          <w:rFonts w:ascii="Arial" w:hAnsi="Arial" w:cs="Arial"/>
          <w:sz w:val="22"/>
          <w:szCs w:val="22"/>
        </w:rPr>
        <w:t xml:space="preserve">од поплава </w:t>
      </w:r>
      <w:r w:rsidRPr="00E22673">
        <w:rPr>
          <w:rFonts w:ascii="Arial" w:hAnsi="Arial" w:cs="Arial"/>
          <w:sz w:val="22"/>
          <w:szCs w:val="22"/>
        </w:rPr>
        <w:t xml:space="preserve">по уговору из 2014. године. </w:t>
      </w:r>
    </w:p>
    <w:p w:rsidR="00582877" w:rsidRPr="00E22673" w:rsidRDefault="00582877" w:rsidP="00582877">
      <w:pPr>
        <w:jc w:val="both"/>
        <w:rPr>
          <w:rFonts w:ascii="Arial" w:hAnsi="Arial" w:cs="Arial"/>
          <w:sz w:val="22"/>
          <w:szCs w:val="22"/>
        </w:rPr>
      </w:pPr>
    </w:p>
    <w:p w:rsidR="00582877" w:rsidRPr="00E22673" w:rsidRDefault="00582877" w:rsidP="00582877">
      <w:pPr>
        <w:jc w:val="both"/>
        <w:rPr>
          <w:rFonts w:ascii="Arial" w:hAnsi="Arial" w:cs="Arial"/>
          <w:sz w:val="22"/>
          <w:szCs w:val="22"/>
        </w:rPr>
      </w:pPr>
      <w:r w:rsidRPr="00E22673">
        <w:rPr>
          <w:rFonts w:ascii="Arial" w:hAnsi="Arial" w:cs="Arial"/>
          <w:sz w:val="22"/>
          <w:szCs w:val="22"/>
        </w:rPr>
        <w:t xml:space="preserve">Ликвидиране штете по овом уговору, а које се односе на даљу ликвидацију штета </w:t>
      </w:r>
      <w:r w:rsidR="00807BCB">
        <w:rPr>
          <w:rFonts w:ascii="Arial" w:hAnsi="Arial" w:cs="Arial"/>
          <w:sz w:val="22"/>
          <w:szCs w:val="22"/>
        </w:rPr>
        <w:t xml:space="preserve">од </w:t>
      </w:r>
      <w:r w:rsidRPr="00E22673">
        <w:rPr>
          <w:rFonts w:ascii="Arial" w:hAnsi="Arial" w:cs="Arial"/>
          <w:sz w:val="22"/>
          <w:szCs w:val="22"/>
        </w:rPr>
        <w:t>поплава</w:t>
      </w:r>
      <w:r>
        <w:rPr>
          <w:rFonts w:ascii="Arial" w:hAnsi="Arial" w:cs="Arial"/>
          <w:sz w:val="22"/>
          <w:szCs w:val="22"/>
        </w:rPr>
        <w:t>,</w:t>
      </w:r>
      <w:r w:rsidRPr="00E22673">
        <w:rPr>
          <w:rFonts w:ascii="Arial" w:hAnsi="Arial" w:cs="Arial"/>
          <w:sz w:val="22"/>
          <w:szCs w:val="22"/>
        </w:rPr>
        <w:t xml:space="preserve"> износе 204.693.867,37 РСД. </w:t>
      </w:r>
    </w:p>
    <w:p w:rsidR="00582877" w:rsidRPr="00E22673" w:rsidRDefault="00582877" w:rsidP="00582877">
      <w:pPr>
        <w:jc w:val="both"/>
        <w:rPr>
          <w:rFonts w:ascii="Arial" w:hAnsi="Arial" w:cs="Arial"/>
          <w:sz w:val="22"/>
          <w:szCs w:val="22"/>
        </w:rPr>
      </w:pPr>
    </w:p>
    <w:p w:rsidR="00582877" w:rsidRPr="00E22673" w:rsidRDefault="00582877" w:rsidP="00582877">
      <w:pPr>
        <w:jc w:val="both"/>
        <w:rPr>
          <w:rFonts w:ascii="Arial" w:hAnsi="Arial" w:cs="Arial"/>
          <w:sz w:val="22"/>
          <w:szCs w:val="22"/>
        </w:rPr>
      </w:pPr>
      <w:r w:rsidRPr="00E22673">
        <w:rPr>
          <w:rFonts w:ascii="Arial" w:hAnsi="Arial" w:cs="Arial"/>
          <w:sz w:val="22"/>
          <w:szCs w:val="22"/>
        </w:rPr>
        <w:t xml:space="preserve">Укупане ликвидиране штете (у 2014. И 2015. години) по основу </w:t>
      </w:r>
      <w:r w:rsidRPr="00E22673">
        <w:rPr>
          <w:rFonts w:ascii="Arial" w:hAnsi="Arial" w:cs="Arial"/>
          <w:b/>
          <w:sz w:val="22"/>
          <w:szCs w:val="22"/>
        </w:rPr>
        <w:t>мајских поплава из 2014. године</w:t>
      </w:r>
      <w:r w:rsidRPr="00E22673">
        <w:rPr>
          <w:rFonts w:ascii="Arial" w:hAnsi="Arial" w:cs="Arial"/>
          <w:sz w:val="22"/>
          <w:szCs w:val="22"/>
        </w:rPr>
        <w:t xml:space="preserve"> износе</w:t>
      </w:r>
      <w:r w:rsidR="00807BCB">
        <w:rPr>
          <w:rFonts w:ascii="Arial" w:hAnsi="Arial" w:cs="Arial"/>
          <w:sz w:val="22"/>
          <w:szCs w:val="22"/>
        </w:rPr>
        <w:t xml:space="preserve"> </w:t>
      </w:r>
      <w:r w:rsidRPr="00E22673">
        <w:rPr>
          <w:rFonts w:ascii="Arial" w:hAnsi="Arial" w:cs="Arial"/>
          <w:b/>
          <w:sz w:val="22"/>
          <w:szCs w:val="22"/>
        </w:rPr>
        <w:t>284.580.320,64 РСД</w:t>
      </w:r>
      <w:r w:rsidRPr="00E22673">
        <w:rPr>
          <w:rFonts w:ascii="Arial" w:hAnsi="Arial" w:cs="Arial"/>
          <w:sz w:val="22"/>
          <w:szCs w:val="22"/>
        </w:rPr>
        <w:t>, док резервисане штете на дан 31.12.2015. године износе 31.232.790,00 РСД.</w:t>
      </w:r>
    </w:p>
    <w:p w:rsidR="00582877" w:rsidRPr="007D3281" w:rsidRDefault="00582877" w:rsidP="00582877">
      <w:pPr>
        <w:jc w:val="both"/>
        <w:rPr>
          <w:rFonts w:ascii="Arial" w:hAnsi="Arial" w:cs="Arial"/>
          <w:sz w:val="22"/>
          <w:szCs w:val="22"/>
        </w:rPr>
      </w:pPr>
    </w:p>
    <w:p w:rsidR="00582877" w:rsidRDefault="00582877" w:rsidP="00582877">
      <w:pPr>
        <w:jc w:val="both"/>
        <w:rPr>
          <w:rFonts w:ascii="Arial" w:hAnsi="Arial" w:cs="Arial"/>
          <w:sz w:val="22"/>
          <w:szCs w:val="22"/>
        </w:rPr>
      </w:pPr>
      <w:r w:rsidRPr="007D3281">
        <w:rPr>
          <w:rFonts w:ascii="Arial" w:hAnsi="Arial" w:cs="Arial"/>
          <w:b/>
          <w:sz w:val="22"/>
          <w:szCs w:val="22"/>
        </w:rPr>
        <w:t>Уговор о реосигурању вишка штета за ризике у самопридржају (RISK XL)</w:t>
      </w:r>
      <w:r w:rsidRPr="007D3281">
        <w:rPr>
          <w:rFonts w:ascii="Arial" w:hAnsi="Arial" w:cs="Arial"/>
          <w:sz w:val="22"/>
          <w:szCs w:val="22"/>
        </w:rPr>
        <w:t xml:space="preserve"> који је 2015. године поново закључен након једне године прекида, има обрачунату премију за период     I-XII 2015. године у висини од </w:t>
      </w:r>
      <w:r w:rsidRPr="00E16410">
        <w:rPr>
          <w:rFonts w:ascii="Arial" w:hAnsi="Arial" w:cs="Arial"/>
          <w:sz w:val="22"/>
          <w:szCs w:val="22"/>
        </w:rPr>
        <w:t>76.323.998,20</w:t>
      </w:r>
      <w:r w:rsidRPr="007D3281">
        <w:rPr>
          <w:rFonts w:ascii="Arial" w:hAnsi="Arial" w:cs="Arial"/>
          <w:sz w:val="22"/>
          <w:szCs w:val="22"/>
        </w:rPr>
        <w:t xml:space="preserve">. </w:t>
      </w:r>
      <w:r>
        <w:rPr>
          <w:rFonts w:ascii="Arial" w:hAnsi="Arial" w:cs="Arial"/>
          <w:sz w:val="22"/>
          <w:szCs w:val="22"/>
        </w:rPr>
        <w:t>У наведеном износу премије налазе се и обрачунате реконструктивне премије по основу повлачења штете</w:t>
      </w:r>
      <w:r w:rsidRPr="007D3281">
        <w:rPr>
          <w:rFonts w:ascii="Arial" w:hAnsi="Arial" w:cs="Arial"/>
          <w:sz w:val="22"/>
          <w:szCs w:val="22"/>
        </w:rPr>
        <w:t xml:space="preserve"> од пожара у Макишу настале 23.02.2015. године</w:t>
      </w:r>
      <w:r>
        <w:rPr>
          <w:rFonts w:ascii="Arial" w:hAnsi="Arial" w:cs="Arial"/>
          <w:sz w:val="22"/>
          <w:szCs w:val="22"/>
        </w:rPr>
        <w:t xml:space="preserve">. </w:t>
      </w:r>
    </w:p>
    <w:p w:rsidR="00582877" w:rsidRDefault="00582877" w:rsidP="00582877">
      <w:pPr>
        <w:jc w:val="both"/>
        <w:rPr>
          <w:rFonts w:ascii="Arial" w:hAnsi="Arial" w:cs="Arial"/>
          <w:sz w:val="22"/>
          <w:szCs w:val="22"/>
        </w:rPr>
      </w:pPr>
    </w:p>
    <w:p w:rsidR="00582877" w:rsidRDefault="00582877" w:rsidP="00582877">
      <w:pPr>
        <w:jc w:val="both"/>
        <w:rPr>
          <w:rFonts w:ascii="Arial" w:hAnsi="Arial" w:cs="Arial"/>
          <w:sz w:val="22"/>
          <w:szCs w:val="22"/>
        </w:rPr>
      </w:pPr>
      <w:r>
        <w:rPr>
          <w:rFonts w:ascii="Arial" w:hAnsi="Arial" w:cs="Arial"/>
          <w:sz w:val="22"/>
          <w:szCs w:val="22"/>
        </w:rPr>
        <w:t xml:space="preserve">На основу поменуте штете, предметни уговор је </w:t>
      </w:r>
      <w:r w:rsidRPr="007D3281">
        <w:rPr>
          <w:rFonts w:ascii="Arial" w:hAnsi="Arial" w:cs="Arial"/>
          <w:sz w:val="22"/>
          <w:szCs w:val="22"/>
        </w:rPr>
        <w:t xml:space="preserve">активиран, те је за посматрани период по овом уговору остварена ликвидација штета из реосигурања у износу од </w:t>
      </w:r>
      <w:r w:rsidRPr="00E16410">
        <w:rPr>
          <w:rFonts w:ascii="Arial" w:hAnsi="Arial" w:cs="Arial"/>
          <w:sz w:val="22"/>
          <w:szCs w:val="22"/>
        </w:rPr>
        <w:t xml:space="preserve">241.472.653,91 </w:t>
      </w:r>
      <w:r>
        <w:rPr>
          <w:rFonts w:ascii="Arial" w:hAnsi="Arial" w:cs="Arial"/>
          <w:sz w:val="22"/>
          <w:szCs w:val="22"/>
        </w:rPr>
        <w:t>РСД.</w:t>
      </w:r>
    </w:p>
    <w:p w:rsidR="00582877" w:rsidRDefault="00582877" w:rsidP="00582877">
      <w:pPr>
        <w:jc w:val="both"/>
        <w:rPr>
          <w:rFonts w:ascii="Arial" w:hAnsi="Arial" w:cs="Arial"/>
          <w:sz w:val="22"/>
          <w:szCs w:val="22"/>
        </w:rPr>
      </w:pPr>
    </w:p>
    <w:p w:rsidR="00582877" w:rsidRDefault="00582877" w:rsidP="00582877">
      <w:pPr>
        <w:jc w:val="both"/>
        <w:rPr>
          <w:rFonts w:ascii="Arial" w:hAnsi="Arial" w:cs="Arial"/>
          <w:sz w:val="22"/>
          <w:szCs w:val="22"/>
        </w:rPr>
      </w:pPr>
      <w:r>
        <w:rPr>
          <w:rFonts w:ascii="Arial" w:hAnsi="Arial" w:cs="Arial"/>
          <w:sz w:val="22"/>
          <w:szCs w:val="22"/>
        </w:rPr>
        <w:t>Укупан лимит покрића по овом уговору (2 мил.ЕУР) је исцрпљен, те резервације</w:t>
      </w:r>
      <w:r w:rsidRPr="007D3281">
        <w:rPr>
          <w:rFonts w:ascii="Arial" w:hAnsi="Arial" w:cs="Arial"/>
          <w:sz w:val="22"/>
          <w:szCs w:val="22"/>
        </w:rPr>
        <w:t xml:space="preserve"> штета по овом уговору на дан 3</w:t>
      </w:r>
      <w:r>
        <w:rPr>
          <w:rFonts w:ascii="Arial" w:hAnsi="Arial" w:cs="Arial"/>
          <w:sz w:val="22"/>
          <w:szCs w:val="22"/>
        </w:rPr>
        <w:t>1.12</w:t>
      </w:r>
      <w:r w:rsidRPr="007D3281">
        <w:rPr>
          <w:rFonts w:ascii="Arial" w:hAnsi="Arial" w:cs="Arial"/>
          <w:sz w:val="22"/>
          <w:szCs w:val="22"/>
        </w:rPr>
        <w:t xml:space="preserve">.2015. године </w:t>
      </w:r>
      <w:r>
        <w:rPr>
          <w:rFonts w:ascii="Arial" w:hAnsi="Arial" w:cs="Arial"/>
          <w:sz w:val="22"/>
          <w:szCs w:val="22"/>
        </w:rPr>
        <w:t>нема.</w:t>
      </w:r>
      <w:r w:rsidRPr="007D3281">
        <w:rPr>
          <w:rFonts w:ascii="Arial" w:hAnsi="Arial" w:cs="Arial"/>
          <w:sz w:val="22"/>
          <w:szCs w:val="22"/>
        </w:rPr>
        <w:t xml:space="preserve"> </w:t>
      </w:r>
    </w:p>
    <w:p w:rsidR="00582877" w:rsidRDefault="00582877" w:rsidP="00582877">
      <w:pPr>
        <w:jc w:val="both"/>
        <w:rPr>
          <w:rFonts w:ascii="Arial" w:hAnsi="Arial" w:cs="Arial"/>
          <w:sz w:val="22"/>
          <w:szCs w:val="22"/>
        </w:rPr>
      </w:pPr>
    </w:p>
    <w:p w:rsidR="00582877" w:rsidRPr="007D3281" w:rsidRDefault="00582877" w:rsidP="00582877">
      <w:pPr>
        <w:jc w:val="both"/>
        <w:rPr>
          <w:rFonts w:ascii="Arial" w:hAnsi="Arial" w:cs="Arial"/>
          <w:sz w:val="22"/>
          <w:szCs w:val="22"/>
        </w:rPr>
      </w:pPr>
      <w:r w:rsidRPr="007D3281">
        <w:rPr>
          <w:rFonts w:ascii="Arial" w:hAnsi="Arial" w:cs="Arial"/>
          <w:sz w:val="22"/>
          <w:szCs w:val="22"/>
        </w:rPr>
        <w:t xml:space="preserve">Укупан позитиван нето ефекат по овом уговору </w:t>
      </w:r>
      <w:r>
        <w:rPr>
          <w:rFonts w:ascii="Arial" w:hAnsi="Arial" w:cs="Arial"/>
          <w:sz w:val="22"/>
          <w:szCs w:val="22"/>
        </w:rPr>
        <w:t xml:space="preserve">остварен је у </w:t>
      </w:r>
      <w:r w:rsidRPr="007D3281">
        <w:rPr>
          <w:rFonts w:ascii="Arial" w:hAnsi="Arial" w:cs="Arial"/>
          <w:sz w:val="22"/>
          <w:szCs w:val="22"/>
        </w:rPr>
        <w:t>износ</w:t>
      </w:r>
      <w:r>
        <w:rPr>
          <w:rFonts w:ascii="Arial" w:hAnsi="Arial" w:cs="Arial"/>
          <w:sz w:val="22"/>
          <w:szCs w:val="22"/>
        </w:rPr>
        <w:t>у од</w:t>
      </w:r>
      <w:r w:rsidRPr="007D3281">
        <w:rPr>
          <w:rFonts w:ascii="Arial" w:hAnsi="Arial" w:cs="Arial"/>
          <w:sz w:val="22"/>
          <w:szCs w:val="22"/>
        </w:rPr>
        <w:t xml:space="preserve"> </w:t>
      </w:r>
      <w:r w:rsidRPr="008A7F5A">
        <w:rPr>
          <w:rFonts w:ascii="Arial" w:hAnsi="Arial" w:cs="Arial"/>
          <w:sz w:val="22"/>
          <w:szCs w:val="22"/>
        </w:rPr>
        <w:t xml:space="preserve">160.950.835,81 </w:t>
      </w:r>
      <w:r w:rsidRPr="007D3281">
        <w:rPr>
          <w:rFonts w:ascii="Arial" w:hAnsi="Arial" w:cs="Arial"/>
          <w:sz w:val="22"/>
          <w:szCs w:val="22"/>
        </w:rPr>
        <w:t>РСД.</w:t>
      </w:r>
    </w:p>
    <w:p w:rsidR="00582877" w:rsidRPr="007D3281" w:rsidRDefault="00582877" w:rsidP="00582877">
      <w:pPr>
        <w:jc w:val="both"/>
        <w:rPr>
          <w:rFonts w:ascii="Arial" w:hAnsi="Arial" w:cs="Arial"/>
          <w:sz w:val="22"/>
          <w:szCs w:val="22"/>
        </w:rPr>
      </w:pPr>
    </w:p>
    <w:p w:rsidR="00582877" w:rsidRDefault="00582877" w:rsidP="00582877">
      <w:pPr>
        <w:jc w:val="both"/>
        <w:rPr>
          <w:rFonts w:ascii="Arial" w:hAnsi="Arial" w:cs="Arial"/>
          <w:sz w:val="22"/>
          <w:szCs w:val="22"/>
        </w:rPr>
      </w:pPr>
      <w:r w:rsidRPr="007D3281">
        <w:rPr>
          <w:rFonts w:ascii="Arial" w:hAnsi="Arial" w:cs="Arial"/>
          <w:b/>
          <w:sz w:val="22"/>
          <w:szCs w:val="22"/>
        </w:rPr>
        <w:t>Уговор о реосигурању вишка штета по основу аутоодговорности и зелене карте</w:t>
      </w:r>
      <w:r w:rsidRPr="007D3281">
        <w:rPr>
          <w:rFonts w:ascii="Arial" w:hAnsi="Arial" w:cs="Arial"/>
          <w:sz w:val="22"/>
          <w:szCs w:val="22"/>
        </w:rPr>
        <w:t xml:space="preserve"> који је 2015. године обједињен, има обрачунату премију за период I-XII 2015. године у висини од 70.599.438,20 РСД. </w:t>
      </w:r>
    </w:p>
    <w:p w:rsidR="00582877" w:rsidRDefault="00582877" w:rsidP="00582877">
      <w:pPr>
        <w:jc w:val="both"/>
        <w:rPr>
          <w:rFonts w:ascii="Arial" w:hAnsi="Arial" w:cs="Arial"/>
          <w:sz w:val="22"/>
          <w:szCs w:val="22"/>
        </w:rPr>
      </w:pPr>
    </w:p>
    <w:p w:rsidR="00582877" w:rsidRDefault="00582877" w:rsidP="00582877">
      <w:pPr>
        <w:jc w:val="both"/>
        <w:rPr>
          <w:rFonts w:ascii="Arial" w:hAnsi="Arial" w:cs="Arial"/>
          <w:sz w:val="22"/>
          <w:szCs w:val="22"/>
        </w:rPr>
      </w:pPr>
      <w:r w:rsidRPr="007D3281">
        <w:rPr>
          <w:rFonts w:ascii="Arial" w:hAnsi="Arial" w:cs="Arial"/>
          <w:sz w:val="22"/>
          <w:szCs w:val="22"/>
        </w:rPr>
        <w:t xml:space="preserve">За посматрани период по овом уговору, остварена је ликвидација ранијих штета из реосигурања у износу од </w:t>
      </w:r>
      <w:r w:rsidRPr="008A7F5A">
        <w:rPr>
          <w:rFonts w:ascii="Arial" w:hAnsi="Arial" w:cs="Arial"/>
          <w:sz w:val="22"/>
          <w:szCs w:val="22"/>
          <w:lang w:val="sr-Latn-RS"/>
        </w:rPr>
        <w:t xml:space="preserve">3.972.195,81 </w:t>
      </w:r>
      <w:r w:rsidRPr="007D3281">
        <w:rPr>
          <w:rFonts w:ascii="Arial" w:hAnsi="Arial" w:cs="Arial"/>
          <w:sz w:val="22"/>
          <w:szCs w:val="22"/>
        </w:rPr>
        <w:t xml:space="preserve">РСД. </w:t>
      </w:r>
    </w:p>
    <w:p w:rsidR="00582877" w:rsidRDefault="00582877" w:rsidP="00582877">
      <w:pPr>
        <w:jc w:val="both"/>
        <w:rPr>
          <w:rFonts w:ascii="Arial" w:hAnsi="Arial" w:cs="Arial"/>
          <w:sz w:val="22"/>
          <w:szCs w:val="22"/>
        </w:rPr>
      </w:pPr>
    </w:p>
    <w:p w:rsidR="00582877" w:rsidRDefault="00582877" w:rsidP="00582877">
      <w:pPr>
        <w:jc w:val="both"/>
        <w:rPr>
          <w:rFonts w:ascii="Arial" w:hAnsi="Arial" w:cs="Arial"/>
          <w:sz w:val="22"/>
          <w:szCs w:val="22"/>
        </w:rPr>
      </w:pPr>
      <w:r w:rsidRPr="007D3281">
        <w:rPr>
          <w:rFonts w:ascii="Arial" w:hAnsi="Arial" w:cs="Arial"/>
          <w:sz w:val="22"/>
          <w:szCs w:val="22"/>
        </w:rPr>
        <w:t>Резерв</w:t>
      </w:r>
      <w:r w:rsidR="00807BCB">
        <w:rPr>
          <w:rFonts w:ascii="Arial" w:hAnsi="Arial" w:cs="Arial"/>
          <w:sz w:val="22"/>
          <w:szCs w:val="22"/>
        </w:rPr>
        <w:t>исане штете</w:t>
      </w:r>
      <w:r w:rsidRPr="007D3281">
        <w:rPr>
          <w:rFonts w:ascii="Arial" w:hAnsi="Arial" w:cs="Arial"/>
          <w:sz w:val="22"/>
          <w:szCs w:val="22"/>
        </w:rPr>
        <w:t xml:space="preserve"> по овом уговору на дан 3</w:t>
      </w:r>
      <w:r>
        <w:rPr>
          <w:rFonts w:ascii="Arial" w:hAnsi="Arial" w:cs="Arial"/>
          <w:sz w:val="22"/>
          <w:szCs w:val="22"/>
        </w:rPr>
        <w:t>1</w:t>
      </w:r>
      <w:r w:rsidRPr="007D3281">
        <w:rPr>
          <w:rFonts w:ascii="Arial" w:hAnsi="Arial" w:cs="Arial"/>
          <w:sz w:val="22"/>
          <w:szCs w:val="22"/>
        </w:rPr>
        <w:t>.</w:t>
      </w:r>
      <w:r>
        <w:rPr>
          <w:rFonts w:ascii="Arial" w:hAnsi="Arial" w:cs="Arial"/>
          <w:sz w:val="22"/>
          <w:szCs w:val="22"/>
        </w:rPr>
        <w:t>12</w:t>
      </w:r>
      <w:r w:rsidRPr="007D3281">
        <w:rPr>
          <w:rFonts w:ascii="Arial" w:hAnsi="Arial" w:cs="Arial"/>
          <w:sz w:val="22"/>
          <w:szCs w:val="22"/>
        </w:rPr>
        <w:t>.2015. године износ</w:t>
      </w:r>
      <w:r w:rsidR="00807BCB">
        <w:rPr>
          <w:rFonts w:ascii="Arial" w:hAnsi="Arial" w:cs="Arial"/>
          <w:sz w:val="22"/>
          <w:szCs w:val="22"/>
        </w:rPr>
        <w:t>е</w:t>
      </w:r>
      <w:r w:rsidRPr="007D3281">
        <w:rPr>
          <w:rFonts w:ascii="Arial" w:hAnsi="Arial" w:cs="Arial"/>
          <w:sz w:val="22"/>
          <w:szCs w:val="22"/>
        </w:rPr>
        <w:t xml:space="preserve"> </w:t>
      </w:r>
      <w:r w:rsidRPr="003A1CCF">
        <w:rPr>
          <w:rFonts w:ascii="Arial" w:hAnsi="Arial" w:cs="Arial"/>
          <w:sz w:val="22"/>
          <w:szCs w:val="22"/>
        </w:rPr>
        <w:t xml:space="preserve">73.634.288,01 </w:t>
      </w:r>
      <w:r w:rsidRPr="007D3281">
        <w:rPr>
          <w:rFonts w:ascii="Arial" w:hAnsi="Arial" w:cs="Arial"/>
          <w:sz w:val="22"/>
          <w:szCs w:val="22"/>
        </w:rPr>
        <w:t xml:space="preserve">РСД. </w:t>
      </w:r>
    </w:p>
    <w:p w:rsidR="00582877" w:rsidRDefault="00582877" w:rsidP="00582877">
      <w:pPr>
        <w:jc w:val="both"/>
        <w:rPr>
          <w:rFonts w:ascii="Arial" w:hAnsi="Arial" w:cs="Arial"/>
          <w:sz w:val="22"/>
          <w:szCs w:val="22"/>
        </w:rPr>
      </w:pPr>
    </w:p>
    <w:p w:rsidR="00582877" w:rsidRDefault="00582877" w:rsidP="00582877">
      <w:pPr>
        <w:jc w:val="both"/>
        <w:rPr>
          <w:rFonts w:ascii="Arial" w:hAnsi="Arial" w:cs="Arial"/>
          <w:sz w:val="22"/>
          <w:szCs w:val="22"/>
        </w:rPr>
      </w:pPr>
      <w:r w:rsidRPr="007D3281">
        <w:rPr>
          <w:rFonts w:ascii="Arial" w:hAnsi="Arial" w:cs="Arial"/>
          <w:b/>
          <w:sz w:val="22"/>
          <w:szCs w:val="22"/>
        </w:rPr>
        <w:t>Уговори о факултативном реосигурању опште одговорности</w:t>
      </w:r>
      <w:r w:rsidRPr="007D3281">
        <w:rPr>
          <w:rFonts w:ascii="Arial" w:hAnsi="Arial" w:cs="Arial"/>
          <w:sz w:val="22"/>
          <w:szCs w:val="22"/>
        </w:rPr>
        <w:t xml:space="preserve"> имају обрачунату премију за период I-XII 2015. године у висини од </w:t>
      </w:r>
      <w:r w:rsidRPr="00CF58A2">
        <w:rPr>
          <w:rFonts w:ascii="Arial" w:hAnsi="Arial" w:cs="Arial"/>
          <w:sz w:val="22"/>
          <w:szCs w:val="22"/>
        </w:rPr>
        <w:t xml:space="preserve">79.400.090,66 </w:t>
      </w:r>
      <w:r w:rsidRPr="007D3281">
        <w:rPr>
          <w:rFonts w:ascii="Arial" w:hAnsi="Arial" w:cs="Arial"/>
          <w:sz w:val="22"/>
          <w:szCs w:val="22"/>
        </w:rPr>
        <w:t>РСД, са Агенцијом за контролу летења – СМАТСА и банкама</w:t>
      </w:r>
      <w:r w:rsidR="00807BCB">
        <w:rPr>
          <w:rFonts w:ascii="Arial" w:hAnsi="Arial" w:cs="Arial"/>
          <w:sz w:val="22"/>
          <w:szCs w:val="22"/>
        </w:rPr>
        <w:t xml:space="preserve"> (Комерцијална банка, Чачанска банка)</w:t>
      </w:r>
      <w:r w:rsidRPr="007D3281">
        <w:rPr>
          <w:rFonts w:ascii="Arial" w:hAnsi="Arial" w:cs="Arial"/>
          <w:sz w:val="22"/>
          <w:szCs w:val="22"/>
        </w:rPr>
        <w:t xml:space="preserve">, као највећим осигураницима. </w:t>
      </w:r>
    </w:p>
    <w:p w:rsidR="00582877" w:rsidRDefault="00582877" w:rsidP="00582877">
      <w:pPr>
        <w:jc w:val="both"/>
        <w:rPr>
          <w:rFonts w:ascii="Arial" w:hAnsi="Arial" w:cs="Arial"/>
          <w:sz w:val="22"/>
          <w:szCs w:val="22"/>
        </w:rPr>
      </w:pPr>
    </w:p>
    <w:p w:rsidR="00807BCB" w:rsidRDefault="00582877" w:rsidP="00582877">
      <w:pPr>
        <w:jc w:val="both"/>
        <w:rPr>
          <w:rFonts w:ascii="Arial" w:hAnsi="Arial" w:cs="Arial"/>
          <w:sz w:val="22"/>
          <w:szCs w:val="22"/>
        </w:rPr>
      </w:pPr>
      <w:r w:rsidRPr="007D3281">
        <w:rPr>
          <w:rFonts w:ascii="Arial" w:hAnsi="Arial" w:cs="Arial"/>
          <w:sz w:val="22"/>
          <w:szCs w:val="22"/>
        </w:rPr>
        <w:t>За посматрани период по овим уговорима није било ликвидације штета из реосигурања</w:t>
      </w:r>
      <w:r w:rsidR="00807BCB">
        <w:rPr>
          <w:rFonts w:ascii="Arial" w:hAnsi="Arial" w:cs="Arial"/>
          <w:sz w:val="22"/>
          <w:szCs w:val="22"/>
        </w:rPr>
        <w:t>.</w:t>
      </w:r>
    </w:p>
    <w:p w:rsidR="00807BCB" w:rsidRDefault="00807BCB" w:rsidP="00582877">
      <w:pPr>
        <w:jc w:val="both"/>
        <w:rPr>
          <w:rFonts w:ascii="Arial" w:hAnsi="Arial" w:cs="Arial"/>
          <w:sz w:val="22"/>
          <w:szCs w:val="22"/>
        </w:rPr>
      </w:pPr>
    </w:p>
    <w:p w:rsidR="00582877" w:rsidRPr="007D3281" w:rsidRDefault="00807BCB" w:rsidP="00582877">
      <w:pPr>
        <w:jc w:val="both"/>
        <w:rPr>
          <w:rFonts w:ascii="Arial" w:hAnsi="Arial" w:cs="Arial"/>
          <w:sz w:val="22"/>
          <w:szCs w:val="22"/>
        </w:rPr>
      </w:pPr>
      <w:r w:rsidRPr="007D3281">
        <w:rPr>
          <w:rFonts w:ascii="Arial" w:hAnsi="Arial" w:cs="Arial"/>
          <w:sz w:val="22"/>
          <w:szCs w:val="22"/>
        </w:rPr>
        <w:t>Резерв</w:t>
      </w:r>
      <w:r>
        <w:rPr>
          <w:rFonts w:ascii="Arial" w:hAnsi="Arial" w:cs="Arial"/>
          <w:sz w:val="22"/>
          <w:szCs w:val="22"/>
        </w:rPr>
        <w:t>исане штете</w:t>
      </w:r>
      <w:r w:rsidRPr="007D3281">
        <w:rPr>
          <w:rFonts w:ascii="Arial" w:hAnsi="Arial" w:cs="Arial"/>
          <w:sz w:val="22"/>
          <w:szCs w:val="22"/>
        </w:rPr>
        <w:t xml:space="preserve"> по ов</w:t>
      </w:r>
      <w:r>
        <w:rPr>
          <w:rFonts w:ascii="Arial" w:hAnsi="Arial" w:cs="Arial"/>
          <w:sz w:val="22"/>
          <w:szCs w:val="22"/>
        </w:rPr>
        <w:t>им уговорима</w:t>
      </w:r>
      <w:r w:rsidRPr="007D3281">
        <w:rPr>
          <w:rFonts w:ascii="Arial" w:hAnsi="Arial" w:cs="Arial"/>
          <w:sz w:val="22"/>
          <w:szCs w:val="22"/>
        </w:rPr>
        <w:t xml:space="preserve"> на дан 3</w:t>
      </w:r>
      <w:r>
        <w:rPr>
          <w:rFonts w:ascii="Arial" w:hAnsi="Arial" w:cs="Arial"/>
          <w:sz w:val="22"/>
          <w:szCs w:val="22"/>
        </w:rPr>
        <w:t>1</w:t>
      </w:r>
      <w:r w:rsidRPr="007D3281">
        <w:rPr>
          <w:rFonts w:ascii="Arial" w:hAnsi="Arial" w:cs="Arial"/>
          <w:sz w:val="22"/>
          <w:szCs w:val="22"/>
        </w:rPr>
        <w:t>.</w:t>
      </w:r>
      <w:r>
        <w:rPr>
          <w:rFonts w:ascii="Arial" w:hAnsi="Arial" w:cs="Arial"/>
          <w:sz w:val="22"/>
          <w:szCs w:val="22"/>
        </w:rPr>
        <w:t>12</w:t>
      </w:r>
      <w:r w:rsidRPr="007D3281">
        <w:rPr>
          <w:rFonts w:ascii="Arial" w:hAnsi="Arial" w:cs="Arial"/>
          <w:sz w:val="22"/>
          <w:szCs w:val="22"/>
        </w:rPr>
        <w:t>.2015. године износ</w:t>
      </w:r>
      <w:r>
        <w:rPr>
          <w:rFonts w:ascii="Arial" w:hAnsi="Arial" w:cs="Arial"/>
          <w:sz w:val="22"/>
          <w:szCs w:val="22"/>
        </w:rPr>
        <w:t xml:space="preserve">е </w:t>
      </w:r>
      <w:r w:rsidRPr="007D3281">
        <w:rPr>
          <w:rFonts w:ascii="Arial" w:hAnsi="Arial" w:cs="Arial"/>
          <w:sz w:val="22"/>
          <w:szCs w:val="22"/>
        </w:rPr>
        <w:t>1</w:t>
      </w:r>
      <w:r>
        <w:rPr>
          <w:rFonts w:ascii="Arial" w:hAnsi="Arial" w:cs="Arial"/>
          <w:sz w:val="22"/>
          <w:szCs w:val="22"/>
        </w:rPr>
        <w:t>44.858.700,05 РСД и у целости се односе на штету</w:t>
      </w:r>
      <w:r w:rsidR="00582877" w:rsidRPr="007D3281">
        <w:rPr>
          <w:rFonts w:ascii="Arial" w:hAnsi="Arial" w:cs="Arial"/>
          <w:sz w:val="22"/>
          <w:szCs w:val="22"/>
        </w:rPr>
        <w:t xml:space="preserve"> осигураника Комерцијална банка Београд</w:t>
      </w:r>
      <w:r w:rsidR="004B7BF2">
        <w:rPr>
          <w:rFonts w:ascii="Arial" w:hAnsi="Arial" w:cs="Arial"/>
          <w:sz w:val="22"/>
          <w:szCs w:val="22"/>
        </w:rPr>
        <w:t xml:space="preserve"> по основу Уговора о </w:t>
      </w:r>
      <w:r w:rsidR="006C2B0E" w:rsidRPr="006C2B0E">
        <w:rPr>
          <w:rFonts w:ascii="Arial" w:hAnsi="Arial" w:cs="Arial"/>
          <w:sz w:val="22"/>
          <w:szCs w:val="22"/>
        </w:rPr>
        <w:t>o фaкултaтивнoм рeoсигурaњу бaнaкa и других финaнсиjских институциja oд прeвaрe и прoпустa зaпoслeних и нeких других oпaснoсти и прoфeсиoнaлнe oдгoвoрнoсти дирeктoрa и вoдeћих рукoвoдилaцa збoг пoврeдe рaдних дужнoстинoсти (ББ</w:t>
      </w:r>
      <w:r w:rsidR="003C63D9">
        <w:rPr>
          <w:rFonts w:ascii="Arial" w:hAnsi="Arial" w:cs="Arial"/>
          <w:sz w:val="22"/>
          <w:szCs w:val="22"/>
        </w:rPr>
        <w:t>Б</w:t>
      </w:r>
      <w:r w:rsidR="006C2B0E" w:rsidRPr="006C2B0E">
        <w:rPr>
          <w:rFonts w:ascii="Arial" w:hAnsi="Arial" w:cs="Arial"/>
          <w:sz w:val="22"/>
          <w:szCs w:val="22"/>
        </w:rPr>
        <w:t xml:space="preserve"> и Д&amp;O</w:t>
      </w:r>
      <w:r w:rsidR="003C63D9">
        <w:rPr>
          <w:rFonts w:ascii="Arial" w:hAnsi="Arial" w:cs="Arial"/>
          <w:sz w:val="22"/>
          <w:szCs w:val="22"/>
        </w:rPr>
        <w:t>)</w:t>
      </w:r>
      <w:r w:rsidR="006C2B0E" w:rsidRPr="006C2B0E">
        <w:rPr>
          <w:rFonts w:ascii="Arial" w:hAnsi="Arial" w:cs="Arial"/>
          <w:sz w:val="22"/>
          <w:szCs w:val="22"/>
        </w:rPr>
        <w:t>.</w:t>
      </w:r>
    </w:p>
    <w:p w:rsidR="00394365" w:rsidRDefault="00394365" w:rsidP="00C069AF">
      <w:pPr>
        <w:jc w:val="both"/>
        <w:rPr>
          <w:rFonts w:ascii="Arial" w:hAnsi="Arial" w:cs="Arial"/>
          <w:sz w:val="22"/>
          <w:szCs w:val="22"/>
        </w:rPr>
      </w:pPr>
    </w:p>
    <w:p w:rsidR="004F6CB4" w:rsidRDefault="007E6662" w:rsidP="004F6CB4">
      <w:pPr>
        <w:jc w:val="both"/>
        <w:rPr>
          <w:rFonts w:ascii="Arial" w:hAnsi="Arial" w:cs="Arial"/>
          <w:sz w:val="22"/>
          <w:szCs w:val="22"/>
        </w:rPr>
      </w:pPr>
      <w:r>
        <w:rPr>
          <w:rFonts w:ascii="Arial" w:hAnsi="Arial" w:cs="Arial"/>
          <w:sz w:val="22"/>
          <w:szCs w:val="22"/>
        </w:rPr>
        <w:lastRenderedPageBreak/>
        <w:t>За остале уговоре, односно групе уговора о реосигурању, који нису наведени везани су мање значајни износи премија реосигурања, ликвидираних и резервисаних штета (Уговор о реосигурању вишка штета за међународни и домаћи карго, Уговор о реосигурању вишка штета за вредносне пошиљке у међународном и домаћем транспорту, Уговор о реосигурању корисника ТИР карнета, уговоре о факултативном реосигурању имовине, незгоде и ауто-каска, Уговор о реосиг</w:t>
      </w:r>
      <w:r w:rsidR="00D176C9">
        <w:rPr>
          <w:rFonts w:ascii="Arial" w:hAnsi="Arial" w:cs="Arial"/>
          <w:sz w:val="22"/>
          <w:szCs w:val="22"/>
        </w:rPr>
        <w:t>урању живота и допунске незгоде и друго.</w:t>
      </w:r>
    </w:p>
    <w:p w:rsidR="00731632" w:rsidRDefault="00731632" w:rsidP="004F6CB4">
      <w:pPr>
        <w:jc w:val="both"/>
        <w:rPr>
          <w:rFonts w:ascii="Arial" w:hAnsi="Arial" w:cs="Arial"/>
          <w:sz w:val="22"/>
          <w:szCs w:val="22"/>
        </w:rPr>
      </w:pPr>
    </w:p>
    <w:p w:rsidR="004F6CB4" w:rsidRDefault="004F6CB4" w:rsidP="004F6CB4">
      <w:pPr>
        <w:jc w:val="both"/>
        <w:rPr>
          <w:rFonts w:ascii="Arial" w:hAnsi="Arial" w:cs="Arial"/>
          <w:sz w:val="22"/>
          <w:szCs w:val="22"/>
        </w:rPr>
      </w:pPr>
    </w:p>
    <w:p w:rsidR="004F6CB4" w:rsidRPr="005B0870" w:rsidRDefault="004F6CB4" w:rsidP="004F6CB4">
      <w:pPr>
        <w:jc w:val="both"/>
        <w:rPr>
          <w:rFonts w:ascii="Arial" w:hAnsi="Arial" w:cs="Arial"/>
          <w:sz w:val="22"/>
          <w:szCs w:val="22"/>
        </w:rPr>
      </w:pPr>
    </w:p>
    <w:p w:rsidR="004F6CB4" w:rsidRPr="003C737F" w:rsidRDefault="004F6CB4" w:rsidP="004F6CB4">
      <w:pPr>
        <w:ind w:left="3540" w:firstLine="708"/>
        <w:jc w:val="both"/>
        <w:rPr>
          <w:rFonts w:ascii="Arial" w:hAnsi="Arial" w:cs="Arial"/>
          <w:b/>
          <w:sz w:val="22"/>
          <w:szCs w:val="22"/>
        </w:rPr>
      </w:pPr>
      <w:r w:rsidRPr="005B0870">
        <w:rPr>
          <w:rFonts w:ascii="Arial" w:hAnsi="Arial" w:cs="Arial"/>
          <w:sz w:val="22"/>
          <w:szCs w:val="22"/>
        </w:rPr>
        <w:t xml:space="preserve">                </w:t>
      </w:r>
      <w:r w:rsidRPr="003C737F">
        <w:rPr>
          <w:rFonts w:ascii="Arial" w:hAnsi="Arial" w:cs="Arial"/>
          <w:b/>
          <w:sz w:val="22"/>
          <w:szCs w:val="22"/>
        </w:rPr>
        <w:t>ДИРЕКТОР ДИРЕКЦИЈЕ</w:t>
      </w:r>
    </w:p>
    <w:p w:rsidR="004F6CB4" w:rsidRPr="003C737F" w:rsidRDefault="004F6CB4" w:rsidP="004F6CB4">
      <w:pPr>
        <w:ind w:left="4248"/>
        <w:jc w:val="both"/>
        <w:rPr>
          <w:rFonts w:ascii="Arial" w:hAnsi="Arial" w:cs="Arial"/>
          <w:b/>
          <w:sz w:val="22"/>
          <w:szCs w:val="22"/>
        </w:rPr>
      </w:pPr>
      <w:r w:rsidRPr="003C737F">
        <w:rPr>
          <w:rFonts w:ascii="Arial" w:hAnsi="Arial" w:cs="Arial"/>
          <w:b/>
          <w:sz w:val="22"/>
          <w:szCs w:val="22"/>
        </w:rPr>
        <w:t>ЗА ЗАЈЕДНИЧКЕ ПОСЛОВЕ У ОСИГУРАЊУ</w:t>
      </w:r>
    </w:p>
    <w:p w:rsidR="004F6CB4" w:rsidRPr="003C737F" w:rsidRDefault="004F6CB4" w:rsidP="004F6CB4">
      <w:pPr>
        <w:jc w:val="both"/>
        <w:rPr>
          <w:rFonts w:ascii="Arial" w:hAnsi="Arial" w:cs="Arial"/>
          <w:b/>
          <w:sz w:val="22"/>
          <w:szCs w:val="22"/>
        </w:rPr>
      </w:pPr>
    </w:p>
    <w:p w:rsidR="004F6CB4" w:rsidRPr="003C737F" w:rsidRDefault="004F6CB4" w:rsidP="004F6CB4">
      <w:pPr>
        <w:jc w:val="both"/>
        <w:rPr>
          <w:rFonts w:ascii="Arial" w:hAnsi="Arial" w:cs="Arial"/>
          <w:b/>
          <w:sz w:val="22"/>
          <w:szCs w:val="22"/>
        </w:rPr>
      </w:pPr>
    </w:p>
    <w:p w:rsidR="004F6CB4" w:rsidRPr="003C737F" w:rsidRDefault="004F6CB4" w:rsidP="004F6CB4">
      <w:pPr>
        <w:ind w:left="4956" w:firstLine="708"/>
        <w:jc w:val="both"/>
        <w:rPr>
          <w:rFonts w:ascii="Arial" w:hAnsi="Arial" w:cs="Arial"/>
          <w:b/>
          <w:sz w:val="22"/>
          <w:szCs w:val="22"/>
        </w:rPr>
      </w:pPr>
      <w:r w:rsidRPr="003C737F">
        <w:rPr>
          <w:rFonts w:ascii="Arial" w:hAnsi="Arial" w:cs="Arial"/>
          <w:b/>
          <w:sz w:val="22"/>
          <w:szCs w:val="22"/>
        </w:rPr>
        <w:t>Радица Рубежић</w:t>
      </w:r>
    </w:p>
    <w:p w:rsidR="00394365" w:rsidRPr="00A01AFD" w:rsidRDefault="004F6CB4" w:rsidP="00DE27C5">
      <w:pPr>
        <w:jc w:val="center"/>
        <w:rPr>
          <w:rFonts w:ascii="Arial" w:hAnsi="Arial" w:cs="Arial"/>
        </w:rPr>
      </w:pPr>
      <w:r w:rsidRPr="005B0870">
        <w:rPr>
          <w:rFonts w:ascii="Arial" w:hAnsi="Arial" w:cs="Arial"/>
          <w:sz w:val="22"/>
          <w:szCs w:val="22"/>
        </w:rPr>
        <w:br w:type="page"/>
      </w:r>
    </w:p>
    <w:p w:rsidR="00394365" w:rsidRPr="00A01AFD" w:rsidRDefault="00394365" w:rsidP="00394365">
      <w:pPr>
        <w:rPr>
          <w:rFonts w:ascii="Arial" w:hAnsi="Arial" w:cs="Arial"/>
        </w:rPr>
      </w:pPr>
    </w:p>
    <w:p w:rsidR="00394365" w:rsidRPr="00A01AFD" w:rsidRDefault="00394365" w:rsidP="00394365">
      <w:pPr>
        <w:rPr>
          <w:rFonts w:ascii="Arial" w:hAnsi="Arial" w:cs="Arial"/>
        </w:rPr>
      </w:pPr>
    </w:p>
    <w:p w:rsidR="00394365" w:rsidRPr="00A01AFD" w:rsidRDefault="00394365" w:rsidP="00394365">
      <w:pPr>
        <w:rPr>
          <w:rFonts w:ascii="Arial" w:hAnsi="Arial" w:cs="Arial"/>
        </w:rPr>
      </w:pPr>
    </w:p>
    <w:p w:rsidR="00394365" w:rsidRPr="00A01AFD" w:rsidRDefault="00394365" w:rsidP="00394365">
      <w:pPr>
        <w:rPr>
          <w:rFonts w:ascii="Arial" w:hAnsi="Arial" w:cs="Arial"/>
        </w:rPr>
      </w:pPr>
    </w:p>
    <w:p w:rsidR="00394365" w:rsidRPr="00A01AFD" w:rsidRDefault="00394365" w:rsidP="00394365">
      <w:pPr>
        <w:rPr>
          <w:rFonts w:ascii="Arial" w:hAnsi="Arial" w:cs="Arial"/>
        </w:rPr>
      </w:pPr>
    </w:p>
    <w:p w:rsidR="00394365" w:rsidRPr="00A01AFD" w:rsidRDefault="00394365" w:rsidP="00394365">
      <w:pPr>
        <w:rPr>
          <w:rFonts w:ascii="Arial" w:hAnsi="Arial" w:cs="Arial"/>
          <w:sz w:val="22"/>
          <w:szCs w:val="22"/>
          <w:lang w:val="sr-Cyrl-BA"/>
        </w:rPr>
      </w:pPr>
    </w:p>
    <w:p w:rsidR="00394365" w:rsidRPr="00A01AFD" w:rsidRDefault="00394365" w:rsidP="00394365">
      <w:pPr>
        <w:rPr>
          <w:rFonts w:ascii="Arial" w:hAnsi="Arial" w:cs="Arial"/>
          <w:sz w:val="22"/>
          <w:szCs w:val="22"/>
          <w:lang w:val="sr-Cyrl-BA"/>
        </w:rPr>
      </w:pPr>
    </w:p>
    <w:p w:rsidR="00394365" w:rsidRPr="00A01AFD" w:rsidRDefault="00394365" w:rsidP="00394365">
      <w:pPr>
        <w:rPr>
          <w:rFonts w:ascii="Arial" w:hAnsi="Arial" w:cs="Arial"/>
          <w:sz w:val="22"/>
          <w:szCs w:val="22"/>
          <w:lang w:val="sr-Cyrl-BA"/>
        </w:rPr>
      </w:pPr>
    </w:p>
    <w:p w:rsidR="00394365" w:rsidRPr="00A01AFD" w:rsidRDefault="00394365" w:rsidP="00394365">
      <w:pPr>
        <w:rPr>
          <w:rFonts w:ascii="Arial" w:hAnsi="Arial" w:cs="Arial"/>
          <w:lang w:val="sr-Cyrl-CS"/>
        </w:rPr>
      </w:pPr>
    </w:p>
    <w:p w:rsidR="00394365" w:rsidRPr="00A01AFD" w:rsidRDefault="00394365" w:rsidP="00394365">
      <w:pPr>
        <w:rPr>
          <w:rFonts w:ascii="Arial" w:hAnsi="Arial" w:cs="Arial"/>
          <w:lang w:val="sr-Cyrl-CS"/>
        </w:rPr>
      </w:pPr>
    </w:p>
    <w:p w:rsidR="00394365" w:rsidRPr="00A01AFD" w:rsidRDefault="00394365" w:rsidP="00394365">
      <w:pPr>
        <w:rPr>
          <w:rFonts w:ascii="Arial" w:hAnsi="Arial" w:cs="Arial"/>
          <w:lang w:val="sr-Cyrl-CS"/>
        </w:rPr>
      </w:pPr>
    </w:p>
    <w:p w:rsidR="00394365" w:rsidRPr="00A01AFD" w:rsidRDefault="00394365" w:rsidP="00394365">
      <w:pPr>
        <w:rPr>
          <w:rFonts w:ascii="Arial" w:hAnsi="Arial" w:cs="Arial"/>
          <w:lang w:val="sr-Cyrl-CS"/>
        </w:rPr>
      </w:pPr>
    </w:p>
    <w:p w:rsidR="00394365" w:rsidRPr="00A01AFD" w:rsidRDefault="00394365" w:rsidP="00394365">
      <w:pPr>
        <w:rPr>
          <w:rFonts w:ascii="Arial" w:hAnsi="Arial" w:cs="Arial"/>
          <w:lang w:val="sr-Cyrl-CS"/>
        </w:rPr>
      </w:pPr>
    </w:p>
    <w:p w:rsidR="00394365" w:rsidRPr="00A01AFD" w:rsidRDefault="00394365" w:rsidP="00394365">
      <w:pPr>
        <w:rPr>
          <w:rFonts w:ascii="Arial" w:hAnsi="Arial" w:cs="Arial"/>
          <w:lang w:val="sr-Cyrl-CS"/>
        </w:rPr>
      </w:pPr>
    </w:p>
    <w:p w:rsidR="00394365" w:rsidRPr="00A01AFD" w:rsidRDefault="00394365" w:rsidP="00394365">
      <w:pPr>
        <w:rPr>
          <w:rFonts w:ascii="Arial" w:hAnsi="Arial" w:cs="Arial"/>
          <w:lang w:val="sr-Cyrl-CS"/>
        </w:rPr>
      </w:pPr>
    </w:p>
    <w:p w:rsidR="00394365" w:rsidRPr="00A01AFD" w:rsidRDefault="00394365" w:rsidP="00394365">
      <w:pPr>
        <w:rPr>
          <w:rFonts w:ascii="Arial" w:hAnsi="Arial" w:cs="Arial"/>
          <w:lang w:val="sr-Cyrl-CS"/>
        </w:rPr>
      </w:pPr>
    </w:p>
    <w:p w:rsidR="00394365" w:rsidRPr="00A01AFD" w:rsidRDefault="00394365" w:rsidP="00394365">
      <w:pPr>
        <w:rPr>
          <w:rFonts w:ascii="Arial" w:hAnsi="Arial" w:cs="Arial"/>
          <w:lang w:val="sr-Cyrl-CS"/>
        </w:rPr>
      </w:pPr>
    </w:p>
    <w:p w:rsidR="00394365" w:rsidRPr="00A01AFD" w:rsidRDefault="00394365" w:rsidP="00394365">
      <w:pPr>
        <w:rPr>
          <w:rFonts w:ascii="Arial" w:hAnsi="Arial" w:cs="Arial"/>
          <w:lang w:val="sr-Cyrl-CS"/>
        </w:rPr>
      </w:pPr>
    </w:p>
    <w:p w:rsidR="00394365" w:rsidRPr="00603F31" w:rsidRDefault="00394365" w:rsidP="00394365">
      <w:pPr>
        <w:rPr>
          <w:rFonts w:ascii="Arial" w:hAnsi="Arial" w:cs="Arial"/>
          <w:sz w:val="52"/>
          <w:szCs w:val="52"/>
          <w:lang w:val="sr-Cyrl-CS"/>
        </w:rPr>
      </w:pPr>
    </w:p>
    <w:p w:rsidR="00394365" w:rsidRPr="00603F31" w:rsidRDefault="00394365" w:rsidP="00394365">
      <w:pPr>
        <w:rPr>
          <w:rFonts w:ascii="Arial" w:hAnsi="Arial" w:cs="Arial"/>
          <w:sz w:val="52"/>
          <w:szCs w:val="52"/>
          <w:lang w:val="sr-Cyrl-CS"/>
        </w:rPr>
      </w:pPr>
    </w:p>
    <w:p w:rsidR="00394365" w:rsidRPr="00603F31" w:rsidRDefault="00394365" w:rsidP="00394365">
      <w:pPr>
        <w:shd w:val="clear" w:color="auto" w:fill="BDD6EE"/>
        <w:jc w:val="center"/>
        <w:rPr>
          <w:rFonts w:ascii="Arial" w:hAnsi="Arial" w:cs="Arial"/>
          <w:b/>
          <w:sz w:val="52"/>
          <w:szCs w:val="52"/>
        </w:rPr>
      </w:pPr>
      <w:r w:rsidRPr="00603F31">
        <w:rPr>
          <w:rFonts w:ascii="Arial" w:hAnsi="Arial" w:cs="Arial"/>
          <w:b/>
          <w:sz w:val="52"/>
          <w:szCs w:val="52"/>
        </w:rPr>
        <w:t xml:space="preserve">ПРИЛОГ </w:t>
      </w:r>
      <w:r>
        <w:rPr>
          <w:rFonts w:ascii="Arial" w:hAnsi="Arial" w:cs="Arial"/>
          <w:b/>
          <w:sz w:val="52"/>
          <w:szCs w:val="52"/>
        </w:rPr>
        <w:t>1</w:t>
      </w:r>
    </w:p>
    <w:p w:rsidR="00394365" w:rsidRPr="00603F31" w:rsidRDefault="00394365" w:rsidP="00394365">
      <w:pPr>
        <w:jc w:val="center"/>
        <w:rPr>
          <w:rFonts w:ascii="Arial" w:hAnsi="Arial" w:cs="Arial"/>
          <w:sz w:val="52"/>
          <w:szCs w:val="52"/>
        </w:rPr>
      </w:pPr>
    </w:p>
    <w:p w:rsidR="00394365" w:rsidRPr="0015240D" w:rsidRDefault="00394365" w:rsidP="00394365">
      <w:pPr>
        <w:jc w:val="center"/>
        <w:rPr>
          <w:rFonts w:ascii="Arial" w:hAnsi="Arial" w:cs="Arial"/>
          <w:sz w:val="52"/>
          <w:szCs w:val="52"/>
        </w:rPr>
      </w:pPr>
    </w:p>
    <w:p w:rsidR="00394365" w:rsidRPr="0015240D" w:rsidRDefault="00394365" w:rsidP="00394365">
      <w:pPr>
        <w:jc w:val="center"/>
        <w:rPr>
          <w:rFonts w:ascii="Arial" w:hAnsi="Arial" w:cs="Arial"/>
          <w:b/>
          <w:sz w:val="36"/>
          <w:szCs w:val="36"/>
          <w:lang w:val="sr-Cyrl-CS"/>
        </w:rPr>
      </w:pPr>
      <w:r w:rsidRPr="0015240D">
        <w:rPr>
          <w:rFonts w:ascii="Arial" w:hAnsi="Arial" w:cs="Arial"/>
          <w:b/>
          <w:sz w:val="36"/>
          <w:szCs w:val="36"/>
          <w:lang w:val="sr-Cyrl-CS"/>
        </w:rPr>
        <w:lastRenderedPageBreak/>
        <w:t xml:space="preserve">Преглед </w:t>
      </w:r>
      <w:r w:rsidR="004C38E4">
        <w:rPr>
          <w:rFonts w:ascii="Arial" w:hAnsi="Arial" w:cs="Arial"/>
          <w:b/>
          <w:sz w:val="36"/>
          <w:szCs w:val="36"/>
        </w:rPr>
        <w:t xml:space="preserve">активних </w:t>
      </w:r>
      <w:r w:rsidRPr="0015240D">
        <w:rPr>
          <w:rFonts w:ascii="Arial" w:hAnsi="Arial" w:cs="Arial"/>
          <w:b/>
          <w:sz w:val="36"/>
          <w:szCs w:val="36"/>
          <w:lang w:val="sr-Cyrl-CS"/>
        </w:rPr>
        <w:t xml:space="preserve">уговора о саосигурању </w:t>
      </w:r>
    </w:p>
    <w:p w:rsidR="00394365" w:rsidRPr="0015240D" w:rsidRDefault="0015240D" w:rsidP="00394365">
      <w:pPr>
        <w:jc w:val="center"/>
        <w:rPr>
          <w:rFonts w:ascii="Arial" w:hAnsi="Arial" w:cs="Arial"/>
          <w:b/>
          <w:sz w:val="36"/>
          <w:szCs w:val="36"/>
          <w:lang w:val="sr-Cyrl-CS"/>
        </w:rPr>
      </w:pPr>
      <w:r w:rsidRPr="0015240D">
        <w:rPr>
          <w:rFonts w:ascii="Arial" w:hAnsi="Arial" w:cs="Arial"/>
          <w:b/>
          <w:sz w:val="36"/>
          <w:szCs w:val="36"/>
        </w:rPr>
        <w:t xml:space="preserve">који су закључени </w:t>
      </w:r>
      <w:r w:rsidR="002A5ACB">
        <w:rPr>
          <w:rFonts w:ascii="Arial" w:hAnsi="Arial" w:cs="Arial"/>
          <w:b/>
          <w:sz w:val="36"/>
          <w:szCs w:val="36"/>
        </w:rPr>
        <w:t>пре 2015. године</w:t>
      </w:r>
    </w:p>
    <w:p w:rsidR="00F709E2" w:rsidRDefault="00F709E2">
      <w:pPr>
        <w:spacing w:after="160" w:line="259" w:lineRule="auto"/>
        <w:rPr>
          <w:rFonts w:ascii="Arial" w:hAnsi="Arial" w:cs="Arial"/>
          <w:sz w:val="22"/>
          <w:szCs w:val="22"/>
        </w:rPr>
      </w:pPr>
      <w:r>
        <w:rPr>
          <w:rFonts w:ascii="Arial" w:hAnsi="Arial" w:cs="Arial"/>
          <w:sz w:val="22"/>
          <w:szCs w:val="22"/>
        </w:rPr>
        <w:br w:type="page"/>
      </w:r>
    </w:p>
    <w:p w:rsidR="00FB2237" w:rsidRDefault="00FB2237" w:rsidP="00FB2237">
      <w:pPr>
        <w:jc w:val="center"/>
        <w:rPr>
          <w:rFonts w:ascii="Arial" w:hAnsi="Arial" w:cs="Arial"/>
          <w:b/>
          <w:sz w:val="22"/>
          <w:szCs w:val="22"/>
        </w:rPr>
      </w:pPr>
    </w:p>
    <w:p w:rsidR="004C38E4" w:rsidRDefault="004C38E4" w:rsidP="004C38E4">
      <w:pPr>
        <w:jc w:val="center"/>
        <w:rPr>
          <w:rFonts w:ascii="Arial" w:hAnsi="Arial" w:cs="Arial"/>
          <w:b/>
          <w:sz w:val="22"/>
          <w:szCs w:val="22"/>
        </w:rPr>
      </w:pPr>
      <w:r w:rsidRPr="00FB2237">
        <w:rPr>
          <w:rFonts w:ascii="Arial" w:hAnsi="Arial" w:cs="Arial"/>
          <w:b/>
          <w:sz w:val="22"/>
          <w:szCs w:val="22"/>
        </w:rPr>
        <w:t>УГОВОРИ О САОСИГУ</w:t>
      </w:r>
      <w:r>
        <w:rPr>
          <w:rFonts w:ascii="Arial" w:hAnsi="Arial" w:cs="Arial"/>
          <w:b/>
          <w:sz w:val="22"/>
          <w:szCs w:val="22"/>
        </w:rPr>
        <w:t>РАЊУ ЗАКЉУЧЕНИ ПРЕ 2015. ГОДИНЕ</w:t>
      </w:r>
    </w:p>
    <w:p w:rsidR="004C38E4" w:rsidRDefault="004C38E4" w:rsidP="004C38E4">
      <w:pPr>
        <w:jc w:val="center"/>
        <w:rPr>
          <w:rFonts w:ascii="Arial" w:hAnsi="Arial" w:cs="Arial"/>
          <w:b/>
          <w:sz w:val="22"/>
          <w:szCs w:val="22"/>
        </w:rPr>
      </w:pPr>
      <w:r w:rsidRPr="00FB2237">
        <w:rPr>
          <w:rFonts w:ascii="Arial" w:hAnsi="Arial" w:cs="Arial"/>
          <w:b/>
          <w:sz w:val="22"/>
          <w:szCs w:val="22"/>
        </w:rPr>
        <w:t xml:space="preserve"> </w:t>
      </w:r>
      <w:r>
        <w:rPr>
          <w:rFonts w:ascii="Arial" w:hAnsi="Arial" w:cs="Arial"/>
          <w:b/>
          <w:sz w:val="22"/>
          <w:szCs w:val="22"/>
        </w:rPr>
        <w:t>(</w:t>
      </w:r>
      <w:r w:rsidRPr="00FB2237">
        <w:rPr>
          <w:rFonts w:ascii="Arial" w:hAnsi="Arial" w:cs="Arial"/>
          <w:b/>
          <w:sz w:val="22"/>
          <w:szCs w:val="22"/>
        </w:rPr>
        <w:t>АКТИВНИ У 2015. ГОДИНИ</w:t>
      </w:r>
      <w:r>
        <w:rPr>
          <w:rFonts w:ascii="Arial" w:hAnsi="Arial" w:cs="Arial"/>
          <w:b/>
          <w:sz w:val="22"/>
          <w:szCs w:val="22"/>
        </w:rPr>
        <w:t>)</w:t>
      </w:r>
    </w:p>
    <w:p w:rsidR="00FB2237" w:rsidRDefault="004C38E4" w:rsidP="00FB2237">
      <w:pPr>
        <w:jc w:val="center"/>
        <w:rPr>
          <w:rFonts w:ascii="Arial" w:hAnsi="Arial" w:cs="Arial"/>
          <w:b/>
          <w:sz w:val="22"/>
          <w:szCs w:val="22"/>
        </w:rPr>
      </w:pPr>
      <w:r>
        <w:rPr>
          <w:rFonts w:ascii="Arial" w:hAnsi="Arial" w:cs="Arial"/>
          <w:b/>
          <w:sz w:val="22"/>
          <w:szCs w:val="22"/>
        </w:rPr>
        <w:t>ПАСИВНА САОСИГУРАЊА</w:t>
      </w:r>
      <w:r w:rsidR="00FB2237" w:rsidRPr="00FB2237">
        <w:rPr>
          <w:rFonts w:ascii="Arial" w:hAnsi="Arial" w:cs="Arial"/>
          <w:b/>
          <w:sz w:val="22"/>
          <w:szCs w:val="22"/>
        </w:rPr>
        <w:t xml:space="preserve"> </w:t>
      </w:r>
    </w:p>
    <w:p w:rsidR="00FB2237" w:rsidRPr="00FB2237" w:rsidRDefault="00FB2237" w:rsidP="00FB2237">
      <w:pPr>
        <w:rPr>
          <w:rFonts w:ascii="Arial" w:hAnsi="Arial" w:cs="Arial"/>
          <w:b/>
          <w:sz w:val="22"/>
          <w:szCs w:val="22"/>
        </w:rPr>
      </w:pPr>
    </w:p>
    <w:p w:rsidR="00F709E2" w:rsidRDefault="00FB2237" w:rsidP="00FB2237">
      <w:pPr>
        <w:ind w:left="-426"/>
        <w:jc w:val="both"/>
        <w:rPr>
          <w:rFonts w:ascii="Arial" w:hAnsi="Arial" w:cs="Arial"/>
          <w:sz w:val="22"/>
          <w:szCs w:val="22"/>
        </w:rPr>
      </w:pPr>
      <w:r w:rsidRPr="00FB2237">
        <w:rPr>
          <w:lang w:val="en-US" w:eastAsia="en-US"/>
        </w:rPr>
        <w:drawing>
          <wp:inline distT="0" distB="0" distL="0" distR="0">
            <wp:extent cx="6734652" cy="2801257"/>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85750" cy="2822511"/>
                    </a:xfrm>
                    <a:prstGeom prst="rect">
                      <a:avLst/>
                    </a:prstGeom>
                    <a:noFill/>
                    <a:ln>
                      <a:noFill/>
                    </a:ln>
                  </pic:spPr>
                </pic:pic>
              </a:graphicData>
            </a:graphic>
          </wp:inline>
        </w:drawing>
      </w:r>
    </w:p>
    <w:p w:rsidR="00D62A55" w:rsidRDefault="00D62A55" w:rsidP="00D62A55">
      <w:pPr>
        <w:jc w:val="both"/>
        <w:rPr>
          <w:rFonts w:ascii="Arial" w:hAnsi="Arial" w:cs="Arial"/>
          <w:sz w:val="22"/>
          <w:szCs w:val="22"/>
        </w:rPr>
      </w:pPr>
    </w:p>
    <w:p w:rsidR="00FB2237" w:rsidRDefault="00FB2237">
      <w:pPr>
        <w:spacing w:after="160" w:line="259" w:lineRule="auto"/>
        <w:rPr>
          <w:rFonts w:ascii="Arial" w:hAnsi="Arial" w:cs="Arial"/>
          <w:sz w:val="22"/>
          <w:szCs w:val="22"/>
        </w:rPr>
      </w:pPr>
    </w:p>
    <w:p w:rsidR="004C38E4" w:rsidRDefault="004C38E4" w:rsidP="004C38E4">
      <w:pPr>
        <w:jc w:val="center"/>
        <w:rPr>
          <w:rFonts w:ascii="Arial" w:hAnsi="Arial" w:cs="Arial"/>
          <w:b/>
          <w:sz w:val="22"/>
          <w:szCs w:val="22"/>
        </w:rPr>
      </w:pPr>
      <w:r w:rsidRPr="00FB2237">
        <w:rPr>
          <w:rFonts w:ascii="Arial" w:hAnsi="Arial" w:cs="Arial"/>
          <w:b/>
          <w:sz w:val="22"/>
          <w:szCs w:val="22"/>
        </w:rPr>
        <w:t>УГОВОРИ О САОСИГУ</w:t>
      </w:r>
      <w:r>
        <w:rPr>
          <w:rFonts w:ascii="Arial" w:hAnsi="Arial" w:cs="Arial"/>
          <w:b/>
          <w:sz w:val="22"/>
          <w:szCs w:val="22"/>
        </w:rPr>
        <w:t>РАЊУ ЗАКЉУЧЕНИ ПРЕ 2015. ГОДИНЕ</w:t>
      </w:r>
    </w:p>
    <w:p w:rsidR="004C38E4" w:rsidRDefault="004C38E4" w:rsidP="004C38E4">
      <w:pPr>
        <w:jc w:val="center"/>
        <w:rPr>
          <w:rFonts w:ascii="Arial" w:hAnsi="Arial" w:cs="Arial"/>
          <w:b/>
          <w:sz w:val="22"/>
          <w:szCs w:val="22"/>
        </w:rPr>
      </w:pPr>
      <w:r w:rsidRPr="00FB2237">
        <w:rPr>
          <w:rFonts w:ascii="Arial" w:hAnsi="Arial" w:cs="Arial"/>
          <w:b/>
          <w:sz w:val="22"/>
          <w:szCs w:val="22"/>
        </w:rPr>
        <w:t xml:space="preserve"> </w:t>
      </w:r>
      <w:r>
        <w:rPr>
          <w:rFonts w:ascii="Arial" w:hAnsi="Arial" w:cs="Arial"/>
          <w:b/>
          <w:sz w:val="22"/>
          <w:szCs w:val="22"/>
        </w:rPr>
        <w:t>(</w:t>
      </w:r>
      <w:r w:rsidRPr="00FB2237">
        <w:rPr>
          <w:rFonts w:ascii="Arial" w:hAnsi="Arial" w:cs="Arial"/>
          <w:b/>
          <w:sz w:val="22"/>
          <w:szCs w:val="22"/>
        </w:rPr>
        <w:t>АКТИВНИ У 2015. ГОДИНИ</w:t>
      </w:r>
      <w:r>
        <w:rPr>
          <w:rFonts w:ascii="Arial" w:hAnsi="Arial" w:cs="Arial"/>
          <w:b/>
          <w:sz w:val="22"/>
          <w:szCs w:val="22"/>
        </w:rPr>
        <w:t>)</w:t>
      </w:r>
    </w:p>
    <w:p w:rsidR="004C38E4" w:rsidRDefault="004C38E4" w:rsidP="004C38E4">
      <w:pPr>
        <w:jc w:val="center"/>
        <w:rPr>
          <w:rFonts w:ascii="Arial" w:hAnsi="Arial" w:cs="Arial"/>
          <w:b/>
          <w:sz w:val="22"/>
          <w:szCs w:val="22"/>
        </w:rPr>
      </w:pPr>
      <w:r>
        <w:rPr>
          <w:rFonts w:ascii="Arial" w:hAnsi="Arial" w:cs="Arial"/>
          <w:b/>
          <w:sz w:val="22"/>
          <w:szCs w:val="22"/>
        </w:rPr>
        <w:t>АКТИВНА САОСИГУРАЊА</w:t>
      </w:r>
      <w:r w:rsidRPr="00FB2237">
        <w:rPr>
          <w:rFonts w:ascii="Arial" w:hAnsi="Arial" w:cs="Arial"/>
          <w:b/>
          <w:sz w:val="22"/>
          <w:szCs w:val="22"/>
        </w:rPr>
        <w:t xml:space="preserve"> </w:t>
      </w:r>
    </w:p>
    <w:p w:rsidR="00D62A55" w:rsidRPr="000625B8" w:rsidRDefault="00D62A55" w:rsidP="00D62A55">
      <w:pPr>
        <w:jc w:val="both"/>
        <w:rPr>
          <w:rFonts w:ascii="Arial" w:hAnsi="Arial" w:cs="Arial"/>
          <w:sz w:val="22"/>
          <w:szCs w:val="22"/>
        </w:rPr>
      </w:pPr>
    </w:p>
    <w:p w:rsidR="00B071AE" w:rsidRDefault="00FB2237" w:rsidP="00FB2237">
      <w:pPr>
        <w:spacing w:after="160" w:line="259" w:lineRule="auto"/>
        <w:ind w:left="-426"/>
      </w:pPr>
      <w:r w:rsidRPr="00FB2237">
        <w:rPr>
          <w:lang w:val="en-US" w:eastAsia="en-US"/>
        </w:rPr>
        <w:lastRenderedPageBreak/>
        <w:drawing>
          <wp:inline distT="0" distB="0" distL="0" distR="0">
            <wp:extent cx="6733825" cy="45720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58278" cy="4588603"/>
                    </a:xfrm>
                    <a:prstGeom prst="rect">
                      <a:avLst/>
                    </a:prstGeom>
                    <a:noFill/>
                    <a:ln>
                      <a:noFill/>
                    </a:ln>
                  </pic:spPr>
                </pic:pic>
              </a:graphicData>
            </a:graphic>
          </wp:inline>
        </w:drawing>
      </w:r>
    </w:p>
    <w:p w:rsidR="005127F8" w:rsidRDefault="005127F8" w:rsidP="005127F8">
      <w:pPr>
        <w:rPr>
          <w:rFonts w:ascii="Arial" w:hAnsi="Arial" w:cs="Arial"/>
          <w:sz w:val="52"/>
          <w:szCs w:val="52"/>
          <w:lang w:val="sr-Cyrl-CS"/>
        </w:rPr>
      </w:pPr>
    </w:p>
    <w:p w:rsidR="005127F8" w:rsidRDefault="005127F8" w:rsidP="005127F8">
      <w:pPr>
        <w:rPr>
          <w:rFonts w:ascii="Arial" w:hAnsi="Arial" w:cs="Arial"/>
          <w:sz w:val="52"/>
          <w:szCs w:val="52"/>
          <w:lang w:val="sr-Cyrl-CS"/>
        </w:rPr>
      </w:pPr>
    </w:p>
    <w:p w:rsidR="005127F8" w:rsidRDefault="005127F8" w:rsidP="005127F8">
      <w:pPr>
        <w:rPr>
          <w:rFonts w:ascii="Arial" w:hAnsi="Arial" w:cs="Arial"/>
          <w:sz w:val="52"/>
          <w:szCs w:val="52"/>
          <w:lang w:val="sr-Cyrl-CS"/>
        </w:rPr>
      </w:pPr>
    </w:p>
    <w:p w:rsidR="005127F8" w:rsidRDefault="005127F8" w:rsidP="005127F8">
      <w:pPr>
        <w:rPr>
          <w:rFonts w:ascii="Arial" w:hAnsi="Arial" w:cs="Arial"/>
          <w:sz w:val="52"/>
          <w:szCs w:val="52"/>
          <w:lang w:val="sr-Cyrl-CS"/>
        </w:rPr>
      </w:pPr>
    </w:p>
    <w:p w:rsidR="005127F8" w:rsidRDefault="005127F8" w:rsidP="005127F8">
      <w:pPr>
        <w:rPr>
          <w:rFonts w:ascii="Arial" w:hAnsi="Arial" w:cs="Arial"/>
          <w:sz w:val="52"/>
          <w:szCs w:val="52"/>
          <w:lang w:val="sr-Cyrl-CS"/>
        </w:rPr>
      </w:pPr>
    </w:p>
    <w:p w:rsidR="005127F8" w:rsidRDefault="005127F8" w:rsidP="005127F8">
      <w:pPr>
        <w:rPr>
          <w:rFonts w:ascii="Arial" w:hAnsi="Arial" w:cs="Arial"/>
          <w:sz w:val="52"/>
          <w:szCs w:val="52"/>
          <w:lang w:val="sr-Cyrl-CS"/>
        </w:rPr>
      </w:pPr>
    </w:p>
    <w:p w:rsidR="005127F8" w:rsidRDefault="005127F8" w:rsidP="005127F8">
      <w:pPr>
        <w:rPr>
          <w:rFonts w:ascii="Arial" w:hAnsi="Arial" w:cs="Arial"/>
          <w:sz w:val="52"/>
          <w:szCs w:val="52"/>
          <w:lang w:val="sr-Cyrl-CS"/>
        </w:rPr>
      </w:pPr>
    </w:p>
    <w:p w:rsidR="005127F8" w:rsidRPr="00603F31" w:rsidRDefault="005127F8" w:rsidP="005127F8">
      <w:pPr>
        <w:rPr>
          <w:rFonts w:ascii="Arial" w:hAnsi="Arial" w:cs="Arial"/>
          <w:sz w:val="52"/>
          <w:szCs w:val="52"/>
          <w:lang w:val="sr-Cyrl-CS"/>
        </w:rPr>
      </w:pPr>
    </w:p>
    <w:p w:rsidR="005127F8" w:rsidRPr="00603F31" w:rsidRDefault="005127F8" w:rsidP="005127F8">
      <w:pPr>
        <w:rPr>
          <w:rFonts w:ascii="Arial" w:hAnsi="Arial" w:cs="Arial"/>
          <w:sz w:val="52"/>
          <w:szCs w:val="52"/>
          <w:lang w:val="sr-Cyrl-CS"/>
        </w:rPr>
      </w:pPr>
    </w:p>
    <w:p w:rsidR="005127F8" w:rsidRPr="00603F31" w:rsidRDefault="005127F8" w:rsidP="005127F8">
      <w:pPr>
        <w:shd w:val="clear" w:color="auto" w:fill="BDD6EE"/>
        <w:jc w:val="center"/>
        <w:rPr>
          <w:rFonts w:ascii="Arial" w:hAnsi="Arial" w:cs="Arial"/>
          <w:b/>
          <w:sz w:val="52"/>
          <w:szCs w:val="52"/>
        </w:rPr>
      </w:pPr>
      <w:r w:rsidRPr="00603F31">
        <w:rPr>
          <w:rFonts w:ascii="Arial" w:hAnsi="Arial" w:cs="Arial"/>
          <w:b/>
          <w:sz w:val="52"/>
          <w:szCs w:val="52"/>
        </w:rPr>
        <w:t xml:space="preserve">ПРИЛОГ </w:t>
      </w:r>
      <w:r>
        <w:rPr>
          <w:rFonts w:ascii="Arial" w:hAnsi="Arial" w:cs="Arial"/>
          <w:b/>
          <w:sz w:val="52"/>
          <w:szCs w:val="52"/>
        </w:rPr>
        <w:t>2</w:t>
      </w:r>
    </w:p>
    <w:p w:rsidR="005127F8" w:rsidRPr="00603F31" w:rsidRDefault="005127F8" w:rsidP="005127F8">
      <w:pPr>
        <w:jc w:val="center"/>
        <w:rPr>
          <w:rFonts w:ascii="Arial" w:hAnsi="Arial" w:cs="Arial"/>
          <w:sz w:val="52"/>
          <w:szCs w:val="52"/>
        </w:rPr>
      </w:pPr>
    </w:p>
    <w:p w:rsidR="005127F8" w:rsidRPr="0015240D" w:rsidRDefault="005127F8" w:rsidP="005127F8">
      <w:pPr>
        <w:jc w:val="center"/>
        <w:rPr>
          <w:rFonts w:ascii="Arial" w:hAnsi="Arial" w:cs="Arial"/>
          <w:sz w:val="52"/>
          <w:szCs w:val="52"/>
        </w:rPr>
      </w:pPr>
    </w:p>
    <w:p w:rsidR="005127F8" w:rsidRPr="0015240D" w:rsidRDefault="005127F8" w:rsidP="005127F8">
      <w:pPr>
        <w:jc w:val="center"/>
        <w:rPr>
          <w:rFonts w:ascii="Arial" w:hAnsi="Arial" w:cs="Arial"/>
          <w:b/>
          <w:sz w:val="36"/>
          <w:szCs w:val="36"/>
          <w:lang w:val="sr-Cyrl-CS"/>
        </w:rPr>
      </w:pPr>
      <w:r w:rsidRPr="0015240D">
        <w:rPr>
          <w:rFonts w:ascii="Arial" w:hAnsi="Arial" w:cs="Arial"/>
          <w:b/>
          <w:sz w:val="36"/>
          <w:szCs w:val="36"/>
          <w:lang w:val="sr-Cyrl-CS"/>
        </w:rPr>
        <w:t xml:space="preserve">Преглед </w:t>
      </w:r>
      <w:r w:rsidR="004C38E4">
        <w:rPr>
          <w:rFonts w:ascii="Arial" w:hAnsi="Arial" w:cs="Arial"/>
          <w:b/>
          <w:sz w:val="36"/>
          <w:szCs w:val="36"/>
          <w:lang w:val="sr-Cyrl-CS"/>
        </w:rPr>
        <w:t xml:space="preserve">активних </w:t>
      </w:r>
      <w:r w:rsidRPr="0015240D">
        <w:rPr>
          <w:rFonts w:ascii="Arial" w:hAnsi="Arial" w:cs="Arial"/>
          <w:b/>
          <w:sz w:val="36"/>
          <w:szCs w:val="36"/>
          <w:lang w:val="sr-Cyrl-CS"/>
        </w:rPr>
        <w:t xml:space="preserve">уговора о саосигурању </w:t>
      </w:r>
    </w:p>
    <w:p w:rsidR="005127F8" w:rsidRPr="0015240D" w:rsidRDefault="0015240D" w:rsidP="005127F8">
      <w:pPr>
        <w:jc w:val="center"/>
        <w:rPr>
          <w:rFonts w:ascii="Arial" w:hAnsi="Arial" w:cs="Arial"/>
          <w:b/>
          <w:sz w:val="36"/>
          <w:szCs w:val="36"/>
          <w:lang w:val="sr-Cyrl-CS"/>
        </w:rPr>
      </w:pPr>
      <w:r w:rsidRPr="0015240D">
        <w:rPr>
          <w:rFonts w:ascii="Arial" w:hAnsi="Arial" w:cs="Arial"/>
          <w:b/>
          <w:sz w:val="36"/>
          <w:szCs w:val="36"/>
        </w:rPr>
        <w:t>закључени</w:t>
      </w:r>
      <w:r w:rsidR="002A5ACB">
        <w:rPr>
          <w:rFonts w:ascii="Arial" w:hAnsi="Arial" w:cs="Arial"/>
          <w:b/>
          <w:sz w:val="36"/>
          <w:szCs w:val="36"/>
        </w:rPr>
        <w:t>х у 2015. години</w:t>
      </w:r>
    </w:p>
    <w:p w:rsidR="00E803CA" w:rsidRPr="005127F8" w:rsidRDefault="005127F8" w:rsidP="005127F8">
      <w:pPr>
        <w:spacing w:after="160" w:line="259" w:lineRule="auto"/>
        <w:rPr>
          <w:rFonts w:ascii="Arial" w:hAnsi="Arial" w:cs="Arial"/>
          <w:sz w:val="22"/>
          <w:szCs w:val="22"/>
        </w:rPr>
      </w:pPr>
      <w:r>
        <w:rPr>
          <w:rFonts w:ascii="Arial" w:hAnsi="Arial" w:cs="Arial"/>
          <w:sz w:val="22"/>
          <w:szCs w:val="22"/>
        </w:rPr>
        <w:br w:type="page"/>
      </w:r>
    </w:p>
    <w:p w:rsidR="00E803CA" w:rsidRDefault="004C38E4" w:rsidP="00291024">
      <w:pPr>
        <w:spacing w:after="160" w:line="259" w:lineRule="auto"/>
        <w:ind w:left="-426"/>
      </w:pPr>
      <w:r w:rsidRPr="00407270">
        <w:rPr>
          <w:rFonts w:ascii="Arial" w:hAnsi="Arial" w:cs="Arial"/>
          <w:b/>
          <w:sz w:val="22"/>
          <w:szCs w:val="22"/>
        </w:rPr>
        <w:lastRenderedPageBreak/>
        <w:t>УГОВОРИ О САОСИГУРАЊУ ЗАКЉУЧЕНИ У 2015. ГОДИНИ</w:t>
      </w:r>
      <w:r>
        <w:rPr>
          <w:rFonts w:ascii="Arial" w:hAnsi="Arial" w:cs="Arial"/>
          <w:b/>
          <w:sz w:val="22"/>
          <w:szCs w:val="22"/>
        </w:rPr>
        <w:t xml:space="preserve"> - ПАСИВНА САОСИГУРАЊА</w:t>
      </w:r>
    </w:p>
    <w:p w:rsidR="00711D71" w:rsidRDefault="005127F8" w:rsidP="00FB2237">
      <w:pPr>
        <w:spacing w:after="160" w:line="259" w:lineRule="auto"/>
        <w:ind w:left="-426"/>
      </w:pPr>
      <w:r w:rsidRPr="005127F8">
        <w:rPr>
          <w:lang w:val="en-US" w:eastAsia="en-US"/>
        </w:rPr>
        <w:lastRenderedPageBreak/>
        <w:drawing>
          <wp:inline distT="0" distB="0" distL="0" distR="0">
            <wp:extent cx="6763385" cy="920205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75786" cy="9218929"/>
                    </a:xfrm>
                    <a:prstGeom prst="rect">
                      <a:avLst/>
                    </a:prstGeom>
                    <a:noFill/>
                    <a:ln>
                      <a:noFill/>
                    </a:ln>
                  </pic:spPr>
                </pic:pic>
              </a:graphicData>
            </a:graphic>
          </wp:inline>
        </w:drawing>
      </w:r>
    </w:p>
    <w:p w:rsidR="00A0320E" w:rsidRDefault="004C38E4" w:rsidP="00DC39A1">
      <w:pPr>
        <w:jc w:val="center"/>
        <w:rPr>
          <w:rFonts w:ascii="Arial" w:hAnsi="Arial" w:cs="Arial"/>
          <w:b/>
          <w:sz w:val="22"/>
          <w:szCs w:val="22"/>
          <w:lang w:val="sr-Cyrl-CS"/>
        </w:rPr>
      </w:pPr>
      <w:r w:rsidRPr="00407270">
        <w:rPr>
          <w:rFonts w:ascii="Arial" w:hAnsi="Arial" w:cs="Arial"/>
          <w:b/>
          <w:sz w:val="22"/>
          <w:szCs w:val="22"/>
          <w:lang w:val="sr-Cyrl-CS"/>
        </w:rPr>
        <w:lastRenderedPageBreak/>
        <w:t>УГОВОРИ О САОСИГУРАЊУ ЗАКЉУЧЕНИ У 2015. ГОДИНИ</w:t>
      </w:r>
      <w:r>
        <w:rPr>
          <w:rFonts w:ascii="Arial" w:hAnsi="Arial" w:cs="Arial"/>
          <w:b/>
          <w:sz w:val="22"/>
          <w:szCs w:val="22"/>
          <w:lang w:val="sr-Cyrl-CS"/>
        </w:rPr>
        <w:t xml:space="preserve"> - АКТИВНА САОСИГУРАЊА</w:t>
      </w:r>
    </w:p>
    <w:p w:rsidR="00711D71" w:rsidRDefault="00711D71" w:rsidP="00DC39A1">
      <w:pPr>
        <w:jc w:val="center"/>
        <w:rPr>
          <w:rFonts w:ascii="Arial" w:hAnsi="Arial" w:cs="Arial"/>
          <w:b/>
          <w:sz w:val="22"/>
          <w:szCs w:val="22"/>
          <w:lang w:val="sr-Cyrl-CS"/>
        </w:rPr>
      </w:pPr>
    </w:p>
    <w:p w:rsidR="00C44457" w:rsidRDefault="00BA4615" w:rsidP="00711D71">
      <w:pPr>
        <w:ind w:left="-567"/>
        <w:jc w:val="center"/>
      </w:pPr>
      <w:r w:rsidRPr="00BA4615">
        <w:rPr>
          <w:lang w:val="en-US" w:eastAsia="en-US"/>
        </w:rPr>
        <w:lastRenderedPageBreak/>
        <w:drawing>
          <wp:inline distT="0" distB="0" distL="0" distR="0">
            <wp:extent cx="6862916" cy="715344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71280" cy="7162167"/>
                    </a:xfrm>
                    <a:prstGeom prst="rect">
                      <a:avLst/>
                    </a:prstGeom>
                    <a:noFill/>
                    <a:ln>
                      <a:noFill/>
                    </a:ln>
                  </pic:spPr>
                </pic:pic>
              </a:graphicData>
            </a:graphic>
          </wp:inline>
        </w:drawing>
      </w:r>
    </w:p>
    <w:p w:rsidR="00C44457" w:rsidRDefault="00C44457">
      <w:pPr>
        <w:spacing w:after="160" w:line="259" w:lineRule="auto"/>
      </w:pPr>
      <w:r>
        <w:lastRenderedPageBreak/>
        <w:br w:type="page"/>
      </w:r>
    </w:p>
    <w:p w:rsidR="00E92D52" w:rsidRPr="00E5307C" w:rsidRDefault="00E92D52" w:rsidP="00E92D52">
      <w:pPr>
        <w:jc w:val="center"/>
        <w:rPr>
          <w:rFonts w:ascii="Arial" w:hAnsi="Arial" w:cs="Arial"/>
          <w:b/>
        </w:rPr>
      </w:pPr>
    </w:p>
    <w:p w:rsidR="00E92D52" w:rsidRDefault="00E92D52" w:rsidP="00E92D52">
      <w:pPr>
        <w:rPr>
          <w:rFonts w:ascii="Arial" w:hAnsi="Arial" w:cs="Arial"/>
          <w:sz w:val="52"/>
          <w:szCs w:val="52"/>
          <w:lang w:val="sr-Cyrl-CS"/>
        </w:rPr>
      </w:pPr>
    </w:p>
    <w:p w:rsidR="00E92D52" w:rsidRDefault="00E92D52" w:rsidP="00E92D52">
      <w:pPr>
        <w:rPr>
          <w:rFonts w:ascii="Arial" w:hAnsi="Arial" w:cs="Arial"/>
          <w:sz w:val="52"/>
          <w:szCs w:val="52"/>
          <w:lang w:val="sr-Cyrl-CS"/>
        </w:rPr>
      </w:pPr>
    </w:p>
    <w:p w:rsidR="00E92D52" w:rsidRDefault="00E92D52" w:rsidP="00E92D52">
      <w:pPr>
        <w:rPr>
          <w:rFonts w:ascii="Arial" w:hAnsi="Arial" w:cs="Arial"/>
          <w:sz w:val="52"/>
          <w:szCs w:val="52"/>
          <w:lang w:val="sr-Cyrl-CS"/>
        </w:rPr>
      </w:pPr>
    </w:p>
    <w:p w:rsidR="00E92D52" w:rsidRDefault="00E92D52" w:rsidP="00E92D52">
      <w:pPr>
        <w:rPr>
          <w:rFonts w:ascii="Arial" w:hAnsi="Arial" w:cs="Arial"/>
          <w:sz w:val="52"/>
          <w:szCs w:val="52"/>
          <w:lang w:val="sr-Cyrl-CS"/>
        </w:rPr>
      </w:pPr>
    </w:p>
    <w:p w:rsidR="00E92D52" w:rsidRDefault="00E92D52" w:rsidP="00E92D52">
      <w:pPr>
        <w:rPr>
          <w:rFonts w:ascii="Arial" w:hAnsi="Arial" w:cs="Arial"/>
          <w:sz w:val="52"/>
          <w:szCs w:val="52"/>
          <w:lang w:val="sr-Cyrl-CS"/>
        </w:rPr>
      </w:pPr>
    </w:p>
    <w:p w:rsidR="00E92D52" w:rsidRDefault="00E92D52" w:rsidP="00E92D52">
      <w:pPr>
        <w:rPr>
          <w:rFonts w:ascii="Arial" w:hAnsi="Arial" w:cs="Arial"/>
          <w:sz w:val="52"/>
          <w:szCs w:val="52"/>
          <w:lang w:val="sr-Cyrl-CS"/>
        </w:rPr>
      </w:pPr>
    </w:p>
    <w:p w:rsidR="00E92D52" w:rsidRDefault="00E92D52" w:rsidP="00E92D52">
      <w:pPr>
        <w:rPr>
          <w:rFonts w:ascii="Arial" w:hAnsi="Arial" w:cs="Arial"/>
          <w:sz w:val="52"/>
          <w:szCs w:val="52"/>
          <w:lang w:val="sr-Cyrl-CS"/>
        </w:rPr>
      </w:pPr>
    </w:p>
    <w:p w:rsidR="00E92D52" w:rsidRDefault="00E92D52" w:rsidP="00E92D52">
      <w:pPr>
        <w:rPr>
          <w:rFonts w:ascii="Arial" w:hAnsi="Arial" w:cs="Arial"/>
          <w:sz w:val="52"/>
          <w:szCs w:val="52"/>
          <w:lang w:val="sr-Cyrl-CS"/>
        </w:rPr>
      </w:pPr>
    </w:p>
    <w:p w:rsidR="00E92D52" w:rsidRPr="00603F31" w:rsidRDefault="00E92D52" w:rsidP="00E92D52">
      <w:pPr>
        <w:rPr>
          <w:rFonts w:ascii="Arial" w:hAnsi="Arial" w:cs="Arial"/>
          <w:sz w:val="52"/>
          <w:szCs w:val="52"/>
          <w:lang w:val="sr-Cyrl-CS"/>
        </w:rPr>
      </w:pPr>
    </w:p>
    <w:p w:rsidR="00E92D52" w:rsidRPr="00603F31" w:rsidRDefault="00E92D52" w:rsidP="00E92D52">
      <w:pPr>
        <w:shd w:val="clear" w:color="auto" w:fill="BDD6EE"/>
        <w:jc w:val="center"/>
        <w:rPr>
          <w:rFonts w:ascii="Arial" w:hAnsi="Arial" w:cs="Arial"/>
          <w:b/>
          <w:sz w:val="52"/>
          <w:szCs w:val="52"/>
        </w:rPr>
      </w:pPr>
      <w:r w:rsidRPr="00603F31">
        <w:rPr>
          <w:rFonts w:ascii="Arial" w:hAnsi="Arial" w:cs="Arial"/>
          <w:b/>
          <w:sz w:val="52"/>
          <w:szCs w:val="52"/>
        </w:rPr>
        <w:t xml:space="preserve">ПРИЛОГ </w:t>
      </w:r>
      <w:r>
        <w:rPr>
          <w:rFonts w:ascii="Arial" w:hAnsi="Arial" w:cs="Arial"/>
          <w:b/>
          <w:sz w:val="52"/>
          <w:szCs w:val="52"/>
        </w:rPr>
        <w:t>3</w:t>
      </w:r>
    </w:p>
    <w:p w:rsidR="00E92D52" w:rsidRPr="00603F31" w:rsidRDefault="00E92D52" w:rsidP="00E92D52">
      <w:pPr>
        <w:jc w:val="center"/>
        <w:rPr>
          <w:rFonts w:ascii="Arial" w:hAnsi="Arial" w:cs="Arial"/>
          <w:sz w:val="52"/>
          <w:szCs w:val="52"/>
        </w:rPr>
      </w:pPr>
    </w:p>
    <w:p w:rsidR="00E92D52" w:rsidRPr="00603F31" w:rsidRDefault="00E92D52" w:rsidP="00E92D52">
      <w:pPr>
        <w:jc w:val="center"/>
        <w:rPr>
          <w:rFonts w:ascii="Arial" w:hAnsi="Arial" w:cs="Arial"/>
          <w:sz w:val="52"/>
          <w:szCs w:val="52"/>
        </w:rPr>
      </w:pPr>
    </w:p>
    <w:p w:rsidR="00D41E22" w:rsidRDefault="0091105F" w:rsidP="00D41E22">
      <w:pPr>
        <w:jc w:val="center"/>
        <w:rPr>
          <w:rFonts w:ascii="Arial" w:hAnsi="Arial" w:cs="Arial"/>
          <w:b/>
          <w:sz w:val="36"/>
          <w:szCs w:val="36"/>
        </w:rPr>
      </w:pPr>
      <w:r>
        <w:rPr>
          <w:rFonts w:ascii="Arial" w:hAnsi="Arial" w:cs="Arial"/>
          <w:b/>
          <w:sz w:val="36"/>
          <w:szCs w:val="36"/>
          <w:lang w:val="sr-Cyrl-CS"/>
        </w:rPr>
        <w:lastRenderedPageBreak/>
        <w:t xml:space="preserve">Преглед основних елемената активних и пасивних саосигурања </w:t>
      </w:r>
      <w:r w:rsidR="002A5ACB">
        <w:rPr>
          <w:rFonts w:ascii="Arial" w:hAnsi="Arial" w:cs="Arial"/>
          <w:b/>
          <w:sz w:val="36"/>
          <w:szCs w:val="36"/>
        </w:rPr>
        <w:t>у 2015. години</w:t>
      </w:r>
    </w:p>
    <w:p w:rsidR="00D41E22" w:rsidRDefault="00D41E22">
      <w:pPr>
        <w:spacing w:after="160" w:line="259" w:lineRule="auto"/>
        <w:rPr>
          <w:rFonts w:ascii="Arial" w:hAnsi="Arial" w:cs="Arial"/>
          <w:b/>
          <w:sz w:val="36"/>
          <w:szCs w:val="36"/>
        </w:rPr>
      </w:pPr>
      <w:r>
        <w:rPr>
          <w:rFonts w:ascii="Arial" w:hAnsi="Arial" w:cs="Arial"/>
          <w:b/>
          <w:sz w:val="36"/>
          <w:szCs w:val="36"/>
        </w:rPr>
        <w:br w:type="page"/>
      </w:r>
    </w:p>
    <w:p w:rsidR="00E92D52" w:rsidRPr="0043754F" w:rsidRDefault="00E92D52" w:rsidP="00E92D52">
      <w:pPr>
        <w:rPr>
          <w:rFonts w:ascii="Arial" w:hAnsi="Arial" w:cs="Arial"/>
          <w:b/>
          <w:color w:val="FF0000"/>
          <w:sz w:val="22"/>
          <w:szCs w:val="22"/>
        </w:rPr>
      </w:pPr>
    </w:p>
    <w:p w:rsidR="00E92D52" w:rsidRPr="0061449A" w:rsidRDefault="00E92D52" w:rsidP="00E92D52">
      <w:pPr>
        <w:jc w:val="both"/>
        <w:rPr>
          <w:rFonts w:ascii="Arial" w:hAnsi="Arial" w:cs="Arial"/>
          <w:b/>
          <w:sz w:val="22"/>
          <w:szCs w:val="22"/>
          <w:lang w:val="sr-Cyrl-CS"/>
        </w:rPr>
      </w:pPr>
      <w:r w:rsidRPr="0061449A">
        <w:rPr>
          <w:rFonts w:ascii="Arial" w:hAnsi="Arial" w:cs="Arial"/>
          <w:b/>
          <w:sz w:val="22"/>
          <w:szCs w:val="22"/>
        </w:rPr>
        <w:t xml:space="preserve">A – </w:t>
      </w:r>
      <w:r>
        <w:rPr>
          <w:rFonts w:ascii="Arial" w:hAnsi="Arial" w:cs="Arial"/>
          <w:b/>
          <w:sz w:val="22"/>
          <w:szCs w:val="22"/>
          <w:lang w:val="sr-Cyrl-CS"/>
        </w:rPr>
        <w:t>Пасивна</w:t>
      </w:r>
      <w:r w:rsidRPr="0061449A">
        <w:rPr>
          <w:rFonts w:ascii="Arial" w:hAnsi="Arial" w:cs="Arial"/>
          <w:b/>
          <w:sz w:val="22"/>
          <w:szCs w:val="22"/>
          <w:lang w:val="sr-Cyrl-CS"/>
        </w:rPr>
        <w:t xml:space="preserve"> саосигурања</w:t>
      </w:r>
    </w:p>
    <w:p w:rsidR="00E92D52" w:rsidRPr="0043754F" w:rsidRDefault="00E92D52" w:rsidP="00E92D52">
      <w:pPr>
        <w:jc w:val="both"/>
        <w:rPr>
          <w:rFonts w:ascii="Arial" w:hAnsi="Arial" w:cs="Arial"/>
          <w:sz w:val="22"/>
          <w:szCs w:val="22"/>
          <w:lang w:val="sr-Cyrl-CS"/>
        </w:rPr>
      </w:pP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Електромрежа Србије (имовина)</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Клинички центар Србије</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ХИП Петрохемија анекс 1 и 2</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Електровојводина</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Српска фабрика стакла</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Железнице Србије (анекси од броја 6 до броја 11)</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Дипос (са анексом број 1)</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Компанија Дунав осигурање (незгода 2014.)</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Град Београд – Секретаријат за образовање и дечију заштиту</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 xml:space="preserve">Железара Смедерево – Uniqa </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Железара Смедерево – Wiener</w:t>
      </w:r>
    </w:p>
    <w:p w:rsidR="00E92D52" w:rsidRPr="00CA463F" w:rsidRDefault="00E92D52" w:rsidP="003B08DC">
      <w:pPr>
        <w:numPr>
          <w:ilvl w:val="0"/>
          <w:numId w:val="36"/>
        </w:numPr>
        <w:rPr>
          <w:rFonts w:ascii="Tahoma" w:hAnsi="Tahoma" w:cs="Tahoma"/>
          <w:sz w:val="22"/>
          <w:szCs w:val="22"/>
          <w:lang w:val="sr-Cyrl-CS"/>
        </w:rPr>
      </w:pPr>
      <w:r>
        <w:rPr>
          <w:rFonts w:ascii="Tahoma" w:hAnsi="Tahoma" w:cs="Tahoma"/>
          <w:sz w:val="22"/>
          <w:szCs w:val="22"/>
          <w:lang w:val="sr-Cyrl-CS"/>
        </w:rPr>
        <w:t xml:space="preserve">ЈП </w:t>
      </w:r>
      <w:r w:rsidRPr="00CA463F">
        <w:rPr>
          <w:rFonts w:ascii="Tahoma" w:hAnsi="Tahoma" w:cs="Tahoma"/>
          <w:sz w:val="22"/>
          <w:szCs w:val="22"/>
          <w:lang w:val="sr-Cyrl-CS"/>
        </w:rPr>
        <w:t>ЕПС</w:t>
      </w:r>
      <w:r>
        <w:rPr>
          <w:rFonts w:ascii="Tahoma" w:hAnsi="Tahoma" w:cs="Tahoma"/>
          <w:sz w:val="22"/>
          <w:szCs w:val="22"/>
          <w:lang w:val="sr-Cyrl-CS"/>
        </w:rPr>
        <w:t xml:space="preserve"> (са анексима 1 и 2) /период 01.01-31.10.2015./</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Компанија Дунав осигурање (незгода 2015.)</w:t>
      </w:r>
      <w:r>
        <w:rPr>
          <w:rFonts w:ascii="Tahoma" w:hAnsi="Tahoma" w:cs="Tahoma"/>
          <w:sz w:val="22"/>
          <w:szCs w:val="22"/>
          <w:lang w:val="sr-Cyrl-CS"/>
        </w:rPr>
        <w:t xml:space="preserve"> – са анексом 1</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Alma Quattro</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Центротекстил</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Југошпед</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БИП</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Компанија Дунав осигурање (провална крађа)</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Компанија Дунав осигурање (лом стакла)</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Радијатор Зрењанин</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Recreatours a.d.</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Pionir d.o.o.</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A.D. Neoplanta Novi Sad</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Neimar d.o.o.</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Milan Blagojević</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Gomex d.o.o.</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Dunav Grocka</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lastRenderedPageBreak/>
        <w:t>Alma Quattro d.o.o.</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Krivaja d.o.o.</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DTD Ribarstvo d.o.o.</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Wurth d.o.o.</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Hanh + Kolb d.o.o.</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Vip Security Siystem d.o.o.</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Књаз Милош а.д.</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Град Београд – Градска Управа (пожар)</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А.Д. Рибарско Газдинство Ечка</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Град Београд – Градска Управа (лом машина)</w:t>
      </w:r>
    </w:p>
    <w:p w:rsidR="00E92D52" w:rsidRPr="008176C5"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BN BOS Company</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Granit Peščar</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Birograf komp</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Savez invalida rada Vojvodine</w:t>
      </w:r>
    </w:p>
    <w:p w:rsidR="00E92D52" w:rsidRPr="00CA463F"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PKB Korporacija</w:t>
      </w:r>
    </w:p>
    <w:p w:rsidR="00E92D52" w:rsidRDefault="00E92D52" w:rsidP="003B08DC">
      <w:pPr>
        <w:numPr>
          <w:ilvl w:val="0"/>
          <w:numId w:val="36"/>
        </w:numPr>
        <w:rPr>
          <w:rFonts w:ascii="Tahoma" w:hAnsi="Tahoma" w:cs="Tahoma"/>
          <w:sz w:val="22"/>
          <w:szCs w:val="22"/>
          <w:lang w:val="sr-Cyrl-CS"/>
        </w:rPr>
      </w:pPr>
      <w:r w:rsidRPr="00CA463F">
        <w:rPr>
          <w:rFonts w:ascii="Tahoma" w:hAnsi="Tahoma" w:cs="Tahoma"/>
          <w:sz w:val="22"/>
          <w:szCs w:val="22"/>
          <w:lang w:val="sr-Cyrl-CS"/>
        </w:rPr>
        <w:t>Lukoil</w:t>
      </w:r>
    </w:p>
    <w:p w:rsidR="00E92D52" w:rsidRPr="00A96261" w:rsidRDefault="00E92D52" w:rsidP="003B08DC">
      <w:pPr>
        <w:numPr>
          <w:ilvl w:val="0"/>
          <w:numId w:val="36"/>
        </w:numPr>
        <w:rPr>
          <w:rFonts w:ascii="Tahoma" w:hAnsi="Tahoma" w:cs="Tahoma"/>
          <w:sz w:val="22"/>
          <w:szCs w:val="22"/>
          <w:lang w:val="sr-Cyrl-CS"/>
        </w:rPr>
      </w:pPr>
      <w:r>
        <w:rPr>
          <w:rFonts w:ascii="Tahoma" w:hAnsi="Tahoma" w:cs="Tahoma"/>
          <w:sz w:val="22"/>
          <w:szCs w:val="22"/>
          <w:lang w:val="sr-Cyrl-CS"/>
        </w:rPr>
        <w:t>ДТД Р</w:t>
      </w:r>
      <w:r w:rsidRPr="00A96261">
        <w:rPr>
          <w:rFonts w:ascii="Tahoma" w:hAnsi="Tahoma" w:cs="Tahoma"/>
          <w:sz w:val="22"/>
          <w:szCs w:val="22"/>
          <w:lang w:val="sr-Cyrl-CS"/>
        </w:rPr>
        <w:t>ибарство д</w:t>
      </w:r>
      <w:r>
        <w:rPr>
          <w:rFonts w:ascii="Tahoma" w:hAnsi="Tahoma" w:cs="Tahoma"/>
          <w:sz w:val="22"/>
          <w:szCs w:val="22"/>
          <w:lang w:val="sr-Cyrl-CS"/>
        </w:rPr>
        <w:t>.</w:t>
      </w:r>
      <w:r w:rsidRPr="00A96261">
        <w:rPr>
          <w:rFonts w:ascii="Tahoma" w:hAnsi="Tahoma" w:cs="Tahoma"/>
          <w:sz w:val="22"/>
          <w:szCs w:val="22"/>
          <w:lang w:val="sr-Cyrl-CS"/>
        </w:rPr>
        <w:t>о</w:t>
      </w:r>
      <w:r>
        <w:rPr>
          <w:rFonts w:ascii="Tahoma" w:hAnsi="Tahoma" w:cs="Tahoma"/>
          <w:sz w:val="22"/>
          <w:szCs w:val="22"/>
          <w:lang w:val="sr-Cyrl-CS"/>
        </w:rPr>
        <w:t>.</w:t>
      </w:r>
      <w:r w:rsidRPr="00A96261">
        <w:rPr>
          <w:rFonts w:ascii="Tahoma" w:hAnsi="Tahoma" w:cs="Tahoma"/>
          <w:sz w:val="22"/>
          <w:szCs w:val="22"/>
          <w:lang w:val="sr-Cyrl-CS"/>
        </w:rPr>
        <w:t>о</w:t>
      </w:r>
      <w:r>
        <w:rPr>
          <w:rFonts w:ascii="Tahoma" w:hAnsi="Tahoma" w:cs="Tahoma"/>
          <w:sz w:val="22"/>
          <w:szCs w:val="22"/>
          <w:lang w:val="sr-Cyrl-CS"/>
        </w:rPr>
        <w:t>.</w:t>
      </w:r>
      <w:r w:rsidRPr="00A96261">
        <w:rPr>
          <w:rFonts w:ascii="Tahoma" w:hAnsi="Tahoma" w:cs="Tahoma"/>
          <w:sz w:val="22"/>
          <w:szCs w:val="22"/>
          <w:lang w:val="sr-Cyrl-CS"/>
        </w:rPr>
        <w:t xml:space="preserve">   </w:t>
      </w:r>
    </w:p>
    <w:p w:rsidR="00E92D52" w:rsidRPr="00A96261" w:rsidRDefault="00E92D52" w:rsidP="003B08DC">
      <w:pPr>
        <w:numPr>
          <w:ilvl w:val="0"/>
          <w:numId w:val="36"/>
        </w:numPr>
        <w:rPr>
          <w:rFonts w:ascii="Tahoma" w:hAnsi="Tahoma" w:cs="Tahoma"/>
          <w:sz w:val="22"/>
          <w:szCs w:val="22"/>
          <w:lang w:val="sr-Cyrl-CS"/>
        </w:rPr>
      </w:pPr>
      <w:r>
        <w:rPr>
          <w:rFonts w:ascii="Tahoma" w:hAnsi="Tahoma" w:cs="Tahoma"/>
          <w:sz w:val="22"/>
          <w:szCs w:val="22"/>
          <w:lang w:val="sr-Cyrl-CS"/>
        </w:rPr>
        <w:t>Ж</w:t>
      </w:r>
      <w:r w:rsidRPr="00A96261">
        <w:rPr>
          <w:rFonts w:ascii="Tahoma" w:hAnsi="Tahoma" w:cs="Tahoma"/>
          <w:sz w:val="22"/>
          <w:szCs w:val="22"/>
          <w:lang w:val="sr-Cyrl-CS"/>
        </w:rPr>
        <w:t>упањ д</w:t>
      </w:r>
      <w:r>
        <w:rPr>
          <w:rFonts w:ascii="Tahoma" w:hAnsi="Tahoma" w:cs="Tahoma"/>
          <w:sz w:val="22"/>
          <w:szCs w:val="22"/>
          <w:lang w:val="sr-Cyrl-CS"/>
        </w:rPr>
        <w:t>.</w:t>
      </w:r>
      <w:r w:rsidRPr="00A96261">
        <w:rPr>
          <w:rFonts w:ascii="Tahoma" w:hAnsi="Tahoma" w:cs="Tahoma"/>
          <w:sz w:val="22"/>
          <w:szCs w:val="22"/>
          <w:lang w:val="sr-Cyrl-CS"/>
        </w:rPr>
        <w:t>о</w:t>
      </w:r>
      <w:r>
        <w:rPr>
          <w:rFonts w:ascii="Tahoma" w:hAnsi="Tahoma" w:cs="Tahoma"/>
          <w:sz w:val="22"/>
          <w:szCs w:val="22"/>
          <w:lang w:val="sr-Cyrl-CS"/>
        </w:rPr>
        <w:t>.</w:t>
      </w:r>
      <w:r w:rsidRPr="00A96261">
        <w:rPr>
          <w:rFonts w:ascii="Tahoma" w:hAnsi="Tahoma" w:cs="Tahoma"/>
          <w:sz w:val="22"/>
          <w:szCs w:val="22"/>
          <w:lang w:val="sr-Cyrl-CS"/>
        </w:rPr>
        <w:t>о</w:t>
      </w:r>
      <w:r>
        <w:rPr>
          <w:rFonts w:ascii="Tahoma" w:hAnsi="Tahoma" w:cs="Tahoma"/>
          <w:sz w:val="22"/>
          <w:szCs w:val="22"/>
          <w:lang w:val="sr-Cyrl-CS"/>
        </w:rPr>
        <w:t>.</w:t>
      </w:r>
      <w:r w:rsidRPr="00A96261">
        <w:rPr>
          <w:rFonts w:ascii="Tahoma" w:hAnsi="Tahoma" w:cs="Tahoma"/>
          <w:sz w:val="22"/>
          <w:szCs w:val="22"/>
          <w:lang w:val="sr-Cyrl-CS"/>
        </w:rPr>
        <w:t xml:space="preserve">   </w:t>
      </w:r>
    </w:p>
    <w:p w:rsidR="00E92D52" w:rsidRDefault="00E92D52" w:rsidP="003B08DC">
      <w:pPr>
        <w:numPr>
          <w:ilvl w:val="0"/>
          <w:numId w:val="36"/>
        </w:numPr>
        <w:rPr>
          <w:rFonts w:ascii="Tahoma" w:hAnsi="Tahoma" w:cs="Tahoma"/>
          <w:sz w:val="22"/>
          <w:szCs w:val="22"/>
          <w:lang w:val="sr-Cyrl-CS"/>
        </w:rPr>
      </w:pPr>
      <w:r w:rsidRPr="00A96261">
        <w:rPr>
          <w:rFonts w:ascii="Tahoma" w:hAnsi="Tahoma" w:cs="Tahoma"/>
          <w:sz w:val="22"/>
          <w:szCs w:val="22"/>
          <w:lang w:val="sr-Cyrl-CS"/>
        </w:rPr>
        <w:t xml:space="preserve">МХЕ </w:t>
      </w:r>
      <w:r>
        <w:rPr>
          <w:rFonts w:ascii="Tahoma" w:hAnsi="Tahoma" w:cs="Tahoma"/>
          <w:sz w:val="22"/>
          <w:szCs w:val="22"/>
          <w:lang w:val="sr-Cyrl-CS"/>
        </w:rPr>
        <w:t>Ј</w:t>
      </w:r>
      <w:r w:rsidRPr="00A96261">
        <w:rPr>
          <w:rFonts w:ascii="Tahoma" w:hAnsi="Tahoma" w:cs="Tahoma"/>
          <w:sz w:val="22"/>
          <w:szCs w:val="22"/>
          <w:lang w:val="sr-Cyrl-CS"/>
        </w:rPr>
        <w:t>абуковик д</w:t>
      </w:r>
      <w:r>
        <w:rPr>
          <w:rFonts w:ascii="Tahoma" w:hAnsi="Tahoma" w:cs="Tahoma"/>
          <w:sz w:val="22"/>
          <w:szCs w:val="22"/>
          <w:lang w:val="sr-Cyrl-CS"/>
        </w:rPr>
        <w:t>.</w:t>
      </w:r>
      <w:r w:rsidRPr="00A96261">
        <w:rPr>
          <w:rFonts w:ascii="Tahoma" w:hAnsi="Tahoma" w:cs="Tahoma"/>
          <w:sz w:val="22"/>
          <w:szCs w:val="22"/>
          <w:lang w:val="sr-Cyrl-CS"/>
        </w:rPr>
        <w:t>о</w:t>
      </w:r>
      <w:r>
        <w:rPr>
          <w:rFonts w:ascii="Tahoma" w:hAnsi="Tahoma" w:cs="Tahoma"/>
          <w:sz w:val="22"/>
          <w:szCs w:val="22"/>
          <w:lang w:val="sr-Cyrl-CS"/>
        </w:rPr>
        <w:t>.</w:t>
      </w:r>
      <w:r w:rsidRPr="00A96261">
        <w:rPr>
          <w:rFonts w:ascii="Tahoma" w:hAnsi="Tahoma" w:cs="Tahoma"/>
          <w:sz w:val="22"/>
          <w:szCs w:val="22"/>
          <w:lang w:val="sr-Cyrl-CS"/>
        </w:rPr>
        <w:t>о</w:t>
      </w:r>
      <w:r>
        <w:rPr>
          <w:rFonts w:ascii="Tahoma" w:hAnsi="Tahoma" w:cs="Tahoma"/>
          <w:sz w:val="22"/>
          <w:szCs w:val="22"/>
          <w:lang w:val="sr-Cyrl-CS"/>
        </w:rPr>
        <w:t>.</w:t>
      </w:r>
    </w:p>
    <w:p w:rsidR="00E92D52" w:rsidRPr="00A96261" w:rsidRDefault="00E92D52" w:rsidP="003B08DC">
      <w:pPr>
        <w:numPr>
          <w:ilvl w:val="0"/>
          <w:numId w:val="36"/>
        </w:numPr>
        <w:rPr>
          <w:rFonts w:ascii="Tahoma" w:hAnsi="Tahoma" w:cs="Tahoma"/>
          <w:sz w:val="22"/>
          <w:szCs w:val="22"/>
          <w:lang w:val="sr-Cyrl-CS"/>
        </w:rPr>
      </w:pPr>
      <w:r>
        <w:rPr>
          <w:rFonts w:ascii="Tahoma" w:hAnsi="Tahoma" w:cs="Tahoma"/>
          <w:sz w:val="22"/>
          <w:szCs w:val="22"/>
          <w:lang w:val="sr-Cyrl-CS"/>
        </w:rPr>
        <w:t>Е</w:t>
      </w:r>
      <w:r w:rsidRPr="00A96261">
        <w:rPr>
          <w:rFonts w:ascii="Tahoma" w:hAnsi="Tahoma" w:cs="Tahoma"/>
          <w:sz w:val="22"/>
          <w:szCs w:val="22"/>
          <w:lang w:val="sr-Cyrl-CS"/>
        </w:rPr>
        <w:t xml:space="preserve">co </w:t>
      </w:r>
      <w:r>
        <w:rPr>
          <w:rFonts w:ascii="Tahoma" w:hAnsi="Tahoma" w:cs="Tahoma"/>
          <w:sz w:val="22"/>
          <w:szCs w:val="22"/>
          <w:lang w:val="sr-Cyrl-CS"/>
        </w:rPr>
        <w:t>Е</w:t>
      </w:r>
      <w:r w:rsidRPr="00A96261">
        <w:rPr>
          <w:rFonts w:ascii="Tahoma" w:hAnsi="Tahoma" w:cs="Tahoma"/>
          <w:sz w:val="22"/>
          <w:szCs w:val="22"/>
          <w:lang w:val="sr-Cyrl-CS"/>
        </w:rPr>
        <w:t xml:space="preserve">nergo </w:t>
      </w:r>
      <w:r>
        <w:rPr>
          <w:rFonts w:ascii="Tahoma" w:hAnsi="Tahoma" w:cs="Tahoma"/>
          <w:sz w:val="22"/>
          <w:szCs w:val="22"/>
          <w:lang w:val="sr-Latn-RS"/>
        </w:rPr>
        <w:t>G</w:t>
      </w:r>
      <w:r w:rsidRPr="00A96261">
        <w:rPr>
          <w:rFonts w:ascii="Tahoma" w:hAnsi="Tahoma" w:cs="Tahoma"/>
          <w:sz w:val="22"/>
          <w:szCs w:val="22"/>
          <w:lang w:val="sr-Cyrl-CS"/>
        </w:rPr>
        <w:t>roup д</w:t>
      </w:r>
      <w:r>
        <w:rPr>
          <w:rFonts w:ascii="Tahoma" w:hAnsi="Tahoma" w:cs="Tahoma"/>
          <w:sz w:val="22"/>
          <w:szCs w:val="22"/>
          <w:lang w:val="sr-Latn-RS"/>
        </w:rPr>
        <w:t>.</w:t>
      </w:r>
      <w:r w:rsidRPr="00A96261">
        <w:rPr>
          <w:rFonts w:ascii="Tahoma" w:hAnsi="Tahoma" w:cs="Tahoma"/>
          <w:sz w:val="22"/>
          <w:szCs w:val="22"/>
          <w:lang w:val="sr-Cyrl-CS"/>
        </w:rPr>
        <w:t>о</w:t>
      </w:r>
      <w:r>
        <w:rPr>
          <w:rFonts w:ascii="Tahoma" w:hAnsi="Tahoma" w:cs="Tahoma"/>
          <w:sz w:val="22"/>
          <w:szCs w:val="22"/>
          <w:lang w:val="sr-Latn-RS"/>
        </w:rPr>
        <w:t>.</w:t>
      </w:r>
      <w:r w:rsidRPr="00A96261">
        <w:rPr>
          <w:rFonts w:ascii="Tahoma" w:hAnsi="Tahoma" w:cs="Tahoma"/>
          <w:sz w:val="22"/>
          <w:szCs w:val="22"/>
          <w:lang w:val="sr-Cyrl-CS"/>
        </w:rPr>
        <w:t>о</w:t>
      </w:r>
      <w:r>
        <w:rPr>
          <w:rFonts w:ascii="Tahoma" w:hAnsi="Tahoma" w:cs="Tahoma"/>
          <w:sz w:val="22"/>
          <w:szCs w:val="22"/>
          <w:lang w:val="sr-Latn-RS"/>
        </w:rPr>
        <w:t>.</w:t>
      </w:r>
      <w:r w:rsidRPr="00A96261">
        <w:rPr>
          <w:rFonts w:ascii="Tahoma" w:hAnsi="Tahoma" w:cs="Tahoma"/>
          <w:sz w:val="22"/>
          <w:szCs w:val="22"/>
          <w:lang w:val="sr-Cyrl-CS"/>
        </w:rPr>
        <w:t xml:space="preserve">   </w:t>
      </w:r>
    </w:p>
    <w:p w:rsidR="00E92D52" w:rsidRPr="00A96261" w:rsidRDefault="00E92D52" w:rsidP="003B08DC">
      <w:pPr>
        <w:numPr>
          <w:ilvl w:val="0"/>
          <w:numId w:val="36"/>
        </w:numPr>
        <w:rPr>
          <w:rFonts w:ascii="Tahoma" w:hAnsi="Tahoma" w:cs="Tahoma"/>
          <w:sz w:val="22"/>
          <w:szCs w:val="22"/>
          <w:lang w:val="sr-Cyrl-CS"/>
        </w:rPr>
      </w:pPr>
      <w:r>
        <w:rPr>
          <w:rFonts w:ascii="Tahoma" w:hAnsi="Tahoma" w:cs="Tahoma"/>
          <w:sz w:val="22"/>
          <w:szCs w:val="22"/>
          <w:lang w:val="sr-Cyrl-CS"/>
        </w:rPr>
        <w:t>ЈП ЕПС /период 01.11.2015-29.02.2015./</w:t>
      </w:r>
      <w:r w:rsidRPr="00A96261">
        <w:rPr>
          <w:rFonts w:ascii="Tahoma" w:hAnsi="Tahoma" w:cs="Tahoma"/>
          <w:sz w:val="22"/>
          <w:szCs w:val="22"/>
          <w:lang w:val="sr-Cyrl-CS"/>
        </w:rPr>
        <w:t xml:space="preserve">   </w:t>
      </w:r>
    </w:p>
    <w:p w:rsidR="00E92D52" w:rsidRPr="00A96261" w:rsidRDefault="00E92D52" w:rsidP="003B08DC">
      <w:pPr>
        <w:numPr>
          <w:ilvl w:val="0"/>
          <w:numId w:val="36"/>
        </w:numPr>
        <w:rPr>
          <w:rFonts w:ascii="Tahoma" w:hAnsi="Tahoma" w:cs="Tahoma"/>
          <w:sz w:val="22"/>
          <w:szCs w:val="22"/>
          <w:lang w:val="sr-Cyrl-CS"/>
        </w:rPr>
      </w:pPr>
      <w:r w:rsidRPr="00A96261">
        <w:rPr>
          <w:rFonts w:ascii="Tahoma" w:hAnsi="Tahoma" w:cs="Tahoma"/>
          <w:sz w:val="22"/>
          <w:szCs w:val="22"/>
          <w:lang w:val="sr-Cyrl-CS"/>
        </w:rPr>
        <w:t xml:space="preserve"> </w:t>
      </w:r>
      <w:r>
        <w:rPr>
          <w:rFonts w:ascii="Tahoma" w:hAnsi="Tahoma" w:cs="Tahoma"/>
          <w:sz w:val="22"/>
          <w:szCs w:val="22"/>
          <w:lang w:val="sr-Cyrl-CS"/>
        </w:rPr>
        <w:t>Ц</w:t>
      </w:r>
      <w:r w:rsidRPr="00A96261">
        <w:rPr>
          <w:rFonts w:ascii="Tahoma" w:hAnsi="Tahoma" w:cs="Tahoma"/>
          <w:sz w:val="22"/>
          <w:szCs w:val="22"/>
          <w:lang w:val="sr-Cyrl-CS"/>
        </w:rPr>
        <w:t xml:space="preserve">ентротекстил д.о.о.   </w:t>
      </w:r>
    </w:p>
    <w:p w:rsidR="00E92D52" w:rsidRPr="00A96261" w:rsidRDefault="00E92D52" w:rsidP="003B08DC">
      <w:pPr>
        <w:numPr>
          <w:ilvl w:val="0"/>
          <w:numId w:val="36"/>
        </w:numPr>
        <w:rPr>
          <w:rFonts w:ascii="Tahoma" w:hAnsi="Tahoma" w:cs="Tahoma"/>
          <w:sz w:val="22"/>
          <w:szCs w:val="22"/>
          <w:lang w:val="sr-Cyrl-CS"/>
        </w:rPr>
      </w:pPr>
      <w:r w:rsidRPr="00A96261">
        <w:rPr>
          <w:rFonts w:ascii="Tahoma" w:hAnsi="Tahoma" w:cs="Tahoma"/>
          <w:sz w:val="22"/>
          <w:szCs w:val="22"/>
          <w:lang w:val="sr-Cyrl-CS"/>
        </w:rPr>
        <w:t xml:space="preserve"> </w:t>
      </w:r>
      <w:r>
        <w:rPr>
          <w:rFonts w:ascii="Tahoma" w:hAnsi="Tahoma" w:cs="Tahoma"/>
          <w:sz w:val="22"/>
          <w:szCs w:val="22"/>
          <w:lang w:val="sr-Cyrl-CS"/>
        </w:rPr>
        <w:t>АД</w:t>
      </w:r>
      <w:r w:rsidRPr="00A96261">
        <w:rPr>
          <w:rFonts w:ascii="Tahoma" w:hAnsi="Tahoma" w:cs="Tahoma"/>
          <w:sz w:val="22"/>
          <w:szCs w:val="22"/>
          <w:lang w:val="sr-Cyrl-CS"/>
        </w:rPr>
        <w:t xml:space="preserve"> </w:t>
      </w:r>
      <w:r>
        <w:rPr>
          <w:rFonts w:ascii="Tahoma" w:hAnsi="Tahoma" w:cs="Tahoma"/>
          <w:sz w:val="22"/>
          <w:szCs w:val="22"/>
          <w:lang w:val="sr-Cyrl-CS"/>
        </w:rPr>
        <w:t>Изолир З</w:t>
      </w:r>
      <w:r w:rsidRPr="00A96261">
        <w:rPr>
          <w:rFonts w:ascii="Tahoma" w:hAnsi="Tahoma" w:cs="Tahoma"/>
          <w:sz w:val="22"/>
          <w:szCs w:val="22"/>
          <w:lang w:val="sr-Cyrl-CS"/>
        </w:rPr>
        <w:t xml:space="preserve">рењанин    </w:t>
      </w:r>
    </w:p>
    <w:p w:rsidR="00E92D52" w:rsidRPr="00A96261" w:rsidRDefault="00E92D52" w:rsidP="003B08DC">
      <w:pPr>
        <w:numPr>
          <w:ilvl w:val="0"/>
          <w:numId w:val="36"/>
        </w:numPr>
        <w:rPr>
          <w:rFonts w:ascii="Tahoma" w:hAnsi="Tahoma" w:cs="Tahoma"/>
          <w:sz w:val="22"/>
          <w:szCs w:val="22"/>
          <w:lang w:val="sr-Cyrl-CS"/>
        </w:rPr>
      </w:pPr>
      <w:r w:rsidRPr="00A96261">
        <w:rPr>
          <w:rFonts w:ascii="Tahoma" w:hAnsi="Tahoma" w:cs="Tahoma"/>
          <w:sz w:val="22"/>
          <w:szCs w:val="22"/>
          <w:lang w:val="sr-Cyrl-CS"/>
        </w:rPr>
        <w:t xml:space="preserve"> </w:t>
      </w:r>
      <w:r>
        <w:rPr>
          <w:rFonts w:ascii="Tahoma" w:hAnsi="Tahoma" w:cs="Tahoma"/>
          <w:sz w:val="22"/>
          <w:szCs w:val="22"/>
          <w:lang w:val="sr-Cyrl-CS"/>
        </w:rPr>
        <w:t>АД</w:t>
      </w:r>
      <w:r w:rsidRPr="00A96261">
        <w:rPr>
          <w:rFonts w:ascii="Tahoma" w:hAnsi="Tahoma" w:cs="Tahoma"/>
          <w:sz w:val="22"/>
          <w:szCs w:val="22"/>
          <w:lang w:val="sr-Cyrl-CS"/>
        </w:rPr>
        <w:t xml:space="preserve"> </w:t>
      </w:r>
      <w:r>
        <w:rPr>
          <w:rFonts w:ascii="Tahoma" w:hAnsi="Tahoma" w:cs="Tahoma"/>
          <w:sz w:val="22"/>
          <w:szCs w:val="22"/>
          <w:lang w:val="sr-Cyrl-CS"/>
        </w:rPr>
        <w:t>М</w:t>
      </w:r>
      <w:r w:rsidRPr="00A96261">
        <w:rPr>
          <w:rFonts w:ascii="Tahoma" w:hAnsi="Tahoma" w:cs="Tahoma"/>
          <w:sz w:val="22"/>
          <w:szCs w:val="22"/>
          <w:lang w:val="sr-Cyrl-CS"/>
        </w:rPr>
        <w:t xml:space="preserve">агистрала    </w:t>
      </w:r>
    </w:p>
    <w:p w:rsidR="00E92D52" w:rsidRPr="00A96261" w:rsidRDefault="00E92D52" w:rsidP="003B08DC">
      <w:pPr>
        <w:numPr>
          <w:ilvl w:val="0"/>
          <w:numId w:val="36"/>
        </w:numPr>
        <w:rPr>
          <w:rFonts w:ascii="Tahoma" w:hAnsi="Tahoma" w:cs="Tahoma"/>
          <w:sz w:val="22"/>
          <w:szCs w:val="22"/>
          <w:lang w:val="sr-Cyrl-CS"/>
        </w:rPr>
      </w:pPr>
      <w:r w:rsidRPr="00A96261">
        <w:rPr>
          <w:rFonts w:ascii="Tahoma" w:hAnsi="Tahoma" w:cs="Tahoma"/>
          <w:sz w:val="22"/>
          <w:szCs w:val="22"/>
          <w:lang w:val="sr-Cyrl-CS"/>
        </w:rPr>
        <w:t xml:space="preserve"> </w:t>
      </w:r>
      <w:r>
        <w:rPr>
          <w:rFonts w:ascii="Tahoma" w:hAnsi="Tahoma" w:cs="Tahoma"/>
          <w:sz w:val="22"/>
          <w:szCs w:val="22"/>
          <w:lang w:val="sr-Cyrl-CS"/>
        </w:rPr>
        <w:t xml:space="preserve">Еlixir Group </w:t>
      </w:r>
      <w:r>
        <w:rPr>
          <w:rFonts w:ascii="Tahoma" w:hAnsi="Tahoma" w:cs="Tahoma"/>
          <w:sz w:val="22"/>
          <w:szCs w:val="22"/>
          <w:lang w:val="sr-Latn-RS"/>
        </w:rPr>
        <w:t>E</w:t>
      </w:r>
      <w:r w:rsidRPr="00A96261">
        <w:rPr>
          <w:rFonts w:ascii="Tahoma" w:hAnsi="Tahoma" w:cs="Tahoma"/>
          <w:sz w:val="22"/>
          <w:szCs w:val="22"/>
          <w:lang w:val="sr-Cyrl-CS"/>
        </w:rPr>
        <w:t xml:space="preserve">lixir </w:t>
      </w:r>
      <w:r>
        <w:rPr>
          <w:rFonts w:ascii="Tahoma" w:hAnsi="Tahoma" w:cs="Tahoma"/>
          <w:sz w:val="22"/>
          <w:szCs w:val="22"/>
          <w:lang w:val="sr-Latn-RS"/>
        </w:rPr>
        <w:t>Z</w:t>
      </w:r>
      <w:r w:rsidRPr="00A96261">
        <w:rPr>
          <w:rFonts w:ascii="Tahoma" w:hAnsi="Tahoma" w:cs="Tahoma"/>
          <w:sz w:val="22"/>
          <w:szCs w:val="22"/>
          <w:lang w:val="sr-Cyrl-CS"/>
        </w:rPr>
        <w:t xml:space="preserve">orka    </w:t>
      </w:r>
    </w:p>
    <w:p w:rsidR="00E92D52" w:rsidRPr="00A96261" w:rsidRDefault="00E92D52" w:rsidP="003B08DC">
      <w:pPr>
        <w:numPr>
          <w:ilvl w:val="0"/>
          <w:numId w:val="36"/>
        </w:numPr>
        <w:rPr>
          <w:rFonts w:ascii="Tahoma" w:hAnsi="Tahoma" w:cs="Tahoma"/>
          <w:sz w:val="22"/>
          <w:szCs w:val="22"/>
          <w:lang w:val="sr-Cyrl-CS"/>
        </w:rPr>
      </w:pPr>
      <w:r w:rsidRPr="00A96261">
        <w:rPr>
          <w:rFonts w:ascii="Tahoma" w:hAnsi="Tahoma" w:cs="Tahoma"/>
          <w:sz w:val="22"/>
          <w:szCs w:val="22"/>
          <w:lang w:val="sr-Cyrl-CS"/>
        </w:rPr>
        <w:t xml:space="preserve"> </w:t>
      </w:r>
      <w:r>
        <w:rPr>
          <w:rFonts w:ascii="Tahoma" w:hAnsi="Tahoma" w:cs="Tahoma"/>
          <w:sz w:val="22"/>
          <w:szCs w:val="22"/>
          <w:lang w:val="sr-Cyrl-CS"/>
        </w:rPr>
        <w:t>Е</w:t>
      </w:r>
      <w:r w:rsidRPr="00A96261">
        <w:rPr>
          <w:rFonts w:ascii="Tahoma" w:hAnsi="Tahoma" w:cs="Tahoma"/>
          <w:sz w:val="22"/>
          <w:szCs w:val="22"/>
          <w:lang w:val="sr-Cyrl-CS"/>
        </w:rPr>
        <w:t xml:space="preserve">уро </w:t>
      </w:r>
      <w:r>
        <w:rPr>
          <w:rFonts w:ascii="Tahoma" w:hAnsi="Tahoma" w:cs="Tahoma"/>
          <w:sz w:val="22"/>
          <w:szCs w:val="22"/>
          <w:lang w:val="sr-Cyrl-CS"/>
        </w:rPr>
        <w:t>Т</w:t>
      </w:r>
      <w:r w:rsidRPr="00A96261">
        <w:rPr>
          <w:rFonts w:ascii="Tahoma" w:hAnsi="Tahoma" w:cs="Tahoma"/>
          <w:sz w:val="22"/>
          <w:szCs w:val="22"/>
          <w:lang w:val="sr-Cyrl-CS"/>
        </w:rPr>
        <w:t xml:space="preserve">анктранс    </w:t>
      </w:r>
    </w:p>
    <w:p w:rsidR="00E92D52" w:rsidRPr="00A96261" w:rsidRDefault="00E92D52" w:rsidP="003B08DC">
      <w:pPr>
        <w:numPr>
          <w:ilvl w:val="0"/>
          <w:numId w:val="36"/>
        </w:numPr>
        <w:rPr>
          <w:rFonts w:ascii="Tahoma" w:hAnsi="Tahoma" w:cs="Tahoma"/>
          <w:sz w:val="22"/>
          <w:szCs w:val="22"/>
          <w:lang w:val="sr-Cyrl-CS"/>
        </w:rPr>
      </w:pPr>
      <w:r w:rsidRPr="00A96261">
        <w:rPr>
          <w:rFonts w:ascii="Tahoma" w:hAnsi="Tahoma" w:cs="Tahoma"/>
          <w:sz w:val="22"/>
          <w:szCs w:val="22"/>
          <w:lang w:val="sr-Cyrl-CS"/>
        </w:rPr>
        <w:t xml:space="preserve"> </w:t>
      </w:r>
      <w:r>
        <w:rPr>
          <w:rFonts w:ascii="Tahoma" w:hAnsi="Tahoma" w:cs="Tahoma"/>
          <w:sz w:val="22"/>
          <w:szCs w:val="22"/>
          <w:lang w:val="sr-Latn-RS"/>
        </w:rPr>
        <w:t>V</w:t>
      </w:r>
      <w:r w:rsidRPr="00A96261">
        <w:rPr>
          <w:rFonts w:ascii="Tahoma" w:hAnsi="Tahoma" w:cs="Tahoma"/>
          <w:sz w:val="22"/>
          <w:szCs w:val="22"/>
          <w:lang w:val="sr-Cyrl-CS"/>
        </w:rPr>
        <w:t xml:space="preserve">i </w:t>
      </w:r>
      <w:r>
        <w:rPr>
          <w:rFonts w:ascii="Tahoma" w:hAnsi="Tahoma" w:cs="Tahoma"/>
          <w:sz w:val="22"/>
          <w:szCs w:val="22"/>
          <w:lang w:val="sr-Latn-RS"/>
        </w:rPr>
        <w:t>M</w:t>
      </w:r>
      <w:r w:rsidRPr="00A96261">
        <w:rPr>
          <w:rFonts w:ascii="Tahoma" w:hAnsi="Tahoma" w:cs="Tahoma"/>
          <w:sz w:val="22"/>
          <w:szCs w:val="22"/>
          <w:lang w:val="sr-Cyrl-CS"/>
        </w:rPr>
        <w:t xml:space="preserve">i </w:t>
      </w:r>
      <w:r>
        <w:rPr>
          <w:rFonts w:ascii="Tahoma" w:hAnsi="Tahoma" w:cs="Tahoma"/>
          <w:sz w:val="22"/>
          <w:szCs w:val="22"/>
          <w:lang w:val="sr-Latn-RS"/>
        </w:rPr>
        <w:t>C</w:t>
      </w:r>
      <w:r w:rsidRPr="00A96261">
        <w:rPr>
          <w:rFonts w:ascii="Tahoma" w:hAnsi="Tahoma" w:cs="Tahoma"/>
          <w:sz w:val="22"/>
          <w:szCs w:val="22"/>
          <w:lang w:val="sr-Cyrl-CS"/>
        </w:rPr>
        <w:t>ompany</w:t>
      </w:r>
    </w:p>
    <w:p w:rsidR="00E92D52" w:rsidRPr="00A96261" w:rsidRDefault="00E92D52" w:rsidP="003B08DC">
      <w:pPr>
        <w:numPr>
          <w:ilvl w:val="0"/>
          <w:numId w:val="36"/>
        </w:numPr>
        <w:rPr>
          <w:rFonts w:ascii="Tahoma" w:hAnsi="Tahoma" w:cs="Tahoma"/>
          <w:sz w:val="22"/>
          <w:szCs w:val="22"/>
          <w:lang w:val="sr-Cyrl-CS"/>
        </w:rPr>
      </w:pPr>
      <w:r w:rsidRPr="00A96261">
        <w:rPr>
          <w:rFonts w:ascii="Tahoma" w:hAnsi="Tahoma" w:cs="Tahoma"/>
          <w:sz w:val="22"/>
          <w:szCs w:val="22"/>
          <w:lang w:val="sr-Cyrl-CS"/>
        </w:rPr>
        <w:t xml:space="preserve"> </w:t>
      </w:r>
      <w:r>
        <w:rPr>
          <w:rFonts w:ascii="Tahoma" w:hAnsi="Tahoma" w:cs="Tahoma"/>
          <w:sz w:val="22"/>
          <w:szCs w:val="22"/>
          <w:lang w:val="sr-Latn-RS"/>
        </w:rPr>
        <w:t>E</w:t>
      </w:r>
      <w:r w:rsidRPr="00A96261">
        <w:rPr>
          <w:rFonts w:ascii="Tahoma" w:hAnsi="Tahoma" w:cs="Tahoma"/>
          <w:sz w:val="22"/>
          <w:szCs w:val="22"/>
          <w:lang w:val="sr-Cyrl-CS"/>
        </w:rPr>
        <w:t>uroprom d.o.o.</w:t>
      </w:r>
    </w:p>
    <w:p w:rsidR="00E92D52" w:rsidRPr="00A96261" w:rsidRDefault="00E92D52" w:rsidP="003B08DC">
      <w:pPr>
        <w:numPr>
          <w:ilvl w:val="0"/>
          <w:numId w:val="36"/>
        </w:numPr>
        <w:rPr>
          <w:rFonts w:ascii="Tahoma" w:hAnsi="Tahoma" w:cs="Tahoma"/>
          <w:sz w:val="22"/>
          <w:szCs w:val="22"/>
          <w:lang w:val="sr-Cyrl-CS"/>
        </w:rPr>
      </w:pPr>
      <w:r w:rsidRPr="00A96261">
        <w:rPr>
          <w:rFonts w:ascii="Tahoma" w:hAnsi="Tahoma" w:cs="Tahoma"/>
          <w:sz w:val="22"/>
          <w:szCs w:val="22"/>
          <w:lang w:val="sr-Cyrl-CS"/>
        </w:rPr>
        <w:t xml:space="preserve"> </w:t>
      </w:r>
      <w:r>
        <w:rPr>
          <w:rFonts w:ascii="Tahoma" w:hAnsi="Tahoma" w:cs="Tahoma"/>
          <w:sz w:val="22"/>
          <w:szCs w:val="22"/>
          <w:lang w:val="sr-Cyrl-CS"/>
        </w:rPr>
        <w:t>ЈКСП</w:t>
      </w:r>
      <w:r w:rsidRPr="00A96261">
        <w:rPr>
          <w:rFonts w:ascii="Tahoma" w:hAnsi="Tahoma" w:cs="Tahoma"/>
          <w:sz w:val="22"/>
          <w:szCs w:val="22"/>
          <w:lang w:val="sr-Cyrl-CS"/>
        </w:rPr>
        <w:t xml:space="preserve"> </w:t>
      </w:r>
      <w:r>
        <w:rPr>
          <w:rFonts w:ascii="Tahoma" w:hAnsi="Tahoma" w:cs="Tahoma"/>
          <w:sz w:val="22"/>
          <w:szCs w:val="22"/>
          <w:lang w:val="sr-Cyrl-CS"/>
        </w:rPr>
        <w:t>С</w:t>
      </w:r>
      <w:r w:rsidRPr="00A96261">
        <w:rPr>
          <w:rFonts w:ascii="Tahoma" w:hAnsi="Tahoma" w:cs="Tahoma"/>
          <w:sz w:val="22"/>
          <w:szCs w:val="22"/>
          <w:lang w:val="sr-Cyrl-CS"/>
        </w:rPr>
        <w:t xml:space="preserve">врљиг </w:t>
      </w:r>
      <w:r>
        <w:rPr>
          <w:rFonts w:ascii="Tahoma" w:hAnsi="Tahoma" w:cs="Tahoma"/>
          <w:sz w:val="22"/>
          <w:szCs w:val="22"/>
          <w:lang w:val="sr-Cyrl-CS"/>
        </w:rPr>
        <w:t>д.о.о.</w:t>
      </w:r>
    </w:p>
    <w:p w:rsidR="00E92D52" w:rsidRPr="00A96261" w:rsidRDefault="00E92D52" w:rsidP="003B08DC">
      <w:pPr>
        <w:numPr>
          <w:ilvl w:val="0"/>
          <w:numId w:val="36"/>
        </w:numPr>
        <w:rPr>
          <w:rFonts w:ascii="Tahoma" w:hAnsi="Tahoma" w:cs="Tahoma"/>
          <w:sz w:val="22"/>
          <w:szCs w:val="22"/>
          <w:lang w:val="sr-Cyrl-CS"/>
        </w:rPr>
      </w:pPr>
      <w:r w:rsidRPr="00A96261">
        <w:rPr>
          <w:rFonts w:ascii="Tahoma" w:hAnsi="Tahoma" w:cs="Tahoma"/>
          <w:sz w:val="22"/>
          <w:szCs w:val="22"/>
          <w:lang w:val="sr-Cyrl-CS"/>
        </w:rPr>
        <w:t xml:space="preserve"> </w:t>
      </w:r>
      <w:r>
        <w:rPr>
          <w:rFonts w:ascii="Tahoma" w:hAnsi="Tahoma" w:cs="Tahoma"/>
          <w:sz w:val="22"/>
          <w:szCs w:val="22"/>
          <w:lang w:val="sr-Latn-RS"/>
        </w:rPr>
        <w:t>D</w:t>
      </w:r>
      <w:r w:rsidRPr="00A96261">
        <w:rPr>
          <w:rFonts w:ascii="Tahoma" w:hAnsi="Tahoma" w:cs="Tahoma"/>
          <w:sz w:val="22"/>
          <w:szCs w:val="22"/>
          <w:lang w:val="sr-Cyrl-CS"/>
        </w:rPr>
        <w:t xml:space="preserve">ositej d.o.o. </w:t>
      </w:r>
    </w:p>
    <w:p w:rsidR="00E92D52" w:rsidRPr="00CA463F" w:rsidRDefault="00E92D52" w:rsidP="00E92D52">
      <w:pPr>
        <w:ind w:left="720"/>
        <w:rPr>
          <w:rFonts w:ascii="Tahoma" w:hAnsi="Tahoma" w:cs="Tahoma"/>
          <w:sz w:val="22"/>
          <w:szCs w:val="22"/>
          <w:lang w:val="sr-Cyrl-CS"/>
        </w:rPr>
      </w:pPr>
    </w:p>
    <w:p w:rsidR="00E92D52" w:rsidRDefault="00E92D52" w:rsidP="00E92D52">
      <w:pPr>
        <w:rPr>
          <w:rFonts w:ascii="Arial" w:hAnsi="Arial" w:cs="Arial"/>
          <w:sz w:val="22"/>
          <w:szCs w:val="22"/>
        </w:rPr>
      </w:pPr>
    </w:p>
    <w:p w:rsidR="00E92D52" w:rsidRPr="0061449A" w:rsidRDefault="00E92D52" w:rsidP="00E92D52">
      <w:pPr>
        <w:rPr>
          <w:rFonts w:ascii="Arial" w:hAnsi="Arial" w:cs="Arial"/>
          <w:b/>
          <w:sz w:val="22"/>
          <w:szCs w:val="22"/>
          <w:lang w:val="sr-Cyrl-CS"/>
        </w:rPr>
      </w:pPr>
      <w:r>
        <w:rPr>
          <w:rFonts w:ascii="Arial" w:hAnsi="Arial" w:cs="Arial"/>
          <w:b/>
          <w:sz w:val="22"/>
          <w:szCs w:val="22"/>
          <w:lang w:val="sr-Cyrl-CS"/>
        </w:rPr>
        <w:t>Б – Активна</w:t>
      </w:r>
      <w:r w:rsidRPr="0061449A">
        <w:rPr>
          <w:rFonts w:ascii="Arial" w:hAnsi="Arial" w:cs="Arial"/>
          <w:b/>
          <w:sz w:val="22"/>
          <w:szCs w:val="22"/>
          <w:lang w:val="sr-Cyrl-CS"/>
        </w:rPr>
        <w:t xml:space="preserve"> саосигурања</w:t>
      </w:r>
    </w:p>
    <w:p w:rsidR="00E92D52" w:rsidRPr="0043754F" w:rsidRDefault="00E92D52" w:rsidP="00E92D52">
      <w:pPr>
        <w:rPr>
          <w:rFonts w:ascii="Arial" w:hAnsi="Arial" w:cs="Arial"/>
          <w:sz w:val="22"/>
          <w:szCs w:val="22"/>
          <w:lang w:val="sr-Cyrl-CS"/>
        </w:rPr>
      </w:pPr>
    </w:p>
    <w:p w:rsidR="00E92D52" w:rsidRPr="00FD388C" w:rsidRDefault="00E92D52" w:rsidP="003B08DC">
      <w:pPr>
        <w:numPr>
          <w:ilvl w:val="0"/>
          <w:numId w:val="37"/>
        </w:numPr>
        <w:rPr>
          <w:rFonts w:ascii="Arial" w:hAnsi="Arial" w:cs="Arial"/>
          <w:sz w:val="22"/>
          <w:szCs w:val="22"/>
          <w:lang w:val="sr-Cyrl-CS"/>
        </w:rPr>
      </w:pPr>
      <w:r w:rsidRPr="00FD388C">
        <w:rPr>
          <w:rFonts w:ascii="Arial" w:hAnsi="Arial" w:cs="Arial"/>
          <w:sz w:val="22"/>
          <w:szCs w:val="22"/>
          <w:lang w:val="sr-Cyrl-CS"/>
        </w:rPr>
        <w:t>Релакс</w:t>
      </w:r>
      <w:r>
        <w:rPr>
          <w:rFonts w:ascii="Arial" w:hAnsi="Arial" w:cs="Arial"/>
          <w:sz w:val="22"/>
          <w:szCs w:val="22"/>
          <w:lang w:val="sr-Cyrl-CS"/>
        </w:rPr>
        <w:t xml:space="preserve"> 2009.</w:t>
      </w:r>
    </w:p>
    <w:p w:rsidR="00E92D52" w:rsidRPr="00FD388C" w:rsidRDefault="00E92D52" w:rsidP="003B08DC">
      <w:pPr>
        <w:numPr>
          <w:ilvl w:val="0"/>
          <w:numId w:val="37"/>
        </w:numPr>
        <w:rPr>
          <w:rFonts w:ascii="Arial" w:hAnsi="Arial" w:cs="Arial"/>
          <w:sz w:val="22"/>
          <w:szCs w:val="22"/>
          <w:lang w:val="sr-Cyrl-CS"/>
        </w:rPr>
      </w:pPr>
      <w:r w:rsidRPr="00FD388C">
        <w:rPr>
          <w:rFonts w:ascii="Arial" w:hAnsi="Arial" w:cs="Arial"/>
          <w:sz w:val="22"/>
          <w:szCs w:val="22"/>
          <w:lang w:val="sr-Cyrl-CS"/>
        </w:rPr>
        <w:t xml:space="preserve">Електромрежа Србије </w:t>
      </w:r>
      <w:r>
        <w:rPr>
          <w:rFonts w:ascii="Arial" w:hAnsi="Arial" w:cs="Arial"/>
          <w:sz w:val="22"/>
          <w:szCs w:val="22"/>
          <w:lang w:val="sr-Cyrl-CS"/>
        </w:rPr>
        <w:t xml:space="preserve">2012. </w:t>
      </w:r>
      <w:r w:rsidRPr="00FD388C">
        <w:rPr>
          <w:rFonts w:ascii="Arial" w:hAnsi="Arial" w:cs="Arial"/>
          <w:sz w:val="22"/>
          <w:szCs w:val="22"/>
          <w:lang w:val="sr-Cyrl-CS"/>
        </w:rPr>
        <w:t>(незгода)</w:t>
      </w:r>
    </w:p>
    <w:p w:rsidR="00E92D52" w:rsidRPr="00FD388C" w:rsidRDefault="00E92D52" w:rsidP="003B08DC">
      <w:pPr>
        <w:numPr>
          <w:ilvl w:val="0"/>
          <w:numId w:val="37"/>
        </w:numPr>
        <w:rPr>
          <w:rFonts w:ascii="Arial" w:hAnsi="Arial" w:cs="Arial"/>
          <w:sz w:val="22"/>
          <w:szCs w:val="22"/>
          <w:lang w:val="sr-Cyrl-CS"/>
        </w:rPr>
      </w:pPr>
      <w:r w:rsidRPr="00FD388C">
        <w:rPr>
          <w:rFonts w:ascii="Arial" w:hAnsi="Arial" w:cs="Arial"/>
          <w:sz w:val="22"/>
          <w:szCs w:val="22"/>
          <w:lang w:val="sr-Cyrl-CS"/>
        </w:rPr>
        <w:t xml:space="preserve">Универзитет у Новом Саду </w:t>
      </w:r>
      <w:r>
        <w:rPr>
          <w:rFonts w:ascii="Arial" w:hAnsi="Arial" w:cs="Arial"/>
          <w:sz w:val="22"/>
          <w:szCs w:val="22"/>
          <w:lang w:val="sr-Cyrl-CS"/>
        </w:rPr>
        <w:t xml:space="preserve">2012. </w:t>
      </w:r>
      <w:r w:rsidRPr="00FD388C">
        <w:rPr>
          <w:rFonts w:ascii="Arial" w:hAnsi="Arial" w:cs="Arial"/>
          <w:sz w:val="22"/>
          <w:szCs w:val="22"/>
          <w:lang w:val="sr-Cyrl-CS"/>
        </w:rPr>
        <w:t>анекс 1</w:t>
      </w:r>
    </w:p>
    <w:p w:rsidR="00E92D52" w:rsidRPr="00FD388C" w:rsidRDefault="00E92D52" w:rsidP="003B08DC">
      <w:pPr>
        <w:numPr>
          <w:ilvl w:val="0"/>
          <w:numId w:val="37"/>
        </w:numPr>
        <w:rPr>
          <w:rFonts w:ascii="Arial" w:hAnsi="Arial" w:cs="Arial"/>
          <w:sz w:val="22"/>
          <w:szCs w:val="22"/>
        </w:rPr>
      </w:pPr>
      <w:r w:rsidRPr="00FD388C">
        <w:rPr>
          <w:rFonts w:ascii="Arial" w:hAnsi="Arial" w:cs="Arial"/>
          <w:sz w:val="22"/>
          <w:szCs w:val="22"/>
        </w:rPr>
        <w:t>ЈП Србијагас 2013 (анекси 9</w:t>
      </w:r>
      <w:r w:rsidRPr="00FD388C">
        <w:rPr>
          <w:rFonts w:ascii="Arial" w:hAnsi="Arial" w:cs="Arial"/>
          <w:sz w:val="22"/>
          <w:szCs w:val="22"/>
          <w:lang w:val="sr-Latn-RS"/>
        </w:rPr>
        <w:t>,</w:t>
      </w:r>
      <w:r w:rsidRPr="00FD388C">
        <w:rPr>
          <w:rFonts w:ascii="Arial" w:hAnsi="Arial" w:cs="Arial"/>
          <w:sz w:val="22"/>
          <w:szCs w:val="22"/>
        </w:rPr>
        <w:t xml:space="preserve"> 10, 11,12, 13, 14 и 15)</w:t>
      </w:r>
    </w:p>
    <w:p w:rsidR="00E92D52" w:rsidRPr="00FD388C" w:rsidRDefault="00E92D52" w:rsidP="003B08DC">
      <w:pPr>
        <w:numPr>
          <w:ilvl w:val="0"/>
          <w:numId w:val="37"/>
        </w:numPr>
        <w:rPr>
          <w:rFonts w:ascii="Arial" w:hAnsi="Arial" w:cs="Arial"/>
          <w:sz w:val="22"/>
          <w:szCs w:val="22"/>
        </w:rPr>
      </w:pPr>
      <w:r w:rsidRPr="00FD388C">
        <w:rPr>
          <w:rFonts w:ascii="Arial" w:hAnsi="Arial" w:cs="Arial"/>
          <w:sz w:val="22"/>
          <w:szCs w:val="22"/>
        </w:rPr>
        <w:t xml:space="preserve">Агена </w:t>
      </w:r>
    </w:p>
    <w:p w:rsidR="00E92D52" w:rsidRPr="00FD388C" w:rsidRDefault="00E92D52" w:rsidP="003B08DC">
      <w:pPr>
        <w:numPr>
          <w:ilvl w:val="0"/>
          <w:numId w:val="37"/>
        </w:numPr>
        <w:rPr>
          <w:rFonts w:ascii="Arial" w:hAnsi="Arial" w:cs="Arial"/>
          <w:sz w:val="22"/>
          <w:szCs w:val="22"/>
        </w:rPr>
      </w:pPr>
      <w:r w:rsidRPr="00FD388C">
        <w:rPr>
          <w:rFonts w:ascii="Arial" w:hAnsi="Arial" w:cs="Arial"/>
          <w:sz w:val="22"/>
          <w:szCs w:val="22"/>
        </w:rPr>
        <w:t>Албон</w:t>
      </w:r>
    </w:p>
    <w:p w:rsidR="00E92D52" w:rsidRPr="00FD388C" w:rsidRDefault="00E92D52" w:rsidP="003B08DC">
      <w:pPr>
        <w:numPr>
          <w:ilvl w:val="0"/>
          <w:numId w:val="37"/>
        </w:numPr>
        <w:rPr>
          <w:rFonts w:ascii="Arial" w:hAnsi="Arial" w:cs="Arial"/>
          <w:sz w:val="22"/>
          <w:szCs w:val="22"/>
        </w:rPr>
      </w:pPr>
      <w:r w:rsidRPr="00FD388C">
        <w:rPr>
          <w:rFonts w:ascii="Arial" w:hAnsi="Arial" w:cs="Arial"/>
          <w:sz w:val="22"/>
          <w:szCs w:val="22"/>
        </w:rPr>
        <w:t>Данубиус</w:t>
      </w:r>
    </w:p>
    <w:p w:rsidR="00E92D52" w:rsidRPr="00FD388C" w:rsidRDefault="00E92D52" w:rsidP="003B08DC">
      <w:pPr>
        <w:numPr>
          <w:ilvl w:val="0"/>
          <w:numId w:val="37"/>
        </w:numPr>
        <w:rPr>
          <w:rFonts w:ascii="Arial" w:hAnsi="Arial" w:cs="Arial"/>
          <w:sz w:val="22"/>
          <w:szCs w:val="22"/>
        </w:rPr>
      </w:pPr>
      <w:r w:rsidRPr="00FD388C">
        <w:rPr>
          <w:rFonts w:ascii="Arial" w:hAnsi="Arial" w:cs="Arial"/>
          <w:sz w:val="22"/>
          <w:szCs w:val="22"/>
        </w:rPr>
        <w:t>Паркинг сервис Београд</w:t>
      </w:r>
      <w:r w:rsidRPr="00FD388C">
        <w:rPr>
          <w:rFonts w:ascii="Arial" w:hAnsi="Arial" w:cs="Arial"/>
          <w:sz w:val="22"/>
          <w:szCs w:val="22"/>
          <w:lang w:val="en-US"/>
        </w:rPr>
        <w:t xml:space="preserve"> </w:t>
      </w:r>
      <w:r w:rsidRPr="00FD388C">
        <w:rPr>
          <w:rFonts w:ascii="Arial" w:hAnsi="Arial" w:cs="Arial"/>
          <w:sz w:val="22"/>
          <w:szCs w:val="22"/>
        </w:rPr>
        <w:t>(незгода)</w:t>
      </w:r>
    </w:p>
    <w:p w:rsidR="00E92D52" w:rsidRPr="00FD388C" w:rsidRDefault="00E92D52" w:rsidP="003B08DC">
      <w:pPr>
        <w:numPr>
          <w:ilvl w:val="0"/>
          <w:numId w:val="37"/>
        </w:numPr>
        <w:rPr>
          <w:rFonts w:ascii="Arial" w:hAnsi="Arial" w:cs="Arial"/>
          <w:sz w:val="22"/>
          <w:szCs w:val="22"/>
          <w:lang w:val="en-US"/>
        </w:rPr>
      </w:pPr>
      <w:r w:rsidRPr="00FD388C">
        <w:rPr>
          <w:rFonts w:ascii="Arial" w:hAnsi="Arial" w:cs="Arial"/>
          <w:sz w:val="22"/>
          <w:szCs w:val="22"/>
          <w:lang w:val="en-US"/>
        </w:rPr>
        <w:t>Trace group</w:t>
      </w:r>
    </w:p>
    <w:p w:rsidR="00E92D52" w:rsidRPr="00FD388C" w:rsidRDefault="00E92D52" w:rsidP="003B08DC">
      <w:pPr>
        <w:numPr>
          <w:ilvl w:val="0"/>
          <w:numId w:val="37"/>
        </w:numPr>
        <w:rPr>
          <w:rFonts w:ascii="Arial" w:hAnsi="Arial" w:cs="Arial"/>
          <w:sz w:val="22"/>
          <w:szCs w:val="22"/>
        </w:rPr>
      </w:pPr>
      <w:r w:rsidRPr="00FD388C">
        <w:rPr>
          <w:rFonts w:ascii="Arial" w:hAnsi="Arial" w:cs="Arial"/>
          <w:sz w:val="22"/>
          <w:szCs w:val="22"/>
        </w:rPr>
        <w:t>Промист</w:t>
      </w:r>
    </w:p>
    <w:p w:rsidR="00E92D52" w:rsidRPr="00FD388C" w:rsidRDefault="00E92D52" w:rsidP="003B08DC">
      <w:pPr>
        <w:numPr>
          <w:ilvl w:val="0"/>
          <w:numId w:val="37"/>
        </w:numPr>
        <w:rPr>
          <w:rFonts w:ascii="Arial" w:hAnsi="Arial" w:cs="Arial"/>
          <w:sz w:val="22"/>
          <w:szCs w:val="22"/>
        </w:rPr>
      </w:pPr>
      <w:r w:rsidRPr="00FD388C">
        <w:rPr>
          <w:rFonts w:ascii="Arial" w:hAnsi="Arial" w:cs="Arial"/>
          <w:sz w:val="22"/>
          <w:szCs w:val="22"/>
        </w:rPr>
        <w:t>Напредак</w:t>
      </w:r>
    </w:p>
    <w:p w:rsidR="00E92D52" w:rsidRPr="00FD388C" w:rsidRDefault="00E92D52" w:rsidP="003B08DC">
      <w:pPr>
        <w:numPr>
          <w:ilvl w:val="0"/>
          <w:numId w:val="37"/>
        </w:numPr>
        <w:rPr>
          <w:rFonts w:ascii="Arial" w:hAnsi="Arial" w:cs="Arial"/>
          <w:sz w:val="22"/>
          <w:szCs w:val="22"/>
        </w:rPr>
      </w:pPr>
      <w:r w:rsidRPr="00FD388C">
        <w:rPr>
          <w:rFonts w:ascii="Arial" w:hAnsi="Arial" w:cs="Arial"/>
          <w:sz w:val="22"/>
          <w:szCs w:val="22"/>
        </w:rPr>
        <w:t>Алумил</w:t>
      </w:r>
    </w:p>
    <w:p w:rsidR="00E92D52" w:rsidRPr="00FD388C" w:rsidRDefault="00E92D52" w:rsidP="003B08DC">
      <w:pPr>
        <w:numPr>
          <w:ilvl w:val="0"/>
          <w:numId w:val="37"/>
        </w:numPr>
        <w:rPr>
          <w:rFonts w:ascii="Arial" w:hAnsi="Arial" w:cs="Arial"/>
          <w:sz w:val="22"/>
          <w:szCs w:val="22"/>
        </w:rPr>
      </w:pPr>
      <w:r w:rsidRPr="00FD388C">
        <w:rPr>
          <w:rFonts w:ascii="Arial" w:hAnsi="Arial" w:cs="Arial"/>
          <w:sz w:val="22"/>
          <w:szCs w:val="22"/>
        </w:rPr>
        <w:t>Беко</w:t>
      </w:r>
    </w:p>
    <w:p w:rsidR="00E92D52" w:rsidRPr="00FD388C" w:rsidRDefault="00E92D52" w:rsidP="003B08DC">
      <w:pPr>
        <w:numPr>
          <w:ilvl w:val="0"/>
          <w:numId w:val="37"/>
        </w:numPr>
        <w:rPr>
          <w:rFonts w:ascii="Arial" w:hAnsi="Arial" w:cs="Arial"/>
          <w:sz w:val="22"/>
          <w:szCs w:val="22"/>
          <w:lang w:val="en-US"/>
        </w:rPr>
      </w:pPr>
      <w:r w:rsidRPr="00FD388C">
        <w:rPr>
          <w:rFonts w:ascii="Arial" w:hAnsi="Arial" w:cs="Arial"/>
          <w:sz w:val="22"/>
          <w:szCs w:val="22"/>
          <w:lang w:val="en-US"/>
        </w:rPr>
        <w:t>Elixir</w:t>
      </w:r>
    </w:p>
    <w:p w:rsidR="00E92D52" w:rsidRPr="00FD388C" w:rsidRDefault="00E92D52" w:rsidP="003B08DC">
      <w:pPr>
        <w:numPr>
          <w:ilvl w:val="0"/>
          <w:numId w:val="37"/>
        </w:numPr>
        <w:rPr>
          <w:rFonts w:ascii="Arial" w:hAnsi="Arial" w:cs="Arial"/>
          <w:sz w:val="22"/>
          <w:szCs w:val="22"/>
          <w:lang w:val="en-US"/>
        </w:rPr>
      </w:pPr>
      <w:r w:rsidRPr="00FD388C">
        <w:rPr>
          <w:rFonts w:ascii="Arial" w:hAnsi="Arial" w:cs="Arial"/>
          <w:sz w:val="22"/>
          <w:szCs w:val="22"/>
          <w:lang w:val="en-US"/>
        </w:rPr>
        <w:t>Пaркинг сe</w:t>
      </w:r>
      <w:r w:rsidRPr="00FD388C">
        <w:rPr>
          <w:rFonts w:ascii="Arial" w:hAnsi="Arial" w:cs="Arial"/>
          <w:sz w:val="22"/>
          <w:szCs w:val="22"/>
        </w:rPr>
        <w:t>р</w:t>
      </w:r>
      <w:r w:rsidRPr="00FD388C">
        <w:rPr>
          <w:rFonts w:ascii="Arial" w:hAnsi="Arial" w:cs="Arial"/>
          <w:sz w:val="22"/>
          <w:szCs w:val="22"/>
          <w:lang w:val="en-US"/>
        </w:rPr>
        <w:t>вис Бeoгрaд</w:t>
      </w:r>
      <w:r w:rsidRPr="00FD388C">
        <w:rPr>
          <w:rFonts w:ascii="Arial" w:hAnsi="Arial" w:cs="Arial"/>
          <w:sz w:val="22"/>
          <w:szCs w:val="22"/>
        </w:rPr>
        <w:t xml:space="preserve"> </w:t>
      </w:r>
      <w:r>
        <w:rPr>
          <w:rFonts w:ascii="Arial" w:hAnsi="Arial" w:cs="Arial"/>
          <w:sz w:val="22"/>
          <w:szCs w:val="22"/>
        </w:rPr>
        <w:t xml:space="preserve">2014 </w:t>
      </w:r>
      <w:r w:rsidRPr="00FD388C">
        <w:rPr>
          <w:rFonts w:ascii="Arial" w:hAnsi="Arial" w:cs="Arial"/>
          <w:sz w:val="22"/>
          <w:szCs w:val="22"/>
        </w:rPr>
        <w:t>(одговорност)</w:t>
      </w:r>
    </w:p>
    <w:p w:rsidR="00E92D52" w:rsidRPr="00FD388C" w:rsidRDefault="00E92D52" w:rsidP="003B08DC">
      <w:pPr>
        <w:numPr>
          <w:ilvl w:val="0"/>
          <w:numId w:val="37"/>
        </w:numPr>
        <w:rPr>
          <w:rFonts w:ascii="Arial" w:hAnsi="Arial" w:cs="Arial"/>
          <w:sz w:val="22"/>
          <w:szCs w:val="22"/>
        </w:rPr>
      </w:pPr>
      <w:r w:rsidRPr="00FD388C">
        <w:rPr>
          <w:rFonts w:ascii="Arial" w:hAnsi="Arial" w:cs="Arial"/>
          <w:sz w:val="22"/>
          <w:szCs w:val="22"/>
        </w:rPr>
        <w:t>Високи савет судства</w:t>
      </w:r>
    </w:p>
    <w:p w:rsidR="00E92D52" w:rsidRPr="00FD388C" w:rsidRDefault="00E92D52" w:rsidP="003B08DC">
      <w:pPr>
        <w:numPr>
          <w:ilvl w:val="0"/>
          <w:numId w:val="37"/>
        </w:numPr>
        <w:rPr>
          <w:rFonts w:ascii="Arial" w:hAnsi="Arial" w:cs="Arial"/>
          <w:sz w:val="22"/>
          <w:szCs w:val="22"/>
        </w:rPr>
      </w:pPr>
      <w:r w:rsidRPr="00FD388C">
        <w:rPr>
          <w:rFonts w:ascii="Arial" w:hAnsi="Arial" w:cs="Arial"/>
          <w:sz w:val="22"/>
          <w:szCs w:val="22"/>
        </w:rPr>
        <w:t xml:space="preserve">Паркинг сервис Београд </w:t>
      </w:r>
      <w:r>
        <w:rPr>
          <w:rFonts w:ascii="Arial" w:hAnsi="Arial" w:cs="Arial"/>
          <w:sz w:val="22"/>
          <w:szCs w:val="22"/>
        </w:rPr>
        <w:t xml:space="preserve">2015 </w:t>
      </w:r>
      <w:r w:rsidRPr="00FD388C">
        <w:rPr>
          <w:rFonts w:ascii="Arial" w:hAnsi="Arial" w:cs="Arial"/>
          <w:sz w:val="22"/>
          <w:szCs w:val="22"/>
        </w:rPr>
        <w:t>(</w:t>
      </w:r>
      <w:r>
        <w:rPr>
          <w:rFonts w:ascii="Arial" w:hAnsi="Arial" w:cs="Arial"/>
          <w:sz w:val="22"/>
          <w:szCs w:val="22"/>
        </w:rPr>
        <w:t>имовина</w:t>
      </w:r>
      <w:r w:rsidRPr="00FD388C">
        <w:rPr>
          <w:rFonts w:ascii="Arial" w:hAnsi="Arial" w:cs="Arial"/>
          <w:sz w:val="22"/>
          <w:szCs w:val="22"/>
        </w:rPr>
        <w:t>)</w:t>
      </w:r>
    </w:p>
    <w:p w:rsidR="00E92D52" w:rsidRPr="00FD388C" w:rsidRDefault="00E92D52" w:rsidP="003B08DC">
      <w:pPr>
        <w:numPr>
          <w:ilvl w:val="0"/>
          <w:numId w:val="37"/>
        </w:numPr>
        <w:rPr>
          <w:rFonts w:ascii="Arial" w:hAnsi="Arial" w:cs="Arial"/>
          <w:sz w:val="22"/>
          <w:szCs w:val="22"/>
        </w:rPr>
      </w:pPr>
      <w:r w:rsidRPr="00FD388C">
        <w:rPr>
          <w:rFonts w:ascii="Arial" w:hAnsi="Arial" w:cs="Arial"/>
          <w:sz w:val="22"/>
          <w:szCs w:val="22"/>
        </w:rPr>
        <w:t>PIK Моравица</w:t>
      </w:r>
    </w:p>
    <w:p w:rsidR="00E92D52" w:rsidRPr="00FD388C" w:rsidRDefault="00E92D52" w:rsidP="003B08DC">
      <w:pPr>
        <w:numPr>
          <w:ilvl w:val="0"/>
          <w:numId w:val="37"/>
        </w:numPr>
        <w:rPr>
          <w:rFonts w:ascii="Arial" w:hAnsi="Arial" w:cs="Arial"/>
          <w:sz w:val="22"/>
          <w:szCs w:val="22"/>
        </w:rPr>
      </w:pPr>
      <w:r w:rsidRPr="00FD388C">
        <w:rPr>
          <w:rFonts w:ascii="Arial" w:hAnsi="Arial" w:cs="Arial"/>
          <w:sz w:val="22"/>
          <w:szCs w:val="22"/>
        </w:rPr>
        <w:t>Delhaize Srbija</w:t>
      </w:r>
    </w:p>
    <w:p w:rsidR="00E92D52" w:rsidRDefault="00E92D52" w:rsidP="003B08DC">
      <w:pPr>
        <w:numPr>
          <w:ilvl w:val="0"/>
          <w:numId w:val="37"/>
        </w:numPr>
        <w:rPr>
          <w:rFonts w:ascii="Arial" w:hAnsi="Arial" w:cs="Arial"/>
          <w:sz w:val="22"/>
          <w:szCs w:val="22"/>
        </w:rPr>
      </w:pPr>
      <w:r w:rsidRPr="00FD388C">
        <w:rPr>
          <w:rFonts w:ascii="Arial" w:hAnsi="Arial" w:cs="Arial"/>
          <w:sz w:val="22"/>
          <w:szCs w:val="22"/>
        </w:rPr>
        <w:t>Пољопривредно добро A&amp;P</w:t>
      </w:r>
    </w:p>
    <w:p w:rsidR="00E92D52" w:rsidRPr="006D79B1" w:rsidRDefault="00E92D52" w:rsidP="003B08DC">
      <w:pPr>
        <w:numPr>
          <w:ilvl w:val="0"/>
          <w:numId w:val="37"/>
        </w:numPr>
        <w:contextualSpacing/>
        <w:rPr>
          <w:rFonts w:ascii="Tahoma" w:hAnsi="Tahoma" w:cs="Tahoma"/>
          <w:sz w:val="22"/>
          <w:szCs w:val="22"/>
        </w:rPr>
      </w:pPr>
      <w:r w:rsidRPr="006D79B1">
        <w:rPr>
          <w:rFonts w:ascii="Tahoma" w:hAnsi="Tahoma" w:cs="Tahoma"/>
          <w:sz w:val="22"/>
          <w:szCs w:val="22"/>
        </w:rPr>
        <w:t xml:space="preserve">РТБ Бор група Рударско-топион.басен Бор </w:t>
      </w:r>
    </w:p>
    <w:p w:rsidR="00E92D52" w:rsidRPr="006D79B1" w:rsidRDefault="00E92D52" w:rsidP="003B08DC">
      <w:pPr>
        <w:numPr>
          <w:ilvl w:val="0"/>
          <w:numId w:val="37"/>
        </w:numPr>
        <w:contextualSpacing/>
        <w:rPr>
          <w:rFonts w:ascii="Tahoma" w:hAnsi="Tahoma" w:cs="Tahoma"/>
          <w:sz w:val="22"/>
          <w:szCs w:val="22"/>
        </w:rPr>
      </w:pPr>
      <w:r w:rsidRPr="006D79B1">
        <w:rPr>
          <w:rFonts w:ascii="Tahoma" w:hAnsi="Tahoma" w:cs="Tahoma"/>
          <w:sz w:val="22"/>
          <w:szCs w:val="22"/>
        </w:rPr>
        <w:t>JП Електромрежа Србије</w:t>
      </w:r>
      <w:r>
        <w:rPr>
          <w:rFonts w:ascii="Tahoma" w:hAnsi="Tahoma" w:cs="Tahoma"/>
          <w:sz w:val="22"/>
          <w:szCs w:val="22"/>
        </w:rPr>
        <w:t xml:space="preserve"> 2015. (имовина и одговорност)</w:t>
      </w:r>
    </w:p>
    <w:p w:rsidR="00E92D52" w:rsidRPr="006D79B1" w:rsidRDefault="00E92D52" w:rsidP="003B08DC">
      <w:pPr>
        <w:numPr>
          <w:ilvl w:val="0"/>
          <w:numId w:val="37"/>
        </w:numPr>
        <w:contextualSpacing/>
        <w:rPr>
          <w:rFonts w:ascii="Tahoma" w:hAnsi="Tahoma" w:cs="Tahoma"/>
          <w:sz w:val="22"/>
          <w:szCs w:val="22"/>
        </w:rPr>
      </w:pPr>
      <w:r w:rsidRPr="006D79B1">
        <w:rPr>
          <w:rFonts w:ascii="Tahoma" w:hAnsi="Tahoma" w:cs="Tahoma"/>
          <w:sz w:val="22"/>
          <w:szCs w:val="22"/>
        </w:rPr>
        <w:t>Пaркинг сeрвис Бeoгрaд</w:t>
      </w:r>
      <w:r>
        <w:rPr>
          <w:rFonts w:ascii="Tahoma" w:hAnsi="Tahoma" w:cs="Tahoma"/>
          <w:sz w:val="22"/>
          <w:szCs w:val="22"/>
        </w:rPr>
        <w:t xml:space="preserve"> 2015 (незгода и одговорност)</w:t>
      </w:r>
    </w:p>
    <w:p w:rsidR="00E92D52" w:rsidRDefault="00E92D52" w:rsidP="003B08DC">
      <w:pPr>
        <w:numPr>
          <w:ilvl w:val="0"/>
          <w:numId w:val="37"/>
        </w:numPr>
        <w:contextualSpacing/>
        <w:rPr>
          <w:rFonts w:ascii="Tahoma" w:hAnsi="Tahoma" w:cs="Tahoma"/>
          <w:sz w:val="22"/>
          <w:szCs w:val="22"/>
        </w:rPr>
      </w:pPr>
      <w:r>
        <w:rPr>
          <w:rFonts w:ascii="Tahoma" w:hAnsi="Tahoma" w:cs="Tahoma"/>
          <w:sz w:val="22"/>
          <w:szCs w:val="22"/>
        </w:rPr>
        <w:t>ГСП Београд</w:t>
      </w:r>
    </w:p>
    <w:p w:rsidR="00E92D52" w:rsidRPr="006D79B1" w:rsidRDefault="00E92D52" w:rsidP="003B08DC">
      <w:pPr>
        <w:numPr>
          <w:ilvl w:val="0"/>
          <w:numId w:val="37"/>
        </w:numPr>
        <w:contextualSpacing/>
        <w:rPr>
          <w:rFonts w:ascii="Tahoma" w:hAnsi="Tahoma" w:cs="Tahoma"/>
          <w:sz w:val="22"/>
          <w:szCs w:val="22"/>
        </w:rPr>
      </w:pPr>
      <w:r w:rsidRPr="006D79B1">
        <w:rPr>
          <w:rFonts w:ascii="Tahoma" w:hAnsi="Tahoma" w:cs="Tahoma"/>
          <w:sz w:val="22"/>
          <w:szCs w:val="22"/>
        </w:rPr>
        <w:t>Унивeрзитeт у Нoвoм Сaду</w:t>
      </w:r>
      <w:r>
        <w:rPr>
          <w:rFonts w:ascii="Tahoma" w:hAnsi="Tahoma" w:cs="Tahoma"/>
          <w:sz w:val="22"/>
          <w:szCs w:val="22"/>
        </w:rPr>
        <w:t xml:space="preserve"> 2015.</w:t>
      </w:r>
    </w:p>
    <w:p w:rsidR="00E92D52" w:rsidRPr="006D79B1" w:rsidRDefault="00E92D52" w:rsidP="00E92D52">
      <w:pPr>
        <w:ind w:left="786"/>
        <w:rPr>
          <w:rFonts w:ascii="Arial" w:hAnsi="Arial" w:cs="Arial"/>
          <w:sz w:val="22"/>
          <w:szCs w:val="22"/>
        </w:rPr>
      </w:pPr>
    </w:p>
    <w:p w:rsidR="00E92D52" w:rsidRPr="00AD62E0" w:rsidRDefault="00E92D52" w:rsidP="00E92D52">
      <w:pPr>
        <w:contextualSpacing/>
        <w:rPr>
          <w:rFonts w:ascii="Arial" w:hAnsi="Arial" w:cs="Arial"/>
          <w:b/>
          <w:sz w:val="22"/>
          <w:szCs w:val="22"/>
          <w:lang w:val="sr-Cyrl-CS"/>
        </w:rPr>
      </w:pPr>
      <w:r w:rsidRPr="006D79B1">
        <w:rPr>
          <w:rFonts w:ascii="Arial" w:hAnsi="Arial" w:cs="Arial"/>
          <w:sz w:val="22"/>
          <w:szCs w:val="22"/>
        </w:rPr>
        <w:br w:type="page"/>
      </w:r>
      <w:r w:rsidRPr="00055273">
        <w:rPr>
          <w:rFonts w:ascii="Arial" w:hAnsi="Arial" w:cs="Arial"/>
          <w:b/>
          <w:i/>
          <w:sz w:val="22"/>
          <w:szCs w:val="22"/>
        </w:rPr>
        <w:lastRenderedPageBreak/>
        <w:t xml:space="preserve"> </w:t>
      </w:r>
      <w:r w:rsidRPr="00AD62E0">
        <w:rPr>
          <w:rFonts w:ascii="Arial" w:hAnsi="Arial" w:cs="Arial"/>
          <w:b/>
          <w:sz w:val="22"/>
          <w:szCs w:val="22"/>
        </w:rPr>
        <w:t>A -</w:t>
      </w:r>
      <w:r>
        <w:rPr>
          <w:rFonts w:ascii="Arial" w:hAnsi="Arial" w:cs="Arial"/>
          <w:b/>
          <w:sz w:val="22"/>
          <w:szCs w:val="22"/>
          <w:lang w:val="sr-Cyrl-CS"/>
        </w:rPr>
        <w:t xml:space="preserve"> ПАСИВНА</w:t>
      </w:r>
      <w:r w:rsidRPr="00AD62E0">
        <w:rPr>
          <w:rFonts w:ascii="Arial" w:hAnsi="Arial" w:cs="Arial"/>
          <w:b/>
          <w:sz w:val="22"/>
          <w:szCs w:val="22"/>
          <w:lang w:val="sr-Cyrl-CS"/>
        </w:rPr>
        <w:t xml:space="preserve"> САОСИГУРАЊА </w:t>
      </w:r>
    </w:p>
    <w:p w:rsidR="00E92D52" w:rsidRPr="00AD62E0" w:rsidRDefault="00E92D52" w:rsidP="00E92D52">
      <w:pPr>
        <w:rPr>
          <w:rFonts w:ascii="Arial" w:hAnsi="Arial" w:cs="Arial"/>
          <w:color w:val="FF0000"/>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Електромрежа Србије (имовина)</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2012</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w:t>
      </w:r>
      <w:r>
        <w:rPr>
          <w:rFonts w:ascii="Tahoma" w:hAnsi="Tahoma" w:cs="Tahoma"/>
          <w:sz w:val="22"/>
          <w:szCs w:val="22"/>
        </w:rPr>
        <w:t>10</w:t>
      </w:r>
      <w:r w:rsidRPr="00AD62E0">
        <w:rPr>
          <w:rFonts w:ascii="Tahoma" w:hAnsi="Tahoma" w:cs="Tahoma"/>
          <w:sz w:val="22"/>
          <w:szCs w:val="22"/>
        </w:rPr>
        <w:t>/2012 до 01/</w:t>
      </w:r>
      <w:r>
        <w:rPr>
          <w:rFonts w:ascii="Tahoma" w:hAnsi="Tahoma" w:cs="Tahoma"/>
          <w:sz w:val="22"/>
          <w:szCs w:val="22"/>
        </w:rPr>
        <w:t>10</w:t>
      </w:r>
      <w:r w:rsidRPr="00AD62E0">
        <w:rPr>
          <w:rFonts w:ascii="Tahoma" w:hAnsi="Tahoma" w:cs="Tahoma"/>
          <w:sz w:val="22"/>
          <w:szCs w:val="22"/>
        </w:rPr>
        <w:t>/2015</w:t>
      </w:r>
    </w:p>
    <w:p w:rsidR="00E92D52" w:rsidRPr="00AD62E0" w:rsidRDefault="00E92D52" w:rsidP="00E92D52">
      <w:pPr>
        <w:ind w:left="1080"/>
        <w:rPr>
          <w:rFonts w:ascii="Tahoma" w:hAnsi="Tahoma" w:cs="Tahoma"/>
          <w:sz w:val="22"/>
          <w:szCs w:val="22"/>
          <w:lang w:val="sr-Latn-RS"/>
        </w:rPr>
      </w:pPr>
      <w:r w:rsidRPr="00AD62E0">
        <w:rPr>
          <w:rFonts w:ascii="Tahoma" w:hAnsi="Tahoma" w:cs="Tahoma"/>
          <w:sz w:val="22"/>
          <w:szCs w:val="22"/>
        </w:rPr>
        <w:t xml:space="preserve">Саосигуравач:         </w:t>
      </w:r>
      <w:r w:rsidRPr="00AD62E0">
        <w:rPr>
          <w:rFonts w:ascii="Tahoma" w:hAnsi="Tahoma" w:cs="Tahoma"/>
          <w:sz w:val="22"/>
          <w:szCs w:val="22"/>
          <w:lang w:val="sr-Latn-RS"/>
        </w:rPr>
        <w:t>Delta Generali</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ЕМС</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пожара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машина од лома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крађе</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одговорности</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rPr>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Клинички центар Србије</w:t>
      </w:r>
    </w:p>
    <w:p w:rsidR="00E92D52" w:rsidRPr="00AD62E0" w:rsidRDefault="00E92D52" w:rsidP="00E92D52">
      <w:pPr>
        <w:ind w:left="1080"/>
        <w:rPr>
          <w:rFonts w:ascii="Tahoma" w:hAnsi="Tahoma" w:cs="Tahoma"/>
          <w:b/>
          <w:sz w:val="22"/>
          <w:szCs w:val="22"/>
        </w:rPr>
      </w:pPr>
    </w:p>
    <w:p w:rsidR="00E92D52" w:rsidRPr="005E35C7"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Имовина и пољопривреда 1</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2012</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01/09/2012 до 01/09/2015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Саосигуравач:         ДДОР Нови Сад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Клинички центар Србије</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пожара - цивил</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рачунара, процесора и сл. уређаја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машина од лома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провалне крађе</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опште одговорности</w:t>
      </w:r>
    </w:p>
    <w:p w:rsidR="00E92D52" w:rsidRPr="00AD62E0" w:rsidRDefault="00E92D52" w:rsidP="00E92D52">
      <w:pPr>
        <w:rPr>
          <w:rFonts w:ascii="Tahoma" w:hAnsi="Tahoma" w:cs="Tahoma"/>
          <w:sz w:val="22"/>
          <w:szCs w:val="22"/>
        </w:rPr>
      </w:pPr>
      <w:r w:rsidRPr="00AD62E0">
        <w:rPr>
          <w:rFonts w:ascii="Tahoma" w:hAnsi="Tahoma" w:cs="Tahoma"/>
          <w:sz w:val="22"/>
          <w:szCs w:val="22"/>
        </w:rPr>
        <w:lastRenderedPageBreak/>
        <w:t xml:space="preserve">                 Расподела:              Водећи  82%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18%</w:t>
      </w:r>
    </w:p>
    <w:p w:rsidR="00E92D52" w:rsidRPr="00AD62E0" w:rsidRDefault="00E92D52" w:rsidP="00E92D52">
      <w:pPr>
        <w:ind w:left="1080"/>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ХИП Петрохемија – Анекс 1 и 2</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sidRPr="00AD62E0">
        <w:rPr>
          <w:rFonts w:ascii="Tahoma" w:hAnsi="Tahoma" w:cs="Tahoma"/>
          <w:sz w:val="22"/>
          <w:szCs w:val="22"/>
        </w:rPr>
        <w:tab/>
        <w:t>Панчево</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2013</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01/01/2012 до 01/01/2015 (продужење основног уговора</w:t>
      </w:r>
    </w:p>
    <w:p w:rsidR="00E92D52" w:rsidRPr="00AD62E0" w:rsidRDefault="00E92D52" w:rsidP="00E92D52">
      <w:pPr>
        <w:ind w:left="2868"/>
        <w:rPr>
          <w:rFonts w:ascii="Tahoma" w:hAnsi="Tahoma" w:cs="Tahoma"/>
          <w:sz w:val="22"/>
          <w:szCs w:val="22"/>
        </w:rPr>
      </w:pPr>
      <w:r w:rsidRPr="00AD62E0">
        <w:rPr>
          <w:rFonts w:ascii="Tahoma" w:hAnsi="Tahoma" w:cs="Tahoma"/>
          <w:sz w:val="22"/>
          <w:szCs w:val="22"/>
        </w:rPr>
        <w:t xml:space="preserve">     за годину дана по сваком анексу, укупо две године      </w:t>
      </w:r>
    </w:p>
    <w:p w:rsidR="00E92D52" w:rsidRPr="00AD62E0" w:rsidRDefault="00E92D52" w:rsidP="00E92D52">
      <w:pPr>
        <w:ind w:left="2868"/>
        <w:rPr>
          <w:rFonts w:ascii="Tahoma" w:hAnsi="Tahoma" w:cs="Tahoma"/>
          <w:sz w:val="22"/>
          <w:szCs w:val="22"/>
        </w:rPr>
      </w:pPr>
      <w:r w:rsidRPr="00AD62E0">
        <w:rPr>
          <w:rFonts w:ascii="Tahoma" w:hAnsi="Tahoma" w:cs="Tahoma"/>
          <w:sz w:val="22"/>
          <w:szCs w:val="22"/>
        </w:rPr>
        <w:t xml:space="preserve">     продужења) </w:t>
      </w:r>
    </w:p>
    <w:p w:rsidR="00E92D52" w:rsidRPr="00AD62E0" w:rsidRDefault="00E92D52" w:rsidP="00E92D52">
      <w:pPr>
        <w:ind w:left="2496" w:firstLine="336"/>
        <w:rPr>
          <w:rFonts w:ascii="Tahoma" w:hAnsi="Tahoma" w:cs="Tahoma"/>
          <w:sz w:val="22"/>
          <w:szCs w:val="22"/>
        </w:rPr>
      </w:pPr>
      <w:r w:rsidRPr="00AD62E0">
        <w:rPr>
          <w:rFonts w:ascii="Tahoma" w:hAnsi="Tahoma" w:cs="Tahoma"/>
          <w:sz w:val="22"/>
          <w:szCs w:val="22"/>
        </w:rPr>
        <w:t xml:space="preserve">  – само један дан покрића у 2015. години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Саосигуравач:         ДДОР Нови Сад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ХИП Петрохемија</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left="3402" w:firstLine="0"/>
        <w:contextualSpacing/>
        <w:rPr>
          <w:rFonts w:ascii="Tahoma" w:hAnsi="Tahoma" w:cs="Tahoma"/>
          <w:sz w:val="22"/>
          <w:szCs w:val="22"/>
        </w:rPr>
      </w:pPr>
      <w:r w:rsidRPr="00AD62E0">
        <w:rPr>
          <w:rFonts w:ascii="Tahoma" w:hAnsi="Tahoma" w:cs="Tahoma"/>
          <w:sz w:val="22"/>
          <w:szCs w:val="22"/>
        </w:rPr>
        <w:t>осигурање од пожара и неких других опасности у  индустрији и занатству</w:t>
      </w:r>
    </w:p>
    <w:p w:rsidR="00E92D52" w:rsidRPr="00AD62E0" w:rsidRDefault="00E92D52" w:rsidP="003B08DC">
      <w:pPr>
        <w:numPr>
          <w:ilvl w:val="0"/>
          <w:numId w:val="47"/>
        </w:numPr>
        <w:ind w:left="3402" w:firstLine="0"/>
        <w:contextualSpacing/>
        <w:rPr>
          <w:rFonts w:ascii="Tahoma" w:hAnsi="Tahoma" w:cs="Tahoma"/>
          <w:sz w:val="22"/>
          <w:szCs w:val="22"/>
        </w:rPr>
      </w:pPr>
      <w:r w:rsidRPr="00AD62E0">
        <w:rPr>
          <w:rFonts w:ascii="Tahoma" w:hAnsi="Tahoma" w:cs="Tahoma"/>
          <w:sz w:val="22"/>
          <w:szCs w:val="22"/>
        </w:rPr>
        <w:t>осигурање од пожара и неких других опасности изван индустрије и занатства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машина од лома и неких других опасности</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провалне крађе</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електронских рачунара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опште одговорности</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незгоде</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робе у превозу</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шинских возила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ind w:left="1080"/>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Електровојводина</w:t>
      </w:r>
    </w:p>
    <w:p w:rsidR="00E92D52" w:rsidRPr="00AD62E0" w:rsidRDefault="00E92D52" w:rsidP="00E92D52">
      <w:pPr>
        <w:ind w:left="1080"/>
        <w:rPr>
          <w:rFonts w:ascii="Tahoma" w:hAnsi="Tahoma" w:cs="Tahoma"/>
          <w:b/>
          <w:sz w:val="22"/>
          <w:szCs w:val="22"/>
        </w:rPr>
      </w:pPr>
    </w:p>
    <w:p w:rsidR="00E92D52" w:rsidRPr="005E35C7"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Период покрића:     01/01/2014 до 31/12/2016 </w:t>
      </w:r>
    </w:p>
    <w:p w:rsidR="00E92D52" w:rsidRPr="00AD62E0" w:rsidRDefault="00E92D52" w:rsidP="00E92D52">
      <w:pPr>
        <w:ind w:left="1080"/>
        <w:rPr>
          <w:rFonts w:ascii="Tahoma" w:hAnsi="Tahoma" w:cs="Tahoma"/>
          <w:sz w:val="22"/>
          <w:szCs w:val="22"/>
          <w:lang w:val="sr-Latn-RS"/>
        </w:rPr>
      </w:pPr>
      <w:r w:rsidRPr="00AD62E0">
        <w:rPr>
          <w:rFonts w:ascii="Tahoma" w:hAnsi="Tahoma" w:cs="Tahoma"/>
          <w:sz w:val="22"/>
          <w:szCs w:val="22"/>
        </w:rPr>
        <w:t xml:space="preserve">Саосигуравач:         ДДОР Нови Сад, </w:t>
      </w:r>
      <w:r w:rsidRPr="00AD62E0">
        <w:rPr>
          <w:rFonts w:ascii="Tahoma" w:hAnsi="Tahoma" w:cs="Tahoma"/>
          <w:sz w:val="22"/>
          <w:szCs w:val="22"/>
          <w:lang w:val="sr-Latn-RS"/>
        </w:rPr>
        <w:t>Generali</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ЕПС</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 xml:space="preserve">пожар електропривреда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машине од лома електропривреда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 индустрија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провалне крађе</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стакла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каско</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ауто одговорност</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незгоде</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66%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Први Пратећи 18%</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Други Пратећи 16%</w:t>
      </w:r>
    </w:p>
    <w:p w:rsidR="00E92D52" w:rsidRPr="00AD62E0" w:rsidRDefault="00E92D52" w:rsidP="00E92D52">
      <w:pPr>
        <w:ind w:left="1080"/>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Српска фабрика стакла</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01/07/2014 до 01/01/2018</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Саосигуравач:         ДДОР Нови Сад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Српска фабрика стакла</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 xml:space="preserve">машине од лома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lastRenderedPageBreak/>
        <w:t xml:space="preserve">пожар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60%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40%</w:t>
      </w:r>
    </w:p>
    <w:p w:rsidR="00E92D52" w:rsidRPr="00AD62E0" w:rsidRDefault="00E92D52" w:rsidP="00E92D52">
      <w:pPr>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Железнице Србије (анекси 6, 7</w:t>
      </w:r>
      <w:r w:rsidRPr="00AD62E0">
        <w:rPr>
          <w:rFonts w:ascii="Tahoma" w:hAnsi="Tahoma" w:cs="Tahoma"/>
          <w:b/>
          <w:sz w:val="22"/>
          <w:szCs w:val="22"/>
          <w:lang w:val="sr-Latn-RS"/>
        </w:rPr>
        <w:t>,</w:t>
      </w:r>
      <w:r w:rsidRPr="00AD62E0">
        <w:rPr>
          <w:rFonts w:ascii="Tahoma" w:hAnsi="Tahoma" w:cs="Tahoma"/>
          <w:b/>
          <w:sz w:val="22"/>
          <w:szCs w:val="22"/>
        </w:rPr>
        <w:t xml:space="preserve"> 8</w:t>
      </w:r>
      <w:r w:rsidRPr="00AD62E0">
        <w:rPr>
          <w:rFonts w:ascii="Tahoma" w:hAnsi="Tahoma" w:cs="Tahoma"/>
          <w:b/>
          <w:sz w:val="22"/>
          <w:szCs w:val="22"/>
          <w:lang w:val="sr-Latn-RS"/>
        </w:rPr>
        <w:t xml:space="preserve">,9,10 </w:t>
      </w:r>
      <w:r w:rsidRPr="00AD62E0">
        <w:rPr>
          <w:rFonts w:ascii="Tahoma" w:hAnsi="Tahoma" w:cs="Tahoma"/>
          <w:b/>
          <w:sz w:val="22"/>
          <w:szCs w:val="22"/>
        </w:rPr>
        <w:t>и 11)</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01/07/2014 до 30/06/2015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Generali</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Железнице Србије</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каско железнице</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одговорност железница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имовина железница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ind w:left="1080"/>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Дипос (са анексом број 1)</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Имовина и пољопривреда 1</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01/12/2014 до 01/12/2015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Саосигуравач:         Глобос</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Дипос</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55%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45%</w:t>
      </w:r>
    </w:p>
    <w:p w:rsidR="00E92D52" w:rsidRPr="00AD62E0" w:rsidRDefault="00E92D52" w:rsidP="00E92D52">
      <w:pPr>
        <w:ind w:left="1080"/>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lastRenderedPageBreak/>
        <w:t>Компанија Дунав осигурање (незгода 2014.)</w:t>
      </w:r>
    </w:p>
    <w:p w:rsidR="00E92D52" w:rsidRPr="00AD62E0" w:rsidRDefault="00E92D52" w:rsidP="00E92D52">
      <w:pPr>
        <w:ind w:left="1080"/>
        <w:rPr>
          <w:rFonts w:ascii="Tahoma" w:hAnsi="Tahoma" w:cs="Tahoma"/>
          <w:b/>
          <w:sz w:val="22"/>
          <w:szCs w:val="22"/>
        </w:rPr>
      </w:pPr>
    </w:p>
    <w:p w:rsidR="00E92D52" w:rsidRPr="005E35C7"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01/01/2014 до 01/01/2015</w:t>
      </w:r>
    </w:p>
    <w:p w:rsidR="00E92D52" w:rsidRPr="00AD62E0" w:rsidRDefault="00E92D52" w:rsidP="00E92D52">
      <w:pPr>
        <w:ind w:left="2496" w:firstLine="336"/>
        <w:rPr>
          <w:rFonts w:ascii="Tahoma" w:hAnsi="Tahoma" w:cs="Tahoma"/>
          <w:sz w:val="22"/>
          <w:szCs w:val="22"/>
        </w:rPr>
      </w:pPr>
      <w:r w:rsidRPr="00AD62E0">
        <w:rPr>
          <w:rFonts w:ascii="Tahoma" w:hAnsi="Tahoma" w:cs="Tahoma"/>
          <w:sz w:val="22"/>
          <w:szCs w:val="22"/>
        </w:rPr>
        <w:t xml:space="preserve">  – само један дан покрића у 2015. години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Generali</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Компанија Дунав осигурање</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незгода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65%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35%</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Град Београд – Секретаријат за образовање и дечију заштиту</w:t>
      </w:r>
    </w:p>
    <w:p w:rsidR="00E92D52" w:rsidRPr="00AD62E0" w:rsidRDefault="00E92D52" w:rsidP="00E92D52">
      <w:pPr>
        <w:ind w:left="1080"/>
        <w:rPr>
          <w:rFonts w:ascii="Tahoma" w:hAnsi="Tahoma" w:cs="Tahoma"/>
          <w:b/>
          <w:sz w:val="22"/>
          <w:szCs w:val="22"/>
        </w:rPr>
      </w:pPr>
    </w:p>
    <w:p w:rsidR="00E92D52"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Имовина и пољопривреда 1</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01/12/2014 до 30/11/2015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Саосигуравач:        АМС</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Град Београд – Секретаријат за образовање и дечију заштиту</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незгода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65%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35%</w:t>
      </w:r>
    </w:p>
    <w:p w:rsidR="00E92D52" w:rsidRPr="00AD62E0" w:rsidRDefault="00E92D52" w:rsidP="00E92D52">
      <w:pPr>
        <w:ind w:left="1080"/>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 xml:space="preserve"> Железара Смедерево – </w:t>
      </w:r>
      <w:r w:rsidRPr="00AD62E0">
        <w:rPr>
          <w:rFonts w:ascii="Tahoma" w:hAnsi="Tahoma" w:cs="Tahoma"/>
          <w:b/>
          <w:sz w:val="22"/>
          <w:szCs w:val="22"/>
          <w:lang w:val="en-US"/>
        </w:rPr>
        <w:t>Uniqa</w:t>
      </w:r>
    </w:p>
    <w:p w:rsidR="00E92D52" w:rsidRPr="00AD62E0" w:rsidRDefault="00E92D52" w:rsidP="00E92D52">
      <w:pPr>
        <w:ind w:left="1080"/>
        <w:rPr>
          <w:rFonts w:ascii="Tahoma" w:hAnsi="Tahoma" w:cs="Tahoma"/>
          <w:b/>
          <w:sz w:val="22"/>
          <w:szCs w:val="22"/>
          <w:lang w:val="en-US"/>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lastRenderedPageBreak/>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05/03/2015 до 05/03/2016</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en-US"/>
        </w:rPr>
        <w:t>Uniqa</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Осигураник:            Железара Смедерево </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прекид рада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60%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40% (изнад лимита од 1.000.000 УСД)</w:t>
      </w:r>
    </w:p>
    <w:p w:rsidR="00E92D52" w:rsidRPr="00AD62E0" w:rsidRDefault="00E92D52" w:rsidP="00E92D52">
      <w:pPr>
        <w:rPr>
          <w:rFonts w:ascii="Tahoma" w:hAnsi="Tahoma" w:cs="Tahoma"/>
          <w:b/>
          <w:sz w:val="22"/>
          <w:szCs w:val="22"/>
        </w:rPr>
      </w:pPr>
    </w:p>
    <w:p w:rsidR="00E92D52" w:rsidRPr="00AD62E0" w:rsidRDefault="00E92D52" w:rsidP="00E92D52">
      <w:pPr>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 xml:space="preserve">Железара Смедерево – </w:t>
      </w:r>
      <w:r w:rsidRPr="00AD62E0">
        <w:rPr>
          <w:rFonts w:ascii="Tahoma" w:hAnsi="Tahoma" w:cs="Tahoma"/>
          <w:b/>
          <w:sz w:val="22"/>
          <w:szCs w:val="22"/>
          <w:lang w:val="en-US"/>
        </w:rPr>
        <w:t>Wiener</w:t>
      </w:r>
    </w:p>
    <w:p w:rsidR="00E92D52" w:rsidRPr="00AD62E0" w:rsidRDefault="00E92D52" w:rsidP="00E92D52">
      <w:pPr>
        <w:ind w:left="1080"/>
        <w:rPr>
          <w:rFonts w:ascii="Tahoma" w:hAnsi="Tahoma" w:cs="Tahoma"/>
          <w:b/>
          <w:sz w:val="22"/>
          <w:szCs w:val="22"/>
          <w:lang w:val="en-US"/>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05/03/2015 до 05/03/2016</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Саосигуравач:       </w:t>
      </w:r>
      <w:r w:rsidRPr="00AD62E0">
        <w:rPr>
          <w:rFonts w:ascii="Tahoma" w:hAnsi="Tahoma" w:cs="Tahoma"/>
          <w:color w:val="FF0000"/>
          <w:sz w:val="22"/>
          <w:szCs w:val="22"/>
        </w:rPr>
        <w:t xml:space="preserve">  </w:t>
      </w:r>
      <w:r w:rsidRPr="00AD62E0">
        <w:rPr>
          <w:rFonts w:ascii="Tahoma" w:hAnsi="Tahoma" w:cs="Tahoma"/>
          <w:sz w:val="22"/>
          <w:szCs w:val="22"/>
        </w:rPr>
        <w:t>Wiener</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Осигураник:            Железара Смедерево </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прекид рада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w:t>
      </w:r>
      <w:r w:rsidRPr="00AD62E0">
        <w:rPr>
          <w:rFonts w:ascii="Tahoma" w:hAnsi="Tahoma" w:cs="Tahoma"/>
          <w:sz w:val="22"/>
          <w:szCs w:val="22"/>
          <w:lang w:val="en-US"/>
        </w:rPr>
        <w:t>88</w:t>
      </w:r>
      <w:r w:rsidRPr="00AD62E0">
        <w:rPr>
          <w:rFonts w:ascii="Tahoma" w:hAnsi="Tahoma" w:cs="Tahoma"/>
          <w:sz w:val="22"/>
          <w:szCs w:val="22"/>
        </w:rPr>
        <w:t xml:space="preserve">%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w:t>
      </w:r>
      <w:r w:rsidRPr="00AD62E0">
        <w:rPr>
          <w:rFonts w:ascii="Tahoma" w:hAnsi="Tahoma" w:cs="Tahoma"/>
          <w:sz w:val="22"/>
          <w:szCs w:val="22"/>
          <w:lang w:val="en-US"/>
        </w:rPr>
        <w:t>12</w:t>
      </w:r>
      <w:r w:rsidRPr="00AD62E0">
        <w:rPr>
          <w:rFonts w:ascii="Tahoma" w:hAnsi="Tahoma" w:cs="Tahoma"/>
          <w:sz w:val="22"/>
          <w:szCs w:val="22"/>
        </w:rPr>
        <w:t xml:space="preserve">% </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lang w:val="en-US"/>
        </w:rPr>
        <w:t xml:space="preserve"> </w:t>
      </w:r>
      <w:r w:rsidRPr="00AD62E0">
        <w:rPr>
          <w:rFonts w:ascii="Tahoma" w:hAnsi="Tahoma" w:cs="Tahoma"/>
          <w:b/>
          <w:sz w:val="22"/>
          <w:szCs w:val="22"/>
        </w:rPr>
        <w:t>ЕПС (са анексима 1 и 2)</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lastRenderedPageBreak/>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01/01/2015 до 31/10/2015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Саосигуравач:       </w:t>
      </w:r>
      <w:r w:rsidRPr="00AD62E0">
        <w:rPr>
          <w:rFonts w:ascii="Tahoma" w:hAnsi="Tahoma" w:cs="Tahoma"/>
          <w:color w:val="FF0000"/>
          <w:sz w:val="22"/>
          <w:szCs w:val="22"/>
        </w:rPr>
        <w:t xml:space="preserve">  </w:t>
      </w:r>
      <w:r w:rsidRPr="00AD62E0">
        <w:rPr>
          <w:rFonts w:ascii="Tahoma" w:hAnsi="Tahoma" w:cs="Tahoma"/>
          <w:sz w:val="22"/>
          <w:szCs w:val="22"/>
          <w:lang w:val="sr-Latn-RS"/>
        </w:rPr>
        <w:t>General</w:t>
      </w:r>
      <w:r w:rsidRPr="00AD62E0">
        <w:rPr>
          <w:rFonts w:ascii="Tahoma" w:hAnsi="Tahoma" w:cs="Tahoma"/>
          <w:sz w:val="22"/>
          <w:szCs w:val="22"/>
          <w:lang w:val="en-US"/>
        </w:rPr>
        <w:t>i</w:t>
      </w:r>
      <w:r w:rsidRPr="00AD62E0">
        <w:rPr>
          <w:rFonts w:ascii="Tahoma" w:hAnsi="Tahoma" w:cs="Tahoma"/>
          <w:sz w:val="22"/>
          <w:szCs w:val="22"/>
        </w:rPr>
        <w:t xml:space="preserve">, </w:t>
      </w:r>
      <w:r w:rsidRPr="00AD62E0">
        <w:rPr>
          <w:rFonts w:ascii="Tahoma" w:hAnsi="Tahoma" w:cs="Tahoma"/>
          <w:sz w:val="22"/>
          <w:szCs w:val="22"/>
          <w:lang w:val="en-US"/>
        </w:rPr>
        <w:t>Wiener</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Осигураник:            ЕПС </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незгода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тешке болести</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провална крађа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каско</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незгод у МВ</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објекти у монтажи</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стакла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одговорност</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земљотрес итд.</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62%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Први Пратећи  26%</w:t>
      </w:r>
    </w:p>
    <w:p w:rsidR="00E92D52" w:rsidRPr="00AD62E0" w:rsidRDefault="00E92D52" w:rsidP="00E92D52">
      <w:pPr>
        <w:rPr>
          <w:rFonts w:ascii="Tahoma" w:hAnsi="Tahoma" w:cs="Tahoma"/>
          <w:b/>
          <w:sz w:val="22"/>
          <w:szCs w:val="22"/>
        </w:rPr>
      </w:pPr>
      <w:r w:rsidRPr="00AD62E0">
        <w:rPr>
          <w:rFonts w:ascii="Tahoma" w:hAnsi="Tahoma" w:cs="Tahoma"/>
          <w:sz w:val="22"/>
          <w:szCs w:val="22"/>
        </w:rPr>
        <w:t xml:space="preserve">                                               Други Пратећи 12%</w:t>
      </w:r>
    </w:p>
    <w:p w:rsidR="00E92D52" w:rsidRPr="00AD62E0" w:rsidRDefault="00E92D52" w:rsidP="00E92D52">
      <w:pPr>
        <w:ind w:left="1080"/>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Компанија Дунав осигурање (незгода 2015.) – са анексом 1</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t xml:space="preserve"> </w:t>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01/01/2015 до 01/01/2016</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Саосигуравач:         ДДОР Нови Сад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Компанија Дунав осигурање</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lastRenderedPageBreak/>
        <w:t xml:space="preserve">Незгода запослених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77%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23%</w:t>
      </w:r>
    </w:p>
    <w:p w:rsidR="00E92D52" w:rsidRPr="00AD62E0" w:rsidRDefault="00E92D52" w:rsidP="00E92D52">
      <w:pPr>
        <w:rPr>
          <w:rFonts w:ascii="Tahoma" w:hAnsi="Tahoma" w:cs="Tahoma"/>
          <w:sz w:val="22"/>
          <w:szCs w:val="22"/>
        </w:rPr>
      </w:pP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Напомена:</w:t>
      </w:r>
      <w:r w:rsidRPr="00AD62E0">
        <w:rPr>
          <w:rFonts w:ascii="Tahoma" w:hAnsi="Tahoma" w:cs="Tahoma"/>
          <w:sz w:val="22"/>
          <w:szCs w:val="22"/>
        </w:rPr>
        <w:tab/>
        <w:t xml:space="preserve">   На основу анекса 1 за период  01/07/2015 до 01/01/2016 промењена су учешћа у ризику:  Водећи  31%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Пратећи 69%</w:t>
      </w:r>
    </w:p>
    <w:p w:rsidR="00E92D52" w:rsidRPr="00AD62E0" w:rsidRDefault="00E92D52" w:rsidP="00E92D52">
      <w:pPr>
        <w:ind w:left="3105" w:hanging="2025"/>
        <w:contextualSpacing/>
        <w:rPr>
          <w:rFonts w:ascii="Tahoma" w:hAnsi="Tahoma" w:cs="Tahoma"/>
          <w:sz w:val="22"/>
          <w:szCs w:val="22"/>
        </w:rPr>
      </w:pP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lang w:val="en-US"/>
        </w:rPr>
        <w:t xml:space="preserve"> Alma Quattro</w:t>
      </w:r>
    </w:p>
    <w:p w:rsidR="00E92D52" w:rsidRPr="00AD62E0" w:rsidRDefault="00E92D52" w:rsidP="00E92D52">
      <w:pPr>
        <w:rPr>
          <w:rFonts w:ascii="Tahoma" w:hAnsi="Tahoma" w:cs="Tahoma"/>
          <w:b/>
          <w:sz w:val="22"/>
          <w:szCs w:val="22"/>
          <w:lang w:val="en-US"/>
        </w:rPr>
      </w:pPr>
    </w:p>
    <w:p w:rsidR="00E92D52"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Имовина и пољопривреда 1</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01/01/2015 до 01/01/2016</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en-US"/>
        </w:rPr>
        <w:t>Uniqa</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Осигураник:            </w:t>
      </w:r>
      <w:r w:rsidRPr="00AD62E0">
        <w:rPr>
          <w:rFonts w:ascii="Tahoma" w:hAnsi="Tahoma" w:cs="Tahoma"/>
          <w:sz w:val="22"/>
          <w:szCs w:val="22"/>
          <w:lang w:val="en-US"/>
        </w:rPr>
        <w:t>Alma Quattro</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стакла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70%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30% </w:t>
      </w:r>
    </w:p>
    <w:p w:rsidR="00E92D52" w:rsidRDefault="00E92D52" w:rsidP="00E92D52">
      <w:pPr>
        <w:ind w:left="1080"/>
        <w:rPr>
          <w:rFonts w:ascii="Tahoma" w:hAnsi="Tahoma" w:cs="Tahoma"/>
          <w:b/>
          <w:sz w:val="22"/>
          <w:szCs w:val="22"/>
          <w:lang w:val="sr-Latn-RS"/>
        </w:rPr>
      </w:pPr>
    </w:p>
    <w:p w:rsidR="00E92D52" w:rsidRDefault="00E92D52" w:rsidP="00E92D52">
      <w:pPr>
        <w:ind w:left="1080"/>
        <w:rPr>
          <w:rFonts w:ascii="Tahoma" w:hAnsi="Tahoma" w:cs="Tahoma"/>
          <w:b/>
          <w:sz w:val="22"/>
          <w:szCs w:val="22"/>
          <w:lang w:val="sr-Latn-RS"/>
        </w:rPr>
      </w:pPr>
    </w:p>
    <w:p w:rsidR="00E92D52" w:rsidRPr="007D264E" w:rsidRDefault="00E92D52" w:rsidP="00E92D52">
      <w:pPr>
        <w:ind w:left="1080"/>
        <w:rPr>
          <w:rFonts w:ascii="Tahoma" w:hAnsi="Tahoma" w:cs="Tahoma"/>
          <w:b/>
          <w:sz w:val="22"/>
          <w:szCs w:val="22"/>
          <w:lang w:val="sr-Latn-RS"/>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 xml:space="preserve"> Центротекстил</w:t>
      </w:r>
    </w:p>
    <w:p w:rsidR="00E92D52" w:rsidRPr="00AD62E0" w:rsidRDefault="00E92D52" w:rsidP="00E92D52">
      <w:pPr>
        <w:rPr>
          <w:rFonts w:ascii="Tahoma" w:hAnsi="Tahoma" w:cs="Tahoma"/>
          <w:b/>
          <w:sz w:val="22"/>
          <w:szCs w:val="22"/>
          <w:lang w:val="en-US"/>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Имовина и пољопривреда 1</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11/10/2014 до 11/10/2015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lastRenderedPageBreak/>
        <w:t>Саосигуравач:         ДДОР Нови Сад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Центротекстил</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стакла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ЕРЦ</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67%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33% </w:t>
      </w:r>
    </w:p>
    <w:p w:rsidR="00E92D52" w:rsidRPr="00AD62E0" w:rsidRDefault="00E92D52" w:rsidP="00E92D52">
      <w:pPr>
        <w:ind w:left="1080"/>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 xml:space="preserve"> Југошпед</w:t>
      </w:r>
    </w:p>
    <w:p w:rsidR="00E92D52" w:rsidRPr="00AD62E0" w:rsidRDefault="00E92D52" w:rsidP="00E92D52">
      <w:pPr>
        <w:ind w:left="1080"/>
        <w:rPr>
          <w:rFonts w:ascii="Tahoma" w:hAnsi="Tahoma" w:cs="Tahoma"/>
          <w:b/>
          <w:sz w:val="22"/>
          <w:szCs w:val="22"/>
        </w:rPr>
      </w:pPr>
    </w:p>
    <w:p w:rsidR="00E92D52"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t xml:space="preserve"> </w:t>
      </w:r>
      <w:r>
        <w:rPr>
          <w:rFonts w:ascii="Tahoma" w:hAnsi="Tahoma" w:cs="Tahoma"/>
          <w:sz w:val="22"/>
          <w:szCs w:val="22"/>
        </w:rPr>
        <w:t>Имовина и пољопривреда 1</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09/11/2014 до 09/11/2015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Саосигуравач:         ДДОР Нови Сад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Југошпед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стакла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преносиви уређаји</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незгода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67%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33% </w:t>
      </w:r>
    </w:p>
    <w:p w:rsidR="00E92D52" w:rsidRPr="00AD62E0" w:rsidRDefault="00E92D52" w:rsidP="00E92D52">
      <w:pPr>
        <w:ind w:left="1080"/>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 xml:space="preserve"> БИП</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Имовина и пољопривреда 1</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lastRenderedPageBreak/>
        <w:t>Период покрића:    06/07/2014 до 06/07/2015 (пожар и лом машина)</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                             15/06/2014 до 15/06/2015 (незгода)</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Саосигуравач:         Сава</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БИП</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незгода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24%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76% </w:t>
      </w:r>
    </w:p>
    <w:p w:rsidR="00E92D52" w:rsidRPr="00AD62E0" w:rsidRDefault="00E92D52" w:rsidP="00E92D52">
      <w:pPr>
        <w:ind w:left="1080"/>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Компанија Дунав осигурање (провална крађа)</w:t>
      </w:r>
    </w:p>
    <w:p w:rsidR="00E92D52" w:rsidRPr="00AD62E0" w:rsidRDefault="00E92D52" w:rsidP="00E92D52">
      <w:pPr>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01/01/2015 до 01/01/2016</w:t>
      </w:r>
    </w:p>
    <w:p w:rsidR="00E92D52" w:rsidRPr="00AD62E0" w:rsidRDefault="00E92D52" w:rsidP="00E92D52">
      <w:pPr>
        <w:ind w:left="1080"/>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en-US"/>
        </w:rPr>
        <w:t>Wiener</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Компанија Дунав осигурање</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провална крађа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Компанија Дунав осигурање</w:t>
      </w:r>
      <w:r w:rsidRPr="00AD62E0">
        <w:rPr>
          <w:rFonts w:ascii="Tahoma" w:hAnsi="Tahoma" w:cs="Tahoma"/>
          <w:b/>
          <w:sz w:val="22"/>
          <w:szCs w:val="22"/>
          <w:lang w:val="sr-Latn-RS"/>
        </w:rPr>
        <w:t xml:space="preserve"> (</w:t>
      </w:r>
      <w:r w:rsidRPr="00AD62E0">
        <w:rPr>
          <w:rFonts w:ascii="Tahoma" w:hAnsi="Tahoma" w:cs="Tahoma"/>
          <w:b/>
          <w:sz w:val="22"/>
          <w:szCs w:val="22"/>
        </w:rPr>
        <w:t>лом стакла)</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ГФО/Дирекција:        </w:t>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01/01/2015 до 01/01/2016</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Саосигруавач:         ДДОР Нови Сад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lastRenderedPageBreak/>
        <w:t>Осигураник:            Компанија Дунав осигурање</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Стакло од лома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80%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20%</w:t>
      </w:r>
    </w:p>
    <w:p w:rsidR="00E92D52" w:rsidRPr="00AD62E0" w:rsidRDefault="00E92D52" w:rsidP="00E92D52">
      <w:pPr>
        <w:ind w:left="1080"/>
        <w:contextualSpacing/>
        <w:rPr>
          <w:rFonts w:ascii="Tahoma" w:hAnsi="Tahoma" w:cs="Tahoma"/>
          <w:sz w:val="22"/>
          <w:szCs w:val="22"/>
        </w:rPr>
      </w:pP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 xml:space="preserve"> Радијатор Зрењанин</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ГФО:        Нови Сад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21/11/2014 до 21/11/2015</w:t>
      </w:r>
    </w:p>
    <w:p w:rsidR="00E92D52" w:rsidRPr="00AD62E0" w:rsidRDefault="00E92D52" w:rsidP="00E92D52">
      <w:pPr>
        <w:ind w:left="1080"/>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en-US"/>
        </w:rPr>
        <w:t>Wiener</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Радијатор Зрењанин</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w:t>
      </w:r>
      <w:r w:rsidRPr="00AD62E0">
        <w:rPr>
          <w:rFonts w:ascii="Tahoma" w:hAnsi="Tahoma" w:cs="Tahoma"/>
          <w:sz w:val="22"/>
          <w:szCs w:val="22"/>
          <w:lang w:val="sr-Latn-RS"/>
        </w:rPr>
        <w:t>7</w:t>
      </w:r>
      <w:r w:rsidRPr="00AD62E0">
        <w:rPr>
          <w:rFonts w:ascii="Tahoma" w:hAnsi="Tahoma" w:cs="Tahoma"/>
          <w:sz w:val="22"/>
          <w:szCs w:val="22"/>
        </w:rPr>
        <w:t xml:space="preserve">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30%</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w:t>
      </w:r>
    </w:p>
    <w:p w:rsidR="00E92D52" w:rsidRPr="00AD62E0" w:rsidRDefault="00E92D52" w:rsidP="00E92D52">
      <w:pPr>
        <w:ind w:left="1080"/>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Recreatours a.d.</w:t>
      </w:r>
    </w:p>
    <w:p w:rsidR="00E92D52" w:rsidRPr="00AD62E0" w:rsidRDefault="00E92D52" w:rsidP="00E92D52">
      <w:pPr>
        <w:ind w:left="1080"/>
        <w:contextualSpacing/>
        <w:rPr>
          <w:rFonts w:ascii="Tahoma" w:hAnsi="Tahoma" w:cs="Tahoma"/>
          <w:b/>
          <w:sz w:val="22"/>
          <w:szCs w:val="22"/>
        </w:rPr>
      </w:pP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ГФО/Дирекција:        </w:t>
      </w:r>
      <w:r>
        <w:rPr>
          <w:rFonts w:ascii="Tahoma" w:hAnsi="Tahoma" w:cs="Tahoma"/>
          <w:sz w:val="22"/>
          <w:szCs w:val="22"/>
        </w:rPr>
        <w:t>Имовина и пољопривреда 1</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03/04/2015 до 03/04/2016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Генерали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Recreatours a.d.</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lastRenderedPageBreak/>
        <w:t>лом машина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Пионир д.о.о.</w:t>
      </w:r>
    </w:p>
    <w:p w:rsidR="00E92D52" w:rsidRPr="00AD62E0" w:rsidRDefault="00E92D52" w:rsidP="00E92D52">
      <w:pPr>
        <w:ind w:left="1080"/>
        <w:contextualSpacing/>
        <w:rPr>
          <w:rFonts w:ascii="Tahoma" w:hAnsi="Tahoma" w:cs="Tahoma"/>
          <w:b/>
          <w:sz w:val="22"/>
          <w:szCs w:val="22"/>
        </w:rPr>
      </w:pP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ГФО/Дирекција:        </w:t>
      </w:r>
      <w:r>
        <w:rPr>
          <w:rFonts w:ascii="Tahoma" w:hAnsi="Tahoma" w:cs="Tahoma"/>
          <w:sz w:val="22"/>
          <w:szCs w:val="22"/>
        </w:rPr>
        <w:t>Стратешки клијенти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01/04/2015 до 01/04/2016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Генерали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Пионир д.о.о.</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sz w:val="22"/>
          <w:szCs w:val="22"/>
        </w:rPr>
        <w:t xml:space="preserve"> </w:t>
      </w:r>
      <w:r w:rsidRPr="00AD62E0">
        <w:rPr>
          <w:rFonts w:ascii="Tahoma" w:hAnsi="Tahoma" w:cs="Tahoma"/>
          <w:b/>
          <w:sz w:val="22"/>
          <w:szCs w:val="22"/>
        </w:rPr>
        <w:t>А.Д. Неопланта Нови Сад</w:t>
      </w:r>
    </w:p>
    <w:p w:rsidR="00E92D52" w:rsidRPr="00AD62E0" w:rsidRDefault="00E92D52" w:rsidP="00E92D52">
      <w:pPr>
        <w:ind w:left="1080"/>
        <w:contextualSpacing/>
        <w:rPr>
          <w:rFonts w:ascii="Tahoma" w:hAnsi="Tahoma" w:cs="Tahoma"/>
          <w:b/>
          <w:sz w:val="22"/>
          <w:szCs w:val="22"/>
        </w:rPr>
      </w:pPr>
    </w:p>
    <w:p w:rsidR="00E92D52" w:rsidRPr="00A23ACF"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ГФО/Дирекција:        </w:t>
      </w:r>
      <w:r>
        <w:rPr>
          <w:rFonts w:ascii="Tahoma" w:hAnsi="Tahoma" w:cs="Tahoma"/>
          <w:sz w:val="22"/>
          <w:szCs w:val="22"/>
        </w:rPr>
        <w:t>Нови Сад</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01/04/2015 до 01/04/2016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Генерали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А.Д. Неопланта Нови Сад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 xml:space="preserve">Неимар д.о.о. </w:t>
      </w:r>
    </w:p>
    <w:p w:rsidR="00E92D52" w:rsidRPr="00AD62E0" w:rsidRDefault="00E92D52" w:rsidP="00E92D52">
      <w:pPr>
        <w:ind w:left="1080"/>
        <w:contextualSpacing/>
        <w:rPr>
          <w:rFonts w:ascii="Tahoma" w:hAnsi="Tahoma" w:cs="Tahoma"/>
          <w:b/>
          <w:sz w:val="22"/>
          <w:szCs w:val="22"/>
        </w:rPr>
      </w:pPr>
    </w:p>
    <w:p w:rsidR="00E92D52" w:rsidRPr="00A23ACF"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ГФО/Дирекција:        </w:t>
      </w:r>
      <w:r>
        <w:rPr>
          <w:rFonts w:ascii="Tahoma" w:hAnsi="Tahoma" w:cs="Tahoma"/>
          <w:sz w:val="22"/>
          <w:szCs w:val="22"/>
        </w:rPr>
        <w:t>Зрењанин</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01/01/2015 до 01/01/2016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Генерали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Неимар д.о.о.</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 xml:space="preserve">Милан Благојевић </w:t>
      </w:r>
    </w:p>
    <w:p w:rsidR="00E92D52" w:rsidRPr="00AD62E0" w:rsidRDefault="00E92D52" w:rsidP="00E92D52">
      <w:pPr>
        <w:ind w:left="1080"/>
        <w:contextualSpacing/>
        <w:rPr>
          <w:rFonts w:ascii="Tahoma" w:hAnsi="Tahoma" w:cs="Tahoma"/>
          <w:b/>
          <w:sz w:val="22"/>
          <w:szCs w:val="22"/>
        </w:rPr>
      </w:pPr>
    </w:p>
    <w:p w:rsidR="00E92D52" w:rsidRPr="00A23ACF"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ГФО/Дирекција:        </w:t>
      </w:r>
      <w:r>
        <w:rPr>
          <w:rFonts w:ascii="Tahoma" w:hAnsi="Tahoma" w:cs="Tahoma"/>
          <w:sz w:val="22"/>
          <w:szCs w:val="22"/>
        </w:rPr>
        <w:t>Чачак</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01/01/2015 до 30/06/2015</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Генерали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Милан Благојевић</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lang w:val="sr-Latn-RS"/>
        </w:rPr>
        <w:t xml:space="preserve">Gomex d.o.o. </w:t>
      </w:r>
      <w:r w:rsidRPr="00AD62E0">
        <w:rPr>
          <w:rFonts w:ascii="Tahoma" w:hAnsi="Tahoma" w:cs="Tahoma"/>
          <w:b/>
          <w:sz w:val="22"/>
          <w:szCs w:val="22"/>
        </w:rPr>
        <w:t xml:space="preserve"> </w:t>
      </w:r>
    </w:p>
    <w:p w:rsidR="00E92D52" w:rsidRPr="00AD62E0" w:rsidRDefault="00E92D52" w:rsidP="00E92D52">
      <w:pPr>
        <w:ind w:left="1080"/>
        <w:contextualSpacing/>
        <w:rPr>
          <w:rFonts w:ascii="Tahoma" w:hAnsi="Tahoma" w:cs="Tahoma"/>
          <w:b/>
          <w:sz w:val="22"/>
          <w:szCs w:val="22"/>
        </w:rPr>
      </w:pPr>
    </w:p>
    <w:p w:rsidR="00E92D52" w:rsidRPr="00A23ACF"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ГФО/Дирекција:        </w:t>
      </w:r>
      <w:r>
        <w:rPr>
          <w:rFonts w:ascii="Tahoma" w:hAnsi="Tahoma" w:cs="Tahoma"/>
          <w:sz w:val="22"/>
          <w:szCs w:val="22"/>
        </w:rPr>
        <w:t>Зрењанин</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Период покрића:     01/01/2015 до </w:t>
      </w:r>
      <w:r w:rsidRPr="00AD62E0">
        <w:rPr>
          <w:rFonts w:ascii="Tahoma" w:hAnsi="Tahoma" w:cs="Tahoma"/>
          <w:sz w:val="22"/>
          <w:szCs w:val="22"/>
          <w:lang w:val="sr-Latn-RS"/>
        </w:rPr>
        <w:t>01</w:t>
      </w:r>
      <w:r w:rsidRPr="00AD62E0">
        <w:rPr>
          <w:rFonts w:ascii="Tahoma" w:hAnsi="Tahoma" w:cs="Tahoma"/>
          <w:sz w:val="22"/>
          <w:szCs w:val="22"/>
        </w:rPr>
        <w:t>/0</w:t>
      </w:r>
      <w:r w:rsidRPr="00AD62E0">
        <w:rPr>
          <w:rFonts w:ascii="Tahoma" w:hAnsi="Tahoma" w:cs="Tahoma"/>
          <w:sz w:val="22"/>
          <w:szCs w:val="22"/>
          <w:lang w:val="sr-Latn-RS"/>
        </w:rPr>
        <w:t>1</w:t>
      </w:r>
      <w:r w:rsidRPr="00AD62E0">
        <w:rPr>
          <w:rFonts w:ascii="Tahoma" w:hAnsi="Tahoma" w:cs="Tahoma"/>
          <w:sz w:val="22"/>
          <w:szCs w:val="22"/>
        </w:rPr>
        <w:t>/2016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Генерали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lastRenderedPageBreak/>
        <w:t xml:space="preserve">Осигураник:            Gomex d.o.o.  </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ind w:left="1080"/>
        <w:contextualSpacing/>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Дунав Гроцка</w:t>
      </w:r>
      <w:r w:rsidRPr="00AD62E0">
        <w:rPr>
          <w:rFonts w:ascii="Tahoma" w:hAnsi="Tahoma" w:cs="Tahoma"/>
          <w:b/>
          <w:sz w:val="22"/>
          <w:szCs w:val="22"/>
          <w:lang w:val="sr-Latn-RS"/>
        </w:rPr>
        <w:t xml:space="preserve"> </w:t>
      </w:r>
      <w:r w:rsidRPr="00AD62E0">
        <w:rPr>
          <w:rFonts w:ascii="Tahoma" w:hAnsi="Tahoma" w:cs="Tahoma"/>
          <w:b/>
          <w:sz w:val="22"/>
          <w:szCs w:val="22"/>
        </w:rPr>
        <w:t xml:space="preserve"> </w:t>
      </w:r>
    </w:p>
    <w:p w:rsidR="00E92D52" w:rsidRPr="00AD62E0" w:rsidRDefault="00E92D52" w:rsidP="00E92D52">
      <w:pPr>
        <w:ind w:left="1080"/>
        <w:contextualSpacing/>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ГФО/Дирекција:        </w:t>
      </w:r>
      <w:r>
        <w:rPr>
          <w:rFonts w:ascii="Tahoma" w:hAnsi="Tahoma" w:cs="Tahoma"/>
          <w:sz w:val="22"/>
          <w:szCs w:val="22"/>
        </w:rPr>
        <w:t>Стратешки клијенти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17/04/2015 до 17/04/2016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Генерали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Осигураник:            Дунав Гроцка  </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t xml:space="preserve"> Alma Quattro d.o.o.</w:t>
      </w:r>
      <w:r w:rsidRPr="00AD62E0">
        <w:rPr>
          <w:rFonts w:ascii="Tahoma" w:hAnsi="Tahoma" w:cs="Tahoma"/>
          <w:b/>
          <w:sz w:val="22"/>
          <w:szCs w:val="22"/>
          <w:lang w:val="sr-Latn-RS"/>
        </w:rPr>
        <w:t xml:space="preserve"> </w:t>
      </w:r>
      <w:r w:rsidRPr="00AD62E0">
        <w:rPr>
          <w:rFonts w:ascii="Tahoma" w:hAnsi="Tahoma" w:cs="Tahoma"/>
          <w:b/>
          <w:sz w:val="22"/>
          <w:szCs w:val="22"/>
        </w:rPr>
        <w:t xml:space="preserve"> </w:t>
      </w:r>
    </w:p>
    <w:p w:rsidR="00E92D52" w:rsidRPr="00AD62E0" w:rsidRDefault="00E92D52" w:rsidP="00E92D52">
      <w:pPr>
        <w:ind w:left="1080"/>
        <w:contextualSpacing/>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ГФО/Дирекција:        </w:t>
      </w:r>
      <w:r>
        <w:rPr>
          <w:rFonts w:ascii="Tahoma" w:hAnsi="Tahoma" w:cs="Tahoma"/>
          <w:sz w:val="22"/>
          <w:szCs w:val="22"/>
        </w:rPr>
        <w:t>Имовина и пољопривреда 1</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01/01/2015 до 01/01/2016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Генерали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Осигураник:            Alma Quattro d.o.o.  </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стакла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67%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33%</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sidRPr="00AD62E0">
        <w:rPr>
          <w:rFonts w:ascii="Tahoma" w:hAnsi="Tahoma" w:cs="Tahoma"/>
          <w:b/>
          <w:sz w:val="22"/>
          <w:szCs w:val="22"/>
        </w:rPr>
        <w:lastRenderedPageBreak/>
        <w:t xml:space="preserve"> Криваја д.o.o.</w:t>
      </w:r>
      <w:r w:rsidRPr="00AD62E0">
        <w:rPr>
          <w:rFonts w:ascii="Tahoma" w:hAnsi="Tahoma" w:cs="Tahoma"/>
          <w:b/>
          <w:sz w:val="22"/>
          <w:szCs w:val="22"/>
          <w:lang w:val="sr-Latn-RS"/>
        </w:rPr>
        <w:t xml:space="preserve"> </w:t>
      </w:r>
      <w:r w:rsidRPr="00AD62E0">
        <w:rPr>
          <w:rFonts w:ascii="Tahoma" w:hAnsi="Tahoma" w:cs="Tahoma"/>
          <w:b/>
          <w:sz w:val="22"/>
          <w:szCs w:val="22"/>
        </w:rPr>
        <w:t xml:space="preserve"> </w:t>
      </w:r>
    </w:p>
    <w:p w:rsidR="00E92D52" w:rsidRPr="00AD62E0" w:rsidRDefault="00E92D52" w:rsidP="00E92D52">
      <w:pPr>
        <w:ind w:left="1080"/>
        <w:contextualSpacing/>
        <w:rPr>
          <w:rFonts w:ascii="Tahoma" w:hAnsi="Tahoma" w:cs="Tahoma"/>
          <w:b/>
          <w:sz w:val="22"/>
          <w:szCs w:val="22"/>
        </w:rPr>
      </w:pPr>
    </w:p>
    <w:p w:rsidR="00E92D52" w:rsidRPr="00A23ACF"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ГФО/Дирекција:        </w:t>
      </w:r>
      <w:r>
        <w:rPr>
          <w:rFonts w:ascii="Tahoma" w:hAnsi="Tahoma" w:cs="Tahoma"/>
          <w:sz w:val="22"/>
          <w:szCs w:val="22"/>
        </w:rPr>
        <w:t>Сомбор</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01/04/2015 до 01/11/2015</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Генерали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Осигураник:            Криваја д.o.o.  </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Усеви и плодови</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t xml:space="preserve"> </w:t>
      </w:r>
      <w:r w:rsidRPr="00AD62E0">
        <w:rPr>
          <w:rFonts w:ascii="Tahoma" w:hAnsi="Tahoma" w:cs="Tahoma"/>
          <w:b/>
          <w:sz w:val="22"/>
          <w:szCs w:val="22"/>
        </w:rPr>
        <w:t>ДТД Рибарство д.o.o.</w:t>
      </w:r>
      <w:r w:rsidRPr="00AD62E0">
        <w:rPr>
          <w:rFonts w:ascii="Tahoma" w:hAnsi="Tahoma" w:cs="Tahoma"/>
          <w:b/>
          <w:sz w:val="22"/>
          <w:szCs w:val="22"/>
          <w:lang w:val="sr-Latn-RS"/>
        </w:rPr>
        <w:t xml:space="preserve"> </w:t>
      </w:r>
      <w:r w:rsidRPr="00AD62E0">
        <w:rPr>
          <w:rFonts w:ascii="Tahoma" w:hAnsi="Tahoma" w:cs="Tahoma"/>
          <w:b/>
          <w:sz w:val="22"/>
          <w:szCs w:val="22"/>
        </w:rPr>
        <w:t xml:space="preserve"> </w:t>
      </w:r>
    </w:p>
    <w:p w:rsidR="00E92D52" w:rsidRPr="00AD62E0" w:rsidRDefault="00E92D52" w:rsidP="00E92D52">
      <w:pPr>
        <w:ind w:left="1080"/>
        <w:contextualSpacing/>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ГФО/Дирекција:        Нови Сад</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Период покрића:     </w:t>
      </w:r>
      <w:r>
        <w:rPr>
          <w:rFonts w:ascii="Tahoma" w:hAnsi="Tahoma" w:cs="Tahoma"/>
          <w:sz w:val="22"/>
          <w:szCs w:val="22"/>
        </w:rPr>
        <w:t>06/05/2015 до 31/12/2015</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Глобос</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Осигураник:            ДТД Рибарство д.o.o.  </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Усеви и плодови</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52%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48%</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t xml:space="preserve"> </w:t>
      </w:r>
      <w:r w:rsidRPr="00AD62E0">
        <w:rPr>
          <w:rFonts w:ascii="Tahoma" w:hAnsi="Tahoma" w:cs="Tahoma"/>
          <w:b/>
          <w:sz w:val="22"/>
          <w:szCs w:val="22"/>
          <w:lang w:val="sr-Latn-RS"/>
        </w:rPr>
        <w:t xml:space="preserve">Wurth d.o.o  </w:t>
      </w:r>
      <w:r w:rsidRPr="00AD62E0">
        <w:rPr>
          <w:rFonts w:ascii="Tahoma" w:hAnsi="Tahoma" w:cs="Tahoma"/>
          <w:b/>
          <w:sz w:val="22"/>
          <w:szCs w:val="22"/>
        </w:rPr>
        <w:t xml:space="preserve"> </w:t>
      </w:r>
    </w:p>
    <w:p w:rsidR="00E92D52" w:rsidRPr="00AD62E0" w:rsidRDefault="00E92D52" w:rsidP="00E92D52">
      <w:pPr>
        <w:ind w:left="1080"/>
        <w:contextualSpacing/>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Pr>
          <w:rFonts w:ascii="Tahoma" w:hAnsi="Tahoma" w:cs="Tahoma"/>
          <w:sz w:val="22"/>
          <w:szCs w:val="22"/>
        </w:rPr>
        <w:t>ГФО/Дирекција:        Моторних в</w:t>
      </w:r>
      <w:r w:rsidRPr="00AD62E0">
        <w:rPr>
          <w:rFonts w:ascii="Tahoma" w:hAnsi="Tahoma" w:cs="Tahoma"/>
          <w:sz w:val="22"/>
          <w:szCs w:val="22"/>
        </w:rPr>
        <w:t>озила</w:t>
      </w:r>
      <w:r>
        <w:rPr>
          <w:rFonts w:ascii="Tahoma" w:hAnsi="Tahoma" w:cs="Tahoma"/>
          <w:sz w:val="22"/>
          <w:szCs w:val="22"/>
        </w:rPr>
        <w:t xml:space="preserve"> Београд</w:t>
      </w:r>
      <w:r w:rsidRPr="00AD62E0">
        <w:rPr>
          <w:rFonts w:ascii="Tahoma" w:hAnsi="Tahoma" w:cs="Tahoma"/>
          <w:sz w:val="22"/>
          <w:szCs w:val="22"/>
        </w:rPr>
        <w:t xml:space="preserve">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01/01/2015 до 31/12/2015</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Генерали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lastRenderedPageBreak/>
        <w:t xml:space="preserve">Осигураник:            Wurth d.o.o     </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Ауто каско и ауто незгода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t xml:space="preserve"> </w:t>
      </w:r>
      <w:r w:rsidRPr="00AD62E0">
        <w:rPr>
          <w:rFonts w:ascii="Tahoma" w:hAnsi="Tahoma" w:cs="Tahoma"/>
          <w:b/>
          <w:sz w:val="22"/>
          <w:szCs w:val="22"/>
          <w:lang w:val="sr-Latn-RS"/>
        </w:rPr>
        <w:t xml:space="preserve">Hanh + Kolb d.o.o.  </w:t>
      </w:r>
      <w:r w:rsidRPr="00AD62E0">
        <w:rPr>
          <w:rFonts w:ascii="Tahoma" w:hAnsi="Tahoma" w:cs="Tahoma"/>
          <w:b/>
          <w:sz w:val="22"/>
          <w:szCs w:val="22"/>
        </w:rPr>
        <w:t xml:space="preserve"> </w:t>
      </w:r>
    </w:p>
    <w:p w:rsidR="00E92D52" w:rsidRPr="00AD62E0" w:rsidRDefault="00E92D52" w:rsidP="00E92D52">
      <w:pPr>
        <w:ind w:left="1080"/>
        <w:contextualSpacing/>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ГФО/Дирекција:        </w:t>
      </w:r>
      <w:r>
        <w:rPr>
          <w:rFonts w:ascii="Tahoma" w:hAnsi="Tahoma" w:cs="Tahoma"/>
          <w:sz w:val="22"/>
          <w:szCs w:val="22"/>
        </w:rPr>
        <w:t>Моторних в</w:t>
      </w:r>
      <w:r w:rsidRPr="00AD62E0">
        <w:rPr>
          <w:rFonts w:ascii="Tahoma" w:hAnsi="Tahoma" w:cs="Tahoma"/>
          <w:sz w:val="22"/>
          <w:szCs w:val="22"/>
        </w:rPr>
        <w:t>озила</w:t>
      </w:r>
      <w:r>
        <w:rPr>
          <w:rFonts w:ascii="Tahoma" w:hAnsi="Tahoma" w:cs="Tahoma"/>
          <w:sz w:val="22"/>
          <w:szCs w:val="22"/>
        </w:rPr>
        <w:t xml:space="preserve"> Београд</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01/01/2015 до 31/12/2015</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Генерали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Осигураник:            Hanh + Kolb d.o.o.   </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Ауто каско и ауто незгода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t xml:space="preserve"> </w:t>
      </w:r>
      <w:r w:rsidRPr="00AD62E0">
        <w:rPr>
          <w:rFonts w:ascii="Tahoma" w:hAnsi="Tahoma" w:cs="Tahoma"/>
          <w:b/>
          <w:sz w:val="22"/>
          <w:szCs w:val="22"/>
        </w:rPr>
        <w:t>Vip Security Siystem d.o.o.</w:t>
      </w:r>
      <w:r w:rsidRPr="00AD62E0">
        <w:rPr>
          <w:rFonts w:ascii="Tahoma" w:hAnsi="Tahoma" w:cs="Tahoma"/>
          <w:b/>
          <w:sz w:val="22"/>
          <w:szCs w:val="22"/>
          <w:lang w:val="sr-Latn-RS"/>
        </w:rPr>
        <w:t xml:space="preserve">  </w:t>
      </w:r>
      <w:r w:rsidRPr="00AD62E0">
        <w:rPr>
          <w:rFonts w:ascii="Tahoma" w:hAnsi="Tahoma" w:cs="Tahoma"/>
          <w:b/>
          <w:sz w:val="22"/>
          <w:szCs w:val="22"/>
        </w:rPr>
        <w:t xml:space="preserve"> </w:t>
      </w:r>
    </w:p>
    <w:p w:rsidR="00E92D52" w:rsidRPr="00AD62E0" w:rsidRDefault="00E92D52" w:rsidP="00E92D52">
      <w:pPr>
        <w:ind w:left="1080"/>
        <w:contextualSpacing/>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ГФО/Дирекција:        </w:t>
      </w:r>
      <w:r>
        <w:rPr>
          <w:rFonts w:ascii="Tahoma" w:hAnsi="Tahoma" w:cs="Tahoma"/>
          <w:sz w:val="22"/>
          <w:szCs w:val="22"/>
        </w:rPr>
        <w:t>Моторних в</w:t>
      </w:r>
      <w:r w:rsidRPr="00AD62E0">
        <w:rPr>
          <w:rFonts w:ascii="Tahoma" w:hAnsi="Tahoma" w:cs="Tahoma"/>
          <w:sz w:val="22"/>
          <w:szCs w:val="22"/>
        </w:rPr>
        <w:t>озила</w:t>
      </w:r>
      <w:r>
        <w:rPr>
          <w:rFonts w:ascii="Tahoma" w:hAnsi="Tahoma" w:cs="Tahoma"/>
          <w:sz w:val="22"/>
          <w:szCs w:val="22"/>
        </w:rPr>
        <w:t xml:space="preserve"> Београд</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18/02/2015 до 18/02/2016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Генерали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Vip Security Siystem d.o.o.</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Ауто каско и ауто незгода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lastRenderedPageBreak/>
        <w:t xml:space="preserve"> </w:t>
      </w:r>
      <w:r w:rsidRPr="00AD62E0">
        <w:rPr>
          <w:rFonts w:ascii="Tahoma" w:hAnsi="Tahoma" w:cs="Tahoma"/>
          <w:b/>
          <w:sz w:val="22"/>
          <w:szCs w:val="22"/>
        </w:rPr>
        <w:t>Књaз Mилoш A.Д.</w:t>
      </w:r>
    </w:p>
    <w:p w:rsidR="00E92D52" w:rsidRPr="00AD62E0" w:rsidRDefault="00E92D52" w:rsidP="00E92D52">
      <w:pPr>
        <w:ind w:left="1080"/>
        <w:contextualSpacing/>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ГФО/Дирекција:        </w:t>
      </w:r>
      <w:r>
        <w:rPr>
          <w:rFonts w:ascii="Tahoma" w:hAnsi="Tahoma" w:cs="Tahoma"/>
          <w:sz w:val="22"/>
          <w:szCs w:val="22"/>
        </w:rPr>
        <w:t>Моторних в</w:t>
      </w:r>
      <w:r w:rsidRPr="00AD62E0">
        <w:rPr>
          <w:rFonts w:ascii="Tahoma" w:hAnsi="Tahoma" w:cs="Tahoma"/>
          <w:sz w:val="22"/>
          <w:szCs w:val="22"/>
        </w:rPr>
        <w:t>озила</w:t>
      </w:r>
      <w:r>
        <w:rPr>
          <w:rFonts w:ascii="Tahoma" w:hAnsi="Tahoma" w:cs="Tahoma"/>
          <w:sz w:val="22"/>
          <w:szCs w:val="22"/>
        </w:rPr>
        <w:t xml:space="preserve"> Београд</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26/03/2015 до 26/03/2016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Саосигруавач:         Генерали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Књaз Mилoш A.Д.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Ауто каско и ауто незгода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rPr>
          <w:rFonts w:ascii="Tahoma" w:hAnsi="Tahoma" w:cs="Tahoma"/>
          <w:sz w:val="22"/>
          <w:szCs w:val="22"/>
        </w:rPr>
      </w:pP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t xml:space="preserve"> </w:t>
      </w:r>
      <w:r w:rsidRPr="00AD62E0">
        <w:rPr>
          <w:rFonts w:ascii="Tahoma" w:hAnsi="Tahoma" w:cs="Tahoma"/>
          <w:b/>
          <w:sz w:val="22"/>
          <w:szCs w:val="22"/>
        </w:rPr>
        <w:t>Град Београд – Градска Управа (пожар)</w:t>
      </w:r>
    </w:p>
    <w:p w:rsidR="00E92D52" w:rsidRPr="00AD62E0" w:rsidRDefault="00E92D52" w:rsidP="00E92D52">
      <w:pPr>
        <w:ind w:left="1080"/>
        <w:contextualSpacing/>
        <w:rPr>
          <w:rFonts w:ascii="Tahoma" w:hAnsi="Tahoma" w:cs="Tahoma"/>
          <w:b/>
          <w:sz w:val="22"/>
          <w:szCs w:val="22"/>
        </w:rPr>
      </w:pP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ГФО/Дирекција:        </w:t>
      </w:r>
      <w:r>
        <w:rPr>
          <w:rFonts w:ascii="Tahoma" w:hAnsi="Tahoma" w:cs="Tahoma"/>
          <w:sz w:val="22"/>
          <w:szCs w:val="22"/>
        </w:rPr>
        <w:t>Имовина и пољопривреда 1</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Период покрића:     </w:t>
      </w:r>
      <w:r w:rsidRPr="00AD62E0">
        <w:rPr>
          <w:rFonts w:ascii="Tahoma" w:hAnsi="Tahoma" w:cs="Tahoma"/>
          <w:sz w:val="22"/>
          <w:szCs w:val="22"/>
          <w:lang w:val="sr-Latn-RS"/>
        </w:rPr>
        <w:t>25</w:t>
      </w:r>
      <w:r w:rsidRPr="00AD62E0">
        <w:rPr>
          <w:rFonts w:ascii="Tahoma" w:hAnsi="Tahoma" w:cs="Tahoma"/>
          <w:sz w:val="22"/>
          <w:szCs w:val="22"/>
        </w:rPr>
        <w:t>/</w:t>
      </w:r>
      <w:r w:rsidRPr="00AD62E0">
        <w:rPr>
          <w:rFonts w:ascii="Tahoma" w:hAnsi="Tahoma" w:cs="Tahoma"/>
          <w:sz w:val="22"/>
          <w:szCs w:val="22"/>
          <w:lang w:val="sr-Latn-RS"/>
        </w:rPr>
        <w:t>05</w:t>
      </w:r>
      <w:r w:rsidRPr="00AD62E0">
        <w:rPr>
          <w:rFonts w:ascii="Tahoma" w:hAnsi="Tahoma" w:cs="Tahoma"/>
          <w:sz w:val="22"/>
          <w:szCs w:val="22"/>
        </w:rPr>
        <w:t xml:space="preserve">/2015 до </w:t>
      </w:r>
      <w:r w:rsidRPr="00AD62E0">
        <w:rPr>
          <w:rFonts w:ascii="Tahoma" w:hAnsi="Tahoma" w:cs="Tahoma"/>
          <w:sz w:val="22"/>
          <w:szCs w:val="22"/>
          <w:lang w:val="sr-Latn-RS"/>
        </w:rPr>
        <w:t>25</w:t>
      </w:r>
      <w:r w:rsidRPr="00AD62E0">
        <w:rPr>
          <w:rFonts w:ascii="Tahoma" w:hAnsi="Tahoma" w:cs="Tahoma"/>
          <w:sz w:val="22"/>
          <w:szCs w:val="22"/>
        </w:rPr>
        <w:t>/</w:t>
      </w:r>
      <w:r w:rsidRPr="00AD62E0">
        <w:rPr>
          <w:rFonts w:ascii="Tahoma" w:hAnsi="Tahoma" w:cs="Tahoma"/>
          <w:sz w:val="22"/>
          <w:szCs w:val="22"/>
          <w:lang w:val="sr-Latn-RS"/>
        </w:rPr>
        <w:t>05</w:t>
      </w:r>
      <w:r w:rsidRPr="00AD62E0">
        <w:rPr>
          <w:rFonts w:ascii="Tahoma" w:hAnsi="Tahoma" w:cs="Tahoma"/>
          <w:sz w:val="22"/>
          <w:szCs w:val="22"/>
        </w:rPr>
        <w:t>/2016</w:t>
      </w: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Саосигруавач:         </w:t>
      </w:r>
      <w:r w:rsidRPr="00AD62E0">
        <w:rPr>
          <w:rFonts w:ascii="Tahoma" w:hAnsi="Tahoma" w:cs="Tahoma"/>
          <w:sz w:val="22"/>
          <w:szCs w:val="22"/>
          <w:lang w:val="sr-Latn-RS"/>
        </w:rPr>
        <w:t>Uniqa</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Град Београд – Градска Управа (пожар)</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319"/>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Расподела:              Водећи  56%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Пратећи 44%</w:t>
      </w:r>
    </w:p>
    <w:p w:rsidR="00E92D52" w:rsidRPr="00AD62E0" w:rsidRDefault="00E92D52" w:rsidP="00E92D52">
      <w:pPr>
        <w:ind w:left="1080"/>
        <w:contextualSpacing/>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t xml:space="preserve"> </w:t>
      </w:r>
      <w:r w:rsidRPr="00AD62E0">
        <w:rPr>
          <w:rFonts w:ascii="Tahoma" w:hAnsi="Tahoma" w:cs="Tahoma"/>
          <w:b/>
          <w:sz w:val="22"/>
          <w:szCs w:val="22"/>
        </w:rPr>
        <w:t>A.Д. Рибaрскo гaздинствo Eчкa</w:t>
      </w:r>
    </w:p>
    <w:p w:rsidR="00E92D52" w:rsidRPr="00AD62E0" w:rsidRDefault="00E92D52" w:rsidP="00E92D52">
      <w:pPr>
        <w:ind w:left="1080"/>
        <w:contextualSpacing/>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ГФО/Дирекција:      </w:t>
      </w:r>
      <w:r>
        <w:rPr>
          <w:rFonts w:ascii="Tahoma" w:hAnsi="Tahoma" w:cs="Tahoma"/>
          <w:sz w:val="22"/>
          <w:szCs w:val="22"/>
        </w:rPr>
        <w:t xml:space="preserve"> Зрењанин</w:t>
      </w:r>
      <w:r w:rsidRPr="00AD62E0">
        <w:rPr>
          <w:rFonts w:ascii="Tahoma" w:hAnsi="Tahoma" w:cs="Tahoma"/>
          <w:sz w:val="22"/>
          <w:szCs w:val="22"/>
        </w:rPr>
        <w:t xml:space="preserve">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01/06/2015 до 01/06/2016</w:t>
      </w:r>
    </w:p>
    <w:p w:rsidR="00E92D52" w:rsidRPr="00AD62E0" w:rsidRDefault="00E92D52" w:rsidP="00E92D52">
      <w:pPr>
        <w:ind w:left="1080"/>
        <w:contextualSpacing/>
        <w:rPr>
          <w:rFonts w:ascii="Tahoma" w:hAnsi="Tahoma" w:cs="Tahoma"/>
          <w:b/>
          <w:sz w:val="22"/>
          <w:szCs w:val="22"/>
          <w:lang w:val="sr-Latn-RS"/>
        </w:rPr>
      </w:pPr>
      <w:r w:rsidRPr="00AD62E0">
        <w:rPr>
          <w:rFonts w:ascii="Tahoma" w:hAnsi="Tahoma" w:cs="Tahoma"/>
          <w:sz w:val="22"/>
          <w:szCs w:val="22"/>
        </w:rPr>
        <w:lastRenderedPageBreak/>
        <w:t xml:space="preserve">Саосигруавач:         </w:t>
      </w:r>
      <w:r w:rsidRPr="00AD62E0">
        <w:rPr>
          <w:rFonts w:ascii="Tahoma" w:hAnsi="Tahoma" w:cs="Tahoma"/>
          <w:sz w:val="22"/>
          <w:szCs w:val="22"/>
          <w:lang w:val="sr-Latn-RS"/>
        </w:rPr>
        <w:t xml:space="preserve">Wiener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A.Д. Рибaрскo гaздинствo Eчкa</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55%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45%</w:t>
      </w:r>
    </w:p>
    <w:p w:rsidR="00E92D52" w:rsidRPr="00AD62E0" w:rsidRDefault="00E92D52" w:rsidP="00E92D52">
      <w:pPr>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t xml:space="preserve"> </w:t>
      </w:r>
      <w:r w:rsidRPr="00AD62E0">
        <w:rPr>
          <w:rFonts w:ascii="Tahoma" w:hAnsi="Tahoma" w:cs="Tahoma"/>
          <w:b/>
          <w:sz w:val="22"/>
          <w:szCs w:val="22"/>
        </w:rPr>
        <w:t>Град Београд – Градска Управа (лом машина)</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ГФО/Дирекција:        </w:t>
      </w:r>
      <w:r>
        <w:rPr>
          <w:rFonts w:ascii="Tahoma" w:hAnsi="Tahoma" w:cs="Tahoma"/>
          <w:sz w:val="22"/>
          <w:szCs w:val="22"/>
        </w:rPr>
        <w:t>Имовина и пољопривреда 1</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Период покрића:     </w:t>
      </w:r>
      <w:r w:rsidRPr="00AD62E0">
        <w:rPr>
          <w:rFonts w:ascii="Tahoma" w:hAnsi="Tahoma" w:cs="Tahoma"/>
          <w:sz w:val="22"/>
          <w:szCs w:val="22"/>
          <w:lang w:val="sr-Latn-RS"/>
        </w:rPr>
        <w:t>25</w:t>
      </w:r>
      <w:r w:rsidRPr="00AD62E0">
        <w:rPr>
          <w:rFonts w:ascii="Tahoma" w:hAnsi="Tahoma" w:cs="Tahoma"/>
          <w:sz w:val="22"/>
          <w:szCs w:val="22"/>
        </w:rPr>
        <w:t>/</w:t>
      </w:r>
      <w:r w:rsidRPr="00AD62E0">
        <w:rPr>
          <w:rFonts w:ascii="Tahoma" w:hAnsi="Tahoma" w:cs="Tahoma"/>
          <w:sz w:val="22"/>
          <w:szCs w:val="22"/>
          <w:lang w:val="sr-Latn-RS"/>
        </w:rPr>
        <w:t>05</w:t>
      </w:r>
      <w:r w:rsidRPr="00AD62E0">
        <w:rPr>
          <w:rFonts w:ascii="Tahoma" w:hAnsi="Tahoma" w:cs="Tahoma"/>
          <w:sz w:val="22"/>
          <w:szCs w:val="22"/>
        </w:rPr>
        <w:t xml:space="preserve">/2015 до </w:t>
      </w:r>
      <w:r w:rsidRPr="00AD62E0">
        <w:rPr>
          <w:rFonts w:ascii="Tahoma" w:hAnsi="Tahoma" w:cs="Tahoma"/>
          <w:sz w:val="22"/>
          <w:szCs w:val="22"/>
          <w:lang w:val="sr-Latn-RS"/>
        </w:rPr>
        <w:t>25</w:t>
      </w:r>
      <w:r w:rsidRPr="00AD62E0">
        <w:rPr>
          <w:rFonts w:ascii="Tahoma" w:hAnsi="Tahoma" w:cs="Tahoma"/>
          <w:sz w:val="22"/>
          <w:szCs w:val="22"/>
        </w:rPr>
        <w:t>/</w:t>
      </w:r>
      <w:r w:rsidRPr="00AD62E0">
        <w:rPr>
          <w:rFonts w:ascii="Tahoma" w:hAnsi="Tahoma" w:cs="Tahoma"/>
          <w:sz w:val="22"/>
          <w:szCs w:val="22"/>
          <w:lang w:val="sr-Latn-RS"/>
        </w:rPr>
        <w:t>05</w:t>
      </w:r>
      <w:r w:rsidRPr="00AD62E0">
        <w:rPr>
          <w:rFonts w:ascii="Tahoma" w:hAnsi="Tahoma" w:cs="Tahoma"/>
          <w:sz w:val="22"/>
          <w:szCs w:val="22"/>
        </w:rPr>
        <w:t>/2016</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Саосигруавач:         АМС</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Град Београд – Градска Управа (пожар)</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319"/>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Расподела:              Водећи  54%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Пратећи 46%</w:t>
      </w:r>
    </w:p>
    <w:p w:rsidR="00E92D52" w:rsidRPr="00AD62E0" w:rsidRDefault="00E92D52" w:rsidP="00E92D52">
      <w:pPr>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t xml:space="preserve"> </w:t>
      </w:r>
      <w:r w:rsidRPr="00AD62E0">
        <w:rPr>
          <w:rFonts w:ascii="Tahoma" w:hAnsi="Tahoma" w:cs="Tahoma"/>
          <w:b/>
          <w:sz w:val="22"/>
          <w:szCs w:val="22"/>
        </w:rPr>
        <w:t xml:space="preserve">BN BOS COMPANY </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ГФО/Дирекција:        </w:t>
      </w:r>
      <w:r>
        <w:rPr>
          <w:rFonts w:ascii="Tahoma" w:hAnsi="Tahoma" w:cs="Tahoma"/>
          <w:sz w:val="22"/>
          <w:szCs w:val="22"/>
        </w:rPr>
        <w:t>Имовина и пољопривреда 2</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Период покрића:     </w:t>
      </w:r>
      <w:r w:rsidRPr="00AD62E0">
        <w:rPr>
          <w:rFonts w:ascii="Tahoma" w:hAnsi="Tahoma" w:cs="Tahoma"/>
          <w:sz w:val="22"/>
          <w:szCs w:val="22"/>
          <w:lang w:val="sr-Latn-RS"/>
        </w:rPr>
        <w:t>10</w:t>
      </w:r>
      <w:r w:rsidRPr="00AD62E0">
        <w:rPr>
          <w:rFonts w:ascii="Tahoma" w:hAnsi="Tahoma" w:cs="Tahoma"/>
          <w:sz w:val="22"/>
          <w:szCs w:val="22"/>
        </w:rPr>
        <w:t>/</w:t>
      </w:r>
      <w:r w:rsidRPr="00AD62E0">
        <w:rPr>
          <w:rFonts w:ascii="Tahoma" w:hAnsi="Tahoma" w:cs="Tahoma"/>
          <w:sz w:val="22"/>
          <w:szCs w:val="22"/>
          <w:lang w:val="sr-Latn-RS"/>
        </w:rPr>
        <w:t>07</w:t>
      </w:r>
      <w:r w:rsidRPr="00AD62E0">
        <w:rPr>
          <w:rFonts w:ascii="Tahoma" w:hAnsi="Tahoma" w:cs="Tahoma"/>
          <w:sz w:val="22"/>
          <w:szCs w:val="22"/>
        </w:rPr>
        <w:t xml:space="preserve">/2015 до </w:t>
      </w:r>
      <w:r w:rsidRPr="00AD62E0">
        <w:rPr>
          <w:rFonts w:ascii="Tahoma" w:hAnsi="Tahoma" w:cs="Tahoma"/>
          <w:sz w:val="22"/>
          <w:szCs w:val="22"/>
          <w:lang w:val="sr-Latn-RS"/>
        </w:rPr>
        <w:t>10</w:t>
      </w:r>
      <w:r w:rsidRPr="00AD62E0">
        <w:rPr>
          <w:rFonts w:ascii="Tahoma" w:hAnsi="Tahoma" w:cs="Tahoma"/>
          <w:sz w:val="22"/>
          <w:szCs w:val="22"/>
        </w:rPr>
        <w:t>/</w:t>
      </w:r>
      <w:r w:rsidRPr="00AD62E0">
        <w:rPr>
          <w:rFonts w:ascii="Tahoma" w:hAnsi="Tahoma" w:cs="Tahoma"/>
          <w:sz w:val="22"/>
          <w:szCs w:val="22"/>
          <w:lang w:val="sr-Latn-RS"/>
        </w:rPr>
        <w:t>07</w:t>
      </w:r>
      <w:r w:rsidRPr="00AD62E0">
        <w:rPr>
          <w:rFonts w:ascii="Tahoma" w:hAnsi="Tahoma" w:cs="Tahoma"/>
          <w:sz w:val="22"/>
          <w:szCs w:val="22"/>
        </w:rPr>
        <w:t>/2016</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Саосигруавач:         АМС</w:t>
      </w: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Осигураник:            </w:t>
      </w:r>
      <w:r w:rsidRPr="00AD62E0">
        <w:rPr>
          <w:rFonts w:ascii="Tahoma" w:hAnsi="Tahoma" w:cs="Tahoma"/>
          <w:sz w:val="22"/>
          <w:szCs w:val="22"/>
          <w:lang w:val="sr-Latn-RS"/>
        </w:rPr>
        <w:t>BN BOS COMPANY</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319"/>
        <w:contextualSpacing/>
        <w:rPr>
          <w:rFonts w:ascii="Tahoma" w:hAnsi="Tahoma" w:cs="Tahoma"/>
          <w:sz w:val="22"/>
          <w:szCs w:val="22"/>
        </w:rPr>
      </w:pPr>
      <w:r w:rsidRPr="00AD62E0">
        <w:rPr>
          <w:rFonts w:ascii="Tahoma" w:hAnsi="Tahoma" w:cs="Tahoma"/>
          <w:sz w:val="22"/>
          <w:szCs w:val="22"/>
        </w:rPr>
        <w:t>Пожар цивил</w:t>
      </w:r>
    </w:p>
    <w:p w:rsidR="00E92D52" w:rsidRPr="00AD62E0" w:rsidRDefault="00E92D52" w:rsidP="003B08DC">
      <w:pPr>
        <w:numPr>
          <w:ilvl w:val="0"/>
          <w:numId w:val="47"/>
        </w:numPr>
        <w:ind w:firstLine="1319"/>
        <w:contextualSpacing/>
        <w:rPr>
          <w:rFonts w:ascii="Tahoma" w:hAnsi="Tahoma" w:cs="Tahoma"/>
          <w:sz w:val="22"/>
          <w:szCs w:val="22"/>
        </w:rPr>
      </w:pPr>
      <w:r w:rsidRPr="00AD62E0">
        <w:rPr>
          <w:rFonts w:ascii="Tahoma" w:hAnsi="Tahoma" w:cs="Tahoma"/>
          <w:sz w:val="22"/>
          <w:szCs w:val="22"/>
        </w:rPr>
        <w:t>Пожар индустрија</w:t>
      </w:r>
    </w:p>
    <w:p w:rsidR="00E92D52" w:rsidRPr="00AD62E0" w:rsidRDefault="00E92D52" w:rsidP="003B08DC">
      <w:pPr>
        <w:numPr>
          <w:ilvl w:val="0"/>
          <w:numId w:val="47"/>
        </w:numPr>
        <w:ind w:firstLine="1319"/>
        <w:contextualSpacing/>
        <w:rPr>
          <w:rFonts w:ascii="Tahoma" w:hAnsi="Tahoma" w:cs="Tahoma"/>
          <w:sz w:val="22"/>
          <w:szCs w:val="22"/>
        </w:rPr>
      </w:pPr>
      <w:r w:rsidRPr="00AD62E0">
        <w:rPr>
          <w:rFonts w:ascii="Tahoma" w:hAnsi="Tahoma" w:cs="Tahoma"/>
          <w:sz w:val="22"/>
          <w:szCs w:val="22"/>
        </w:rPr>
        <w:t>Провална крађа</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lastRenderedPageBreak/>
        <w:t xml:space="preserve">                 Расподела:              Водећи  50%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contextualSpacing/>
        <w:rPr>
          <w:rFonts w:ascii="Tahoma" w:hAnsi="Tahoma" w:cs="Tahoma"/>
          <w:sz w:val="22"/>
          <w:szCs w:val="22"/>
        </w:rPr>
      </w:pPr>
    </w:p>
    <w:p w:rsidR="00E92D52" w:rsidRPr="00AD62E0" w:rsidRDefault="00E92D52" w:rsidP="00E92D52">
      <w:pPr>
        <w:ind w:left="1080"/>
        <w:contextualSpacing/>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t xml:space="preserve"> </w:t>
      </w:r>
      <w:r w:rsidRPr="00AD62E0">
        <w:rPr>
          <w:rFonts w:ascii="Tahoma" w:hAnsi="Tahoma" w:cs="Tahoma"/>
          <w:b/>
          <w:sz w:val="22"/>
          <w:szCs w:val="22"/>
        </w:rPr>
        <w:t xml:space="preserve">Гранит Пешчар  </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ГФО/Дирекција:       Ваљево</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01/07/2015 до 01/07/2016</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Саосигруавач:         Триглав</w:t>
      </w: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Осигураник:            Гранит Пешчар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319"/>
        <w:contextualSpacing/>
        <w:rPr>
          <w:rFonts w:ascii="Tahoma" w:hAnsi="Tahoma" w:cs="Tahoma"/>
          <w:sz w:val="22"/>
          <w:szCs w:val="22"/>
        </w:rPr>
      </w:pPr>
      <w:r w:rsidRPr="00AD62E0">
        <w:rPr>
          <w:rFonts w:ascii="Tahoma" w:hAnsi="Tahoma" w:cs="Tahoma"/>
          <w:sz w:val="22"/>
          <w:szCs w:val="22"/>
        </w:rPr>
        <w:t xml:space="preserve">Лом машина </w:t>
      </w:r>
    </w:p>
    <w:p w:rsidR="00E92D52" w:rsidRPr="00AD62E0" w:rsidRDefault="00E92D52" w:rsidP="003B08DC">
      <w:pPr>
        <w:numPr>
          <w:ilvl w:val="0"/>
          <w:numId w:val="47"/>
        </w:numPr>
        <w:ind w:firstLine="1319"/>
        <w:contextualSpacing/>
        <w:rPr>
          <w:rFonts w:ascii="Tahoma" w:hAnsi="Tahoma" w:cs="Tahoma"/>
          <w:sz w:val="22"/>
          <w:szCs w:val="22"/>
        </w:rPr>
      </w:pPr>
      <w:r w:rsidRPr="00AD62E0">
        <w:rPr>
          <w:rFonts w:ascii="Tahoma" w:hAnsi="Tahoma" w:cs="Tahoma"/>
          <w:sz w:val="22"/>
          <w:szCs w:val="22"/>
        </w:rPr>
        <w:t>Пожар индустрија</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Расподела:              Водећи  60%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Пратећи 40%</w:t>
      </w:r>
    </w:p>
    <w:p w:rsidR="00E92D52" w:rsidRDefault="00E92D52" w:rsidP="00E92D52">
      <w:pPr>
        <w:ind w:left="1080"/>
        <w:contextualSpacing/>
        <w:rPr>
          <w:rFonts w:ascii="Tahoma" w:hAnsi="Tahoma" w:cs="Tahoma"/>
          <w:sz w:val="22"/>
          <w:szCs w:val="22"/>
        </w:rPr>
      </w:pPr>
    </w:p>
    <w:p w:rsidR="00E92D52" w:rsidRPr="00AD62E0" w:rsidRDefault="00E92D52" w:rsidP="00E92D52">
      <w:pPr>
        <w:ind w:left="1080"/>
        <w:contextualSpacing/>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t xml:space="preserve"> </w:t>
      </w:r>
      <w:r w:rsidRPr="00AD62E0">
        <w:rPr>
          <w:rFonts w:ascii="Tahoma" w:hAnsi="Tahoma" w:cs="Tahoma"/>
          <w:b/>
          <w:sz w:val="22"/>
          <w:szCs w:val="22"/>
        </w:rPr>
        <w:t xml:space="preserve">Бирограф  </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ГФО/Дирекција:       </w:t>
      </w:r>
      <w:r>
        <w:rPr>
          <w:rFonts w:ascii="Tahoma" w:hAnsi="Tahoma" w:cs="Tahoma"/>
          <w:sz w:val="22"/>
          <w:szCs w:val="22"/>
        </w:rPr>
        <w:t>Имовина и пољопривреда 2</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01/07/2015 до 01/07/2016</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Саосигруавач:         Триглав</w:t>
      </w: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Осигураник:            Бирограф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319"/>
        <w:contextualSpacing/>
        <w:rPr>
          <w:rFonts w:ascii="Tahoma" w:hAnsi="Tahoma" w:cs="Tahoma"/>
          <w:sz w:val="22"/>
          <w:szCs w:val="22"/>
        </w:rPr>
      </w:pPr>
      <w:r w:rsidRPr="00AD62E0">
        <w:rPr>
          <w:rFonts w:ascii="Tahoma" w:hAnsi="Tahoma" w:cs="Tahoma"/>
          <w:sz w:val="22"/>
          <w:szCs w:val="22"/>
        </w:rPr>
        <w:t xml:space="preserve">Лом машина </w:t>
      </w:r>
    </w:p>
    <w:p w:rsidR="00E92D52" w:rsidRPr="00AD62E0" w:rsidRDefault="00E92D52" w:rsidP="003B08DC">
      <w:pPr>
        <w:numPr>
          <w:ilvl w:val="0"/>
          <w:numId w:val="47"/>
        </w:numPr>
        <w:ind w:firstLine="1319"/>
        <w:contextualSpacing/>
        <w:rPr>
          <w:rFonts w:ascii="Tahoma" w:hAnsi="Tahoma" w:cs="Tahoma"/>
          <w:sz w:val="22"/>
          <w:szCs w:val="22"/>
        </w:rPr>
      </w:pPr>
      <w:r w:rsidRPr="00AD62E0">
        <w:rPr>
          <w:rFonts w:ascii="Tahoma" w:hAnsi="Tahoma" w:cs="Tahoma"/>
          <w:sz w:val="22"/>
          <w:szCs w:val="22"/>
        </w:rPr>
        <w:t>Пожар индустија</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Расподела:              Водећи  64%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Пратећи 36%</w:t>
      </w:r>
    </w:p>
    <w:p w:rsidR="00E92D52" w:rsidRPr="00AD62E0" w:rsidRDefault="00E92D52" w:rsidP="00E92D52">
      <w:pPr>
        <w:spacing w:after="160" w:line="259" w:lineRule="auto"/>
        <w:rPr>
          <w:rFonts w:ascii="Tahoma" w:hAnsi="Tahoma" w:cs="Tahoma"/>
          <w:b/>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t xml:space="preserve"> </w:t>
      </w:r>
      <w:r w:rsidRPr="00AD62E0">
        <w:rPr>
          <w:rFonts w:ascii="Tahoma" w:hAnsi="Tahoma" w:cs="Tahoma"/>
          <w:b/>
          <w:sz w:val="22"/>
          <w:szCs w:val="22"/>
        </w:rPr>
        <w:t xml:space="preserve">Савез инвалида рада Војводине </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ГФО/Дирекција:       </w:t>
      </w:r>
      <w:r>
        <w:rPr>
          <w:rFonts w:ascii="Tahoma" w:hAnsi="Tahoma" w:cs="Tahoma"/>
          <w:sz w:val="22"/>
          <w:szCs w:val="22"/>
        </w:rPr>
        <w:t>Имовина и пољопривреда 2</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01/07/2015 до 31/08/2015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Саосигруавач:         Глобос</w:t>
      </w: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Осигураник:            Савез инвалида рада Војводине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319"/>
        <w:contextualSpacing/>
        <w:rPr>
          <w:rFonts w:ascii="Tahoma" w:hAnsi="Tahoma" w:cs="Tahoma"/>
          <w:sz w:val="22"/>
          <w:szCs w:val="22"/>
        </w:rPr>
      </w:pPr>
      <w:r w:rsidRPr="00AD62E0">
        <w:rPr>
          <w:rFonts w:ascii="Tahoma" w:hAnsi="Tahoma" w:cs="Tahoma"/>
          <w:sz w:val="22"/>
          <w:szCs w:val="22"/>
        </w:rPr>
        <w:t>незгода</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Расподела:              Водећи  71%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Пратећи 29%</w:t>
      </w:r>
    </w:p>
    <w:p w:rsidR="00E92D52" w:rsidRPr="00AD62E0" w:rsidRDefault="00E92D52" w:rsidP="00E92D52">
      <w:pPr>
        <w:ind w:left="1080"/>
        <w:contextualSpacing/>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t xml:space="preserve"> </w:t>
      </w:r>
      <w:r w:rsidRPr="00AD62E0">
        <w:rPr>
          <w:rFonts w:ascii="Tahoma" w:hAnsi="Tahoma" w:cs="Tahoma"/>
          <w:b/>
          <w:sz w:val="22"/>
          <w:szCs w:val="22"/>
        </w:rPr>
        <w:t xml:space="preserve">ПКБ КОРПОРАЦИЈА  </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ГФО/Дирекција:      </w:t>
      </w:r>
      <w:r>
        <w:rPr>
          <w:rFonts w:ascii="Tahoma" w:hAnsi="Tahoma" w:cs="Tahoma"/>
          <w:sz w:val="22"/>
          <w:szCs w:val="22"/>
        </w:rPr>
        <w:t>Имовина и пољопривреда 1</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01/07/2015 до 01/07/2016</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Саосигруавач:         </w:t>
      </w:r>
      <w:r w:rsidRPr="00AD62E0">
        <w:rPr>
          <w:rFonts w:ascii="Tahoma" w:hAnsi="Tahoma" w:cs="Tahoma"/>
          <w:sz w:val="22"/>
          <w:szCs w:val="22"/>
          <w:lang w:val="sr-Latn-RS"/>
        </w:rPr>
        <w:t>Uniqa</w:t>
      </w: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Осигураник:            </w:t>
      </w:r>
      <w:r w:rsidRPr="00AD62E0">
        <w:rPr>
          <w:rFonts w:ascii="Tahoma" w:hAnsi="Tahoma" w:cs="Tahoma"/>
          <w:sz w:val="22"/>
          <w:szCs w:val="22"/>
          <w:lang w:val="sr-Latn-RS"/>
        </w:rPr>
        <w:t>PKB KORPORACIJA</w:t>
      </w:r>
      <w:r w:rsidRPr="00AD62E0">
        <w:rPr>
          <w:rFonts w:ascii="Tahoma" w:hAnsi="Tahoma" w:cs="Tahoma"/>
          <w:sz w:val="22"/>
          <w:szCs w:val="22"/>
        </w:rPr>
        <w:t xml:space="preserve">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319"/>
        <w:contextualSpacing/>
        <w:rPr>
          <w:rFonts w:ascii="Tahoma" w:hAnsi="Tahoma" w:cs="Tahoma"/>
          <w:sz w:val="22"/>
          <w:szCs w:val="22"/>
        </w:rPr>
      </w:pPr>
      <w:r w:rsidRPr="00AD62E0">
        <w:rPr>
          <w:rFonts w:ascii="Tahoma" w:hAnsi="Tahoma" w:cs="Tahoma"/>
          <w:sz w:val="22"/>
          <w:szCs w:val="22"/>
        </w:rPr>
        <w:t xml:space="preserve">Лом машина </w:t>
      </w:r>
    </w:p>
    <w:p w:rsidR="00E92D52" w:rsidRPr="00AD62E0" w:rsidRDefault="00E92D52" w:rsidP="003B08DC">
      <w:pPr>
        <w:numPr>
          <w:ilvl w:val="0"/>
          <w:numId w:val="47"/>
        </w:numPr>
        <w:ind w:firstLine="1319"/>
        <w:contextualSpacing/>
        <w:rPr>
          <w:rFonts w:ascii="Tahoma" w:hAnsi="Tahoma" w:cs="Tahoma"/>
          <w:sz w:val="22"/>
          <w:szCs w:val="22"/>
        </w:rPr>
      </w:pPr>
      <w:r w:rsidRPr="00AD62E0">
        <w:rPr>
          <w:rFonts w:ascii="Tahoma" w:hAnsi="Tahoma" w:cs="Tahoma"/>
          <w:sz w:val="22"/>
          <w:szCs w:val="22"/>
        </w:rPr>
        <w:t>Пожар индустија</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Расподела:              Водећи  6</w:t>
      </w:r>
      <w:r w:rsidRPr="00AD62E0">
        <w:rPr>
          <w:rFonts w:ascii="Tahoma" w:hAnsi="Tahoma" w:cs="Tahoma"/>
          <w:sz w:val="22"/>
          <w:szCs w:val="22"/>
          <w:lang w:val="sr-Latn-RS"/>
        </w:rPr>
        <w:t>3</w:t>
      </w:r>
      <w:r w:rsidRPr="00AD62E0">
        <w:rPr>
          <w:rFonts w:ascii="Tahoma" w:hAnsi="Tahoma" w:cs="Tahoma"/>
          <w:sz w:val="22"/>
          <w:szCs w:val="22"/>
        </w:rPr>
        <w:t xml:space="preserve">%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Пратећи 3</w:t>
      </w:r>
    </w:p>
    <w:p w:rsidR="00E92D52" w:rsidRPr="00AD62E0" w:rsidRDefault="00E92D52" w:rsidP="00E92D52">
      <w:pPr>
        <w:spacing w:after="160" w:line="259" w:lineRule="auto"/>
        <w:rPr>
          <w:rFonts w:ascii="Tahoma" w:hAnsi="Tahoma" w:cs="Tahoma"/>
          <w:sz w:val="22"/>
          <w:szCs w:val="22"/>
        </w:rPr>
      </w:pPr>
    </w:p>
    <w:p w:rsidR="00E92D52" w:rsidRPr="00AD62E0" w:rsidRDefault="00E92D52" w:rsidP="003B08DC">
      <w:pPr>
        <w:numPr>
          <w:ilvl w:val="0"/>
          <w:numId w:val="46"/>
        </w:numPr>
        <w:contextualSpacing/>
        <w:rPr>
          <w:rFonts w:ascii="Tahoma" w:hAnsi="Tahoma" w:cs="Tahoma"/>
          <w:b/>
          <w:sz w:val="22"/>
          <w:szCs w:val="22"/>
        </w:rPr>
      </w:pPr>
      <w:r>
        <w:rPr>
          <w:rFonts w:ascii="Tahoma" w:hAnsi="Tahoma" w:cs="Tahoma"/>
          <w:b/>
          <w:sz w:val="22"/>
          <w:szCs w:val="22"/>
          <w:lang w:val="sr-Latn-RS"/>
        </w:rPr>
        <w:t xml:space="preserve"> </w:t>
      </w:r>
      <w:r w:rsidRPr="00AD62E0">
        <w:rPr>
          <w:rFonts w:ascii="Tahoma" w:hAnsi="Tahoma" w:cs="Tahoma"/>
          <w:b/>
          <w:sz w:val="22"/>
          <w:szCs w:val="22"/>
        </w:rPr>
        <w:t xml:space="preserve">ЛУКОИЛ  </w:t>
      </w:r>
    </w:p>
    <w:p w:rsidR="00E92D52" w:rsidRPr="00AD62E0" w:rsidRDefault="00E92D52" w:rsidP="00E92D52">
      <w:pPr>
        <w:ind w:left="1080"/>
        <w:rPr>
          <w:rFonts w:ascii="Tahoma" w:hAnsi="Tahoma" w:cs="Tahoma"/>
          <w:b/>
          <w:sz w:val="22"/>
          <w:szCs w:val="22"/>
        </w:rPr>
      </w:pP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ГФО/Дирекција:      </w:t>
      </w:r>
      <w:r>
        <w:rPr>
          <w:rFonts w:ascii="Tahoma" w:hAnsi="Tahoma" w:cs="Tahoma"/>
          <w:sz w:val="22"/>
          <w:szCs w:val="22"/>
        </w:rPr>
        <w:t>Имовина и пољопривреда 2</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lastRenderedPageBreak/>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15/07/2015 до 15/07/2016</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Саосигруавач:         АМС</w:t>
      </w:r>
    </w:p>
    <w:p w:rsidR="00E92D52" w:rsidRPr="00AD62E0" w:rsidRDefault="00E92D52" w:rsidP="00E92D52">
      <w:pPr>
        <w:ind w:left="1080"/>
        <w:contextualSpacing/>
        <w:rPr>
          <w:rFonts w:ascii="Tahoma" w:hAnsi="Tahoma" w:cs="Tahoma"/>
          <w:sz w:val="22"/>
          <w:szCs w:val="22"/>
          <w:lang w:val="sr-Latn-RS"/>
        </w:rPr>
      </w:pPr>
      <w:r w:rsidRPr="00AD62E0">
        <w:rPr>
          <w:rFonts w:ascii="Tahoma" w:hAnsi="Tahoma" w:cs="Tahoma"/>
          <w:sz w:val="22"/>
          <w:szCs w:val="22"/>
        </w:rPr>
        <w:t xml:space="preserve">Осигураник:            ЛУКОИЛ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319"/>
        <w:contextualSpacing/>
        <w:rPr>
          <w:rFonts w:ascii="Tahoma" w:hAnsi="Tahoma" w:cs="Tahoma"/>
          <w:sz w:val="22"/>
          <w:szCs w:val="22"/>
        </w:rPr>
      </w:pPr>
      <w:r w:rsidRPr="00AD62E0">
        <w:rPr>
          <w:rFonts w:ascii="Tahoma" w:hAnsi="Tahoma" w:cs="Tahoma"/>
          <w:sz w:val="22"/>
          <w:szCs w:val="22"/>
        </w:rPr>
        <w:t>Провална крађа</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ind w:left="1080"/>
        <w:rPr>
          <w:rFonts w:ascii="Tahoma" w:hAnsi="Tahoma" w:cs="Tahoma"/>
          <w:b/>
          <w:sz w:val="22"/>
          <w:szCs w:val="22"/>
        </w:rPr>
      </w:pPr>
    </w:p>
    <w:p w:rsidR="00E92D52" w:rsidRDefault="00E92D52" w:rsidP="00E92D52">
      <w:pPr>
        <w:ind w:left="1080"/>
        <w:rPr>
          <w:rFonts w:ascii="Tahoma" w:hAnsi="Tahoma" w:cs="Tahoma"/>
          <w:b/>
          <w:color w:val="FF0000"/>
          <w:sz w:val="22"/>
          <w:szCs w:val="22"/>
        </w:rPr>
      </w:pPr>
    </w:p>
    <w:p w:rsidR="00E92D52" w:rsidRPr="00741A47" w:rsidRDefault="00E92D52" w:rsidP="003B08DC">
      <w:pPr>
        <w:numPr>
          <w:ilvl w:val="0"/>
          <w:numId w:val="46"/>
        </w:numPr>
        <w:contextualSpacing/>
        <w:rPr>
          <w:rFonts w:ascii="Tahoma" w:hAnsi="Tahoma" w:cs="Tahoma"/>
          <w:b/>
          <w:sz w:val="22"/>
          <w:szCs w:val="22"/>
        </w:rPr>
      </w:pPr>
      <w:r w:rsidRPr="00FD1102">
        <w:rPr>
          <w:rFonts w:ascii="Tahoma" w:hAnsi="Tahoma" w:cs="Tahoma"/>
          <w:b/>
          <w:color w:val="FF0000"/>
          <w:sz w:val="22"/>
          <w:szCs w:val="22"/>
          <w:lang w:val="sr-Latn-RS"/>
        </w:rPr>
        <w:t xml:space="preserve"> </w:t>
      </w:r>
      <w:r w:rsidRPr="00741A47">
        <w:rPr>
          <w:rFonts w:ascii="Tahoma" w:hAnsi="Tahoma" w:cs="Tahoma"/>
          <w:b/>
          <w:sz w:val="22"/>
          <w:szCs w:val="22"/>
        </w:rPr>
        <w:t xml:space="preserve">ДТД РИБАРСТВО ДОО   </w:t>
      </w:r>
    </w:p>
    <w:p w:rsidR="00E92D52" w:rsidRPr="00741A47" w:rsidRDefault="00E92D52" w:rsidP="00E92D52">
      <w:pPr>
        <w:ind w:left="1080"/>
        <w:rPr>
          <w:rFonts w:ascii="Tahoma" w:hAnsi="Tahoma" w:cs="Tahoma"/>
          <w:b/>
          <w:sz w:val="22"/>
          <w:szCs w:val="22"/>
        </w:rPr>
      </w:pP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ГФО/Дирекција:      Нови Сад</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Период покрића:     01/07/2015 до 05/04/2016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Саосигруавач:         Согаз</w:t>
      </w: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Осигураник:            ДТД Рибарство д.о.о.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3B08DC">
      <w:pPr>
        <w:numPr>
          <w:ilvl w:val="0"/>
          <w:numId w:val="47"/>
        </w:numPr>
        <w:ind w:firstLine="1319"/>
        <w:contextualSpacing/>
        <w:rPr>
          <w:rFonts w:ascii="Tahoma" w:hAnsi="Tahoma" w:cs="Tahoma"/>
          <w:sz w:val="22"/>
          <w:szCs w:val="22"/>
        </w:rPr>
      </w:pPr>
      <w:r w:rsidRPr="00741A47">
        <w:rPr>
          <w:rFonts w:ascii="Tahoma" w:hAnsi="Tahoma" w:cs="Tahoma"/>
          <w:sz w:val="22"/>
          <w:szCs w:val="22"/>
        </w:rPr>
        <w:t>Пожар индустрија</w:t>
      </w:r>
    </w:p>
    <w:p w:rsidR="00E92D52" w:rsidRPr="00741A47" w:rsidRDefault="00E92D52" w:rsidP="003B08DC">
      <w:pPr>
        <w:numPr>
          <w:ilvl w:val="0"/>
          <w:numId w:val="47"/>
        </w:numPr>
        <w:ind w:firstLine="1319"/>
        <w:contextualSpacing/>
        <w:rPr>
          <w:rFonts w:ascii="Tahoma" w:hAnsi="Tahoma" w:cs="Tahoma"/>
          <w:sz w:val="22"/>
          <w:szCs w:val="22"/>
        </w:rPr>
      </w:pPr>
      <w:r w:rsidRPr="00741A47">
        <w:rPr>
          <w:rFonts w:ascii="Tahoma" w:hAnsi="Tahoma" w:cs="Tahoma"/>
          <w:sz w:val="22"/>
          <w:szCs w:val="22"/>
        </w:rPr>
        <w:t>Ауто каско</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Расподела:              Водећи  50%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Пратећи 50%</w:t>
      </w:r>
    </w:p>
    <w:p w:rsidR="00E92D52" w:rsidRPr="00741A47" w:rsidRDefault="00E92D52" w:rsidP="00E92D52">
      <w:pPr>
        <w:ind w:left="1080"/>
        <w:contextualSpacing/>
        <w:rPr>
          <w:rFonts w:ascii="Tahoma" w:hAnsi="Tahoma" w:cs="Tahoma"/>
          <w:sz w:val="22"/>
          <w:szCs w:val="22"/>
        </w:rPr>
      </w:pPr>
    </w:p>
    <w:p w:rsidR="00E92D52" w:rsidRPr="00741A47" w:rsidRDefault="00E92D52" w:rsidP="00E92D52">
      <w:pPr>
        <w:ind w:left="1080"/>
        <w:contextualSpacing/>
        <w:rPr>
          <w:rFonts w:ascii="Tahoma" w:hAnsi="Tahoma" w:cs="Tahoma"/>
          <w:sz w:val="22"/>
          <w:szCs w:val="22"/>
        </w:rPr>
      </w:pPr>
    </w:p>
    <w:p w:rsidR="00E92D52" w:rsidRPr="00741A47" w:rsidRDefault="00E92D52" w:rsidP="003B08DC">
      <w:pPr>
        <w:numPr>
          <w:ilvl w:val="0"/>
          <w:numId w:val="46"/>
        </w:numPr>
        <w:contextualSpacing/>
        <w:rPr>
          <w:rFonts w:ascii="Tahoma" w:hAnsi="Tahoma" w:cs="Tahoma"/>
          <w:b/>
          <w:sz w:val="22"/>
          <w:szCs w:val="22"/>
        </w:rPr>
      </w:pPr>
      <w:r w:rsidRPr="00741A47">
        <w:rPr>
          <w:rFonts w:ascii="Tahoma" w:hAnsi="Tahoma" w:cs="Tahoma"/>
          <w:b/>
          <w:sz w:val="22"/>
          <w:szCs w:val="22"/>
        </w:rPr>
        <w:t xml:space="preserve"> ЖУПАЊ ДОО   </w:t>
      </w:r>
    </w:p>
    <w:p w:rsidR="00E92D52" w:rsidRPr="00741A47" w:rsidRDefault="00E92D52" w:rsidP="00E92D52">
      <w:pPr>
        <w:ind w:left="1080"/>
        <w:rPr>
          <w:rFonts w:ascii="Tahoma" w:hAnsi="Tahoma" w:cs="Tahoma"/>
          <w:b/>
          <w:sz w:val="22"/>
          <w:szCs w:val="22"/>
        </w:rPr>
      </w:pP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ГФО/Дирекција:      </w:t>
      </w:r>
      <w:r>
        <w:rPr>
          <w:rFonts w:ascii="Tahoma" w:hAnsi="Tahoma" w:cs="Tahoma"/>
          <w:sz w:val="22"/>
          <w:szCs w:val="22"/>
        </w:rPr>
        <w:t>Имовина и пољопривреда 2</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Период покрића:     11/09/2015 до 11/09/2016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Саосигруавач:         </w:t>
      </w:r>
      <w:r w:rsidRPr="00741A47">
        <w:rPr>
          <w:rFonts w:ascii="Tahoma" w:hAnsi="Tahoma" w:cs="Tahoma"/>
          <w:sz w:val="22"/>
          <w:szCs w:val="22"/>
          <w:lang w:val="sr-Latn-RS"/>
        </w:rPr>
        <w:t xml:space="preserve">AXA </w:t>
      </w:r>
      <w:r w:rsidRPr="00741A47">
        <w:rPr>
          <w:rFonts w:ascii="Tahoma" w:hAnsi="Tahoma" w:cs="Tahoma"/>
          <w:sz w:val="22"/>
          <w:szCs w:val="22"/>
        </w:rPr>
        <w:t>осигурање</w:t>
      </w: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lastRenderedPageBreak/>
        <w:t xml:space="preserve">Осигураник:            Жупањ д.о.о.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E92D52">
      <w:pPr>
        <w:ind w:left="1080" w:firstLine="2181"/>
        <w:contextualSpacing/>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провална крађа</w:t>
      </w:r>
    </w:p>
    <w:p w:rsidR="00E92D52" w:rsidRPr="00741A47" w:rsidRDefault="00E92D52" w:rsidP="00E92D52">
      <w:pPr>
        <w:ind w:left="1080" w:firstLine="2181"/>
        <w:contextualSpacing/>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лом машина</w:t>
      </w:r>
    </w:p>
    <w:p w:rsidR="00E92D52" w:rsidRPr="00741A47" w:rsidRDefault="00E92D52" w:rsidP="00E92D52">
      <w:pPr>
        <w:ind w:left="1080" w:firstLine="2181"/>
        <w:contextualSpacing/>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прекид пословања</w:t>
      </w:r>
    </w:p>
    <w:p w:rsidR="00E92D52" w:rsidRPr="00741A47" w:rsidRDefault="00E92D52" w:rsidP="00E92D52">
      <w:pPr>
        <w:ind w:left="1080" w:firstLine="2181"/>
        <w:contextualSpacing/>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пожар-имовина</w:t>
      </w:r>
    </w:p>
    <w:p w:rsidR="00E92D52" w:rsidRPr="00741A47" w:rsidRDefault="00E92D52" w:rsidP="00E92D52">
      <w:pPr>
        <w:ind w:left="1080"/>
        <w:contextualSpacing/>
        <w:rPr>
          <w:rFonts w:ascii="Tahoma" w:hAnsi="Tahoma" w:cs="Tahoma"/>
          <w:sz w:val="22"/>
          <w:szCs w:val="22"/>
        </w:rPr>
      </w:pP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Расподела:              Водећи  76,70%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Пратећи 23,30%</w:t>
      </w:r>
    </w:p>
    <w:p w:rsidR="00E92D52" w:rsidRPr="00741A47" w:rsidRDefault="00E92D52" w:rsidP="00E92D52">
      <w:pPr>
        <w:ind w:left="1080"/>
        <w:rPr>
          <w:rFonts w:ascii="Tahoma" w:hAnsi="Tahoma" w:cs="Tahoma"/>
          <w:b/>
          <w:sz w:val="22"/>
          <w:szCs w:val="22"/>
        </w:rPr>
      </w:pPr>
    </w:p>
    <w:p w:rsidR="00E92D52" w:rsidRPr="00741A47" w:rsidRDefault="00E92D52" w:rsidP="003B08DC">
      <w:pPr>
        <w:numPr>
          <w:ilvl w:val="0"/>
          <w:numId w:val="46"/>
        </w:numPr>
        <w:contextualSpacing/>
        <w:rPr>
          <w:rFonts w:ascii="Tahoma" w:hAnsi="Tahoma" w:cs="Tahoma"/>
          <w:b/>
          <w:sz w:val="22"/>
          <w:szCs w:val="22"/>
        </w:rPr>
      </w:pPr>
      <w:r w:rsidRPr="00741A47">
        <w:rPr>
          <w:rFonts w:ascii="Tahoma" w:hAnsi="Tahoma" w:cs="Tahoma"/>
          <w:b/>
          <w:sz w:val="22"/>
          <w:szCs w:val="22"/>
        </w:rPr>
        <w:t xml:space="preserve"> МХЕ ЈАБУКОВИК ДОО   </w:t>
      </w:r>
    </w:p>
    <w:p w:rsidR="00E92D52" w:rsidRPr="00741A47" w:rsidRDefault="00E92D52" w:rsidP="00E92D52">
      <w:pPr>
        <w:ind w:left="1080"/>
        <w:rPr>
          <w:rFonts w:ascii="Tahoma" w:hAnsi="Tahoma" w:cs="Tahoma"/>
          <w:b/>
          <w:sz w:val="22"/>
          <w:szCs w:val="22"/>
        </w:rPr>
      </w:pP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ГФО/Дирекција:      </w:t>
      </w:r>
      <w:r>
        <w:rPr>
          <w:rFonts w:ascii="Tahoma" w:hAnsi="Tahoma" w:cs="Tahoma"/>
          <w:sz w:val="22"/>
          <w:szCs w:val="22"/>
        </w:rPr>
        <w:t>Имовина и пољопривреда 2</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Период покрића:     11/09/2015 до 11/09/2016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Саосигруавач:         </w:t>
      </w:r>
      <w:r w:rsidRPr="00741A47">
        <w:rPr>
          <w:rFonts w:ascii="Tahoma" w:hAnsi="Tahoma" w:cs="Tahoma"/>
          <w:sz w:val="22"/>
          <w:szCs w:val="22"/>
          <w:lang w:val="sr-Latn-RS"/>
        </w:rPr>
        <w:t xml:space="preserve">AXA </w:t>
      </w:r>
      <w:r w:rsidRPr="00741A47">
        <w:rPr>
          <w:rFonts w:ascii="Tahoma" w:hAnsi="Tahoma" w:cs="Tahoma"/>
          <w:sz w:val="22"/>
          <w:szCs w:val="22"/>
        </w:rPr>
        <w:t>осигурање</w:t>
      </w: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Осигураник:            МХЕ Јабуковик д.о.о.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E92D52">
      <w:pPr>
        <w:ind w:left="1080" w:firstLine="2181"/>
        <w:contextualSpacing/>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провална крађа</w:t>
      </w:r>
    </w:p>
    <w:p w:rsidR="00E92D52" w:rsidRPr="00741A47" w:rsidRDefault="00E92D52" w:rsidP="00E92D52">
      <w:pPr>
        <w:ind w:left="1080" w:firstLine="2181"/>
        <w:contextualSpacing/>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лом машина</w:t>
      </w:r>
    </w:p>
    <w:p w:rsidR="00E92D52" w:rsidRPr="00741A47" w:rsidRDefault="00E92D52" w:rsidP="00E92D52">
      <w:pPr>
        <w:ind w:left="1080" w:firstLine="2181"/>
        <w:contextualSpacing/>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прекид пословања</w:t>
      </w:r>
    </w:p>
    <w:p w:rsidR="00E92D52" w:rsidRPr="00741A47" w:rsidRDefault="00E92D52" w:rsidP="00E92D52">
      <w:pPr>
        <w:ind w:left="1080" w:firstLine="2181"/>
        <w:contextualSpacing/>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пожар-имовина</w:t>
      </w:r>
    </w:p>
    <w:p w:rsidR="00E92D52" w:rsidRPr="00741A47" w:rsidRDefault="00E92D52" w:rsidP="00E92D52">
      <w:pPr>
        <w:ind w:left="1080"/>
        <w:contextualSpacing/>
        <w:rPr>
          <w:rFonts w:ascii="Tahoma" w:hAnsi="Tahoma" w:cs="Tahoma"/>
          <w:sz w:val="22"/>
          <w:szCs w:val="22"/>
        </w:rPr>
      </w:pP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Расподела:              Водећи  76,70%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Пратећи 23,30%</w:t>
      </w:r>
    </w:p>
    <w:p w:rsidR="00E92D52" w:rsidRPr="00741A47" w:rsidRDefault="00E92D52" w:rsidP="00E92D52">
      <w:pPr>
        <w:ind w:left="1080"/>
        <w:rPr>
          <w:rFonts w:ascii="Tahoma" w:hAnsi="Tahoma" w:cs="Tahoma"/>
          <w:b/>
          <w:sz w:val="22"/>
          <w:szCs w:val="22"/>
        </w:rPr>
      </w:pPr>
    </w:p>
    <w:p w:rsidR="00E92D52" w:rsidRPr="00741A47" w:rsidRDefault="00E92D52" w:rsidP="00E92D52">
      <w:pPr>
        <w:ind w:left="1080"/>
        <w:rPr>
          <w:rFonts w:ascii="Tahoma" w:hAnsi="Tahoma" w:cs="Tahoma"/>
          <w:b/>
          <w:sz w:val="22"/>
          <w:szCs w:val="22"/>
        </w:rPr>
      </w:pPr>
    </w:p>
    <w:p w:rsidR="00E92D52" w:rsidRPr="00741A47" w:rsidRDefault="00E92D52" w:rsidP="003B08DC">
      <w:pPr>
        <w:numPr>
          <w:ilvl w:val="0"/>
          <w:numId w:val="46"/>
        </w:numPr>
        <w:contextualSpacing/>
        <w:rPr>
          <w:rFonts w:ascii="Tahoma" w:hAnsi="Tahoma" w:cs="Tahoma"/>
          <w:b/>
          <w:sz w:val="22"/>
          <w:szCs w:val="22"/>
        </w:rPr>
      </w:pPr>
      <w:r w:rsidRPr="00741A47">
        <w:rPr>
          <w:rFonts w:ascii="Tahoma" w:hAnsi="Tahoma" w:cs="Tahoma"/>
          <w:b/>
          <w:sz w:val="22"/>
          <w:szCs w:val="22"/>
          <w:lang w:val="sr-Latn-RS"/>
        </w:rPr>
        <w:t xml:space="preserve"> ECO ENERGO GROUP</w:t>
      </w:r>
      <w:r w:rsidRPr="00741A47">
        <w:rPr>
          <w:rFonts w:ascii="Tahoma" w:hAnsi="Tahoma" w:cs="Tahoma"/>
          <w:b/>
          <w:sz w:val="22"/>
          <w:szCs w:val="22"/>
        </w:rPr>
        <w:t xml:space="preserve"> ДОО   </w:t>
      </w:r>
    </w:p>
    <w:p w:rsidR="00E92D52" w:rsidRPr="00741A47" w:rsidRDefault="00E92D52" w:rsidP="00E92D52">
      <w:pPr>
        <w:ind w:left="1080"/>
        <w:rPr>
          <w:rFonts w:ascii="Tahoma" w:hAnsi="Tahoma" w:cs="Tahoma"/>
          <w:b/>
          <w:sz w:val="22"/>
          <w:szCs w:val="22"/>
        </w:rPr>
      </w:pP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ГФО/Дирекција:      </w:t>
      </w:r>
      <w:r>
        <w:rPr>
          <w:rFonts w:ascii="Tahoma" w:hAnsi="Tahoma" w:cs="Tahoma"/>
          <w:sz w:val="22"/>
          <w:szCs w:val="22"/>
        </w:rPr>
        <w:t>Имовина и пољопривреда 2</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lastRenderedPageBreak/>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Период покрића:     11/09/2015 до 11/09/2016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Саосигруавач:         </w:t>
      </w:r>
      <w:r w:rsidRPr="00741A47">
        <w:rPr>
          <w:rFonts w:ascii="Tahoma" w:hAnsi="Tahoma" w:cs="Tahoma"/>
          <w:sz w:val="22"/>
          <w:szCs w:val="22"/>
          <w:lang w:val="sr-Latn-RS"/>
        </w:rPr>
        <w:t xml:space="preserve">AXA </w:t>
      </w:r>
      <w:r w:rsidRPr="00741A47">
        <w:rPr>
          <w:rFonts w:ascii="Tahoma" w:hAnsi="Tahoma" w:cs="Tahoma"/>
          <w:sz w:val="22"/>
          <w:szCs w:val="22"/>
        </w:rPr>
        <w:t>осигурање</w:t>
      </w: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Осигураник:            </w:t>
      </w:r>
      <w:r w:rsidRPr="00741A47">
        <w:rPr>
          <w:rFonts w:ascii="Tahoma" w:hAnsi="Tahoma" w:cs="Tahoma"/>
          <w:sz w:val="22"/>
          <w:szCs w:val="22"/>
          <w:lang w:val="sr-Latn-RS"/>
        </w:rPr>
        <w:t>ECO Energo Group</w:t>
      </w:r>
      <w:r w:rsidRPr="00741A47">
        <w:rPr>
          <w:rFonts w:ascii="Tahoma" w:hAnsi="Tahoma" w:cs="Tahoma"/>
          <w:sz w:val="22"/>
          <w:szCs w:val="22"/>
        </w:rPr>
        <w:t xml:space="preserve"> д.о.о.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E92D52">
      <w:pPr>
        <w:ind w:left="1080" w:firstLine="2181"/>
        <w:contextualSpacing/>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провална крађа</w:t>
      </w:r>
    </w:p>
    <w:p w:rsidR="00E92D52" w:rsidRPr="00741A47" w:rsidRDefault="00E92D52" w:rsidP="00E92D52">
      <w:pPr>
        <w:ind w:left="1080" w:firstLine="2181"/>
        <w:contextualSpacing/>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лом машина</w:t>
      </w:r>
    </w:p>
    <w:p w:rsidR="00E92D52" w:rsidRPr="00741A47" w:rsidRDefault="00E92D52" w:rsidP="00E92D52">
      <w:pPr>
        <w:ind w:left="1080" w:firstLine="2181"/>
        <w:contextualSpacing/>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прекид пословања</w:t>
      </w:r>
    </w:p>
    <w:p w:rsidR="00E92D52" w:rsidRPr="00741A47" w:rsidRDefault="00E92D52" w:rsidP="00E92D52">
      <w:pPr>
        <w:ind w:left="1080" w:firstLine="2181"/>
        <w:contextualSpacing/>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пожар-имовина</w:t>
      </w:r>
    </w:p>
    <w:p w:rsidR="00E92D52" w:rsidRPr="00741A47" w:rsidRDefault="00E92D52" w:rsidP="00E92D52">
      <w:pPr>
        <w:ind w:left="1080"/>
        <w:contextualSpacing/>
        <w:rPr>
          <w:rFonts w:ascii="Tahoma" w:hAnsi="Tahoma" w:cs="Tahoma"/>
          <w:sz w:val="22"/>
          <w:szCs w:val="22"/>
        </w:rPr>
      </w:pP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Расподела:              Водећи  76,70%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Пратећи 23,30%</w:t>
      </w:r>
    </w:p>
    <w:p w:rsidR="00E92D52" w:rsidRPr="00741A47" w:rsidRDefault="00E92D52" w:rsidP="00E92D52">
      <w:pPr>
        <w:ind w:left="1080"/>
        <w:rPr>
          <w:rFonts w:ascii="Tahoma" w:hAnsi="Tahoma" w:cs="Tahoma"/>
          <w:b/>
          <w:sz w:val="22"/>
          <w:szCs w:val="22"/>
        </w:rPr>
      </w:pPr>
    </w:p>
    <w:p w:rsidR="00E92D52" w:rsidRPr="00741A47" w:rsidRDefault="00E92D52" w:rsidP="003B08DC">
      <w:pPr>
        <w:numPr>
          <w:ilvl w:val="0"/>
          <w:numId w:val="46"/>
        </w:numPr>
        <w:contextualSpacing/>
        <w:rPr>
          <w:rFonts w:ascii="Tahoma" w:hAnsi="Tahoma" w:cs="Tahoma"/>
          <w:b/>
          <w:sz w:val="22"/>
          <w:szCs w:val="22"/>
        </w:rPr>
      </w:pPr>
      <w:r w:rsidRPr="00741A47">
        <w:rPr>
          <w:rFonts w:ascii="Tahoma" w:hAnsi="Tahoma" w:cs="Tahoma"/>
          <w:b/>
          <w:sz w:val="22"/>
          <w:szCs w:val="22"/>
          <w:lang w:val="sr-Latn-RS"/>
        </w:rPr>
        <w:t xml:space="preserve"> JP EPS</w:t>
      </w:r>
      <w:r w:rsidRPr="00741A47">
        <w:rPr>
          <w:rFonts w:ascii="Tahoma" w:hAnsi="Tahoma" w:cs="Tahoma"/>
          <w:b/>
          <w:sz w:val="22"/>
          <w:szCs w:val="22"/>
        </w:rPr>
        <w:t xml:space="preserve">   </w:t>
      </w:r>
    </w:p>
    <w:p w:rsidR="00E92D52" w:rsidRPr="00741A47" w:rsidRDefault="00E92D52" w:rsidP="00E92D52">
      <w:pPr>
        <w:ind w:left="1080"/>
        <w:rPr>
          <w:rFonts w:ascii="Tahoma" w:hAnsi="Tahoma" w:cs="Tahoma"/>
          <w:b/>
          <w:sz w:val="22"/>
          <w:szCs w:val="22"/>
        </w:rPr>
      </w:pP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ГФО/Дирекција:      </w:t>
      </w:r>
      <w:r>
        <w:rPr>
          <w:rFonts w:ascii="Tahoma" w:hAnsi="Tahoma" w:cs="Tahoma"/>
          <w:sz w:val="22"/>
          <w:szCs w:val="22"/>
        </w:rPr>
        <w:t>Стратешки клијенти</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Период покрића:     </w:t>
      </w:r>
      <w:r w:rsidRPr="00741A47">
        <w:rPr>
          <w:rFonts w:ascii="Tahoma" w:hAnsi="Tahoma" w:cs="Tahoma"/>
          <w:sz w:val="22"/>
          <w:szCs w:val="22"/>
          <w:lang w:val="sr-Latn-RS"/>
        </w:rPr>
        <w:t>0</w:t>
      </w:r>
      <w:r w:rsidRPr="00741A47">
        <w:rPr>
          <w:rFonts w:ascii="Tahoma" w:hAnsi="Tahoma" w:cs="Tahoma"/>
          <w:sz w:val="22"/>
          <w:szCs w:val="22"/>
        </w:rPr>
        <w:t>1/</w:t>
      </w:r>
      <w:r w:rsidRPr="00741A47">
        <w:rPr>
          <w:rFonts w:ascii="Tahoma" w:hAnsi="Tahoma" w:cs="Tahoma"/>
          <w:sz w:val="22"/>
          <w:szCs w:val="22"/>
          <w:lang w:val="sr-Latn-RS"/>
        </w:rPr>
        <w:t>11</w:t>
      </w:r>
      <w:r w:rsidRPr="00741A47">
        <w:rPr>
          <w:rFonts w:ascii="Tahoma" w:hAnsi="Tahoma" w:cs="Tahoma"/>
          <w:sz w:val="22"/>
          <w:szCs w:val="22"/>
        </w:rPr>
        <w:t>/2015 до 29/02/2016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Саосигруавач:         Генерали (први пратећи)</w:t>
      </w:r>
      <w:r w:rsidRPr="00741A47">
        <w:rPr>
          <w:rFonts w:ascii="Tahoma" w:hAnsi="Tahoma" w:cs="Tahoma"/>
          <w:sz w:val="22"/>
          <w:szCs w:val="22"/>
          <w:lang w:val="sr-Latn-RS"/>
        </w:rPr>
        <w:t>,</w:t>
      </w:r>
      <w:r w:rsidRPr="00741A47">
        <w:rPr>
          <w:rFonts w:ascii="Tahoma" w:hAnsi="Tahoma" w:cs="Tahoma"/>
          <w:sz w:val="22"/>
          <w:szCs w:val="22"/>
        </w:rPr>
        <w:t xml:space="preserve"> </w:t>
      </w:r>
      <w:r w:rsidRPr="00741A47">
        <w:rPr>
          <w:rFonts w:ascii="Tahoma" w:hAnsi="Tahoma" w:cs="Tahoma"/>
          <w:sz w:val="22"/>
          <w:szCs w:val="22"/>
          <w:lang w:val="sr-Latn-RS"/>
        </w:rPr>
        <w:t>Wiener</w:t>
      </w:r>
      <w:r w:rsidRPr="00741A47">
        <w:rPr>
          <w:rFonts w:ascii="Tahoma" w:hAnsi="Tahoma" w:cs="Tahoma"/>
          <w:sz w:val="22"/>
          <w:szCs w:val="22"/>
        </w:rPr>
        <w:t xml:space="preserve"> (други пратећи)</w:t>
      </w: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Осигураник:            </w:t>
      </w:r>
      <w:r w:rsidRPr="00741A47">
        <w:rPr>
          <w:rFonts w:ascii="Tahoma" w:hAnsi="Tahoma" w:cs="Tahoma"/>
          <w:sz w:val="22"/>
          <w:szCs w:val="22"/>
          <w:lang w:val="sr-Latn-RS"/>
        </w:rPr>
        <w:t>JP EPS</w:t>
      </w:r>
      <w:r w:rsidRPr="00741A47">
        <w:rPr>
          <w:rFonts w:ascii="Tahoma" w:hAnsi="Tahoma" w:cs="Tahoma"/>
          <w:sz w:val="22"/>
          <w:szCs w:val="22"/>
        </w:rPr>
        <w:t xml:space="preserve">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E92D52">
      <w:pPr>
        <w:ind w:left="3544" w:hanging="283"/>
        <w:contextualSpacing/>
        <w:jc w:val="both"/>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осигурање грађевинских објеката,</w:t>
      </w:r>
      <w:r w:rsidRPr="00741A47">
        <w:rPr>
          <w:rFonts w:ascii="Tahoma" w:hAnsi="Tahoma" w:cs="Tahoma"/>
          <w:sz w:val="22"/>
          <w:szCs w:val="22"/>
          <w:lang w:val="sr-Latn-RS"/>
        </w:rPr>
        <w:t xml:space="preserve"> </w:t>
      </w:r>
      <w:r w:rsidRPr="00741A47">
        <w:rPr>
          <w:rFonts w:ascii="Tahoma" w:hAnsi="Tahoma" w:cs="Tahoma"/>
          <w:sz w:val="22"/>
          <w:szCs w:val="22"/>
        </w:rPr>
        <w:t>опреме и залиха од пожара, осигурање машина од лома, осигурање запослених од последица несрећног случаја, осигурање од провалне крађе и разбојништва,комбиновано осигурање моторних возила, осигурање објеката у монтажи, осигурање опште одговорности и одговорности из делатности</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Расподела:              Водећи  </w:t>
      </w:r>
      <w:r w:rsidRPr="00741A47">
        <w:rPr>
          <w:rFonts w:ascii="Tahoma" w:hAnsi="Tahoma" w:cs="Tahoma"/>
          <w:sz w:val="22"/>
          <w:szCs w:val="22"/>
          <w:lang w:val="sr-Latn-RS"/>
        </w:rPr>
        <w:t>62</w:t>
      </w:r>
      <w:r w:rsidRPr="00741A47">
        <w:rPr>
          <w:rFonts w:ascii="Tahoma" w:hAnsi="Tahoma" w:cs="Tahoma"/>
          <w:sz w:val="22"/>
          <w:szCs w:val="22"/>
        </w:rPr>
        <w:t xml:space="preserve">%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lastRenderedPageBreak/>
        <w:t xml:space="preserve">                                               </w:t>
      </w:r>
      <w:r w:rsidRPr="00741A47">
        <w:rPr>
          <w:rFonts w:ascii="Tahoma" w:hAnsi="Tahoma" w:cs="Tahoma"/>
          <w:sz w:val="22"/>
          <w:szCs w:val="22"/>
          <w:lang w:val="sr-Latn-RS"/>
        </w:rPr>
        <w:t xml:space="preserve">Први </w:t>
      </w:r>
      <w:r w:rsidRPr="00741A47">
        <w:rPr>
          <w:rFonts w:ascii="Tahoma" w:hAnsi="Tahoma" w:cs="Tahoma"/>
          <w:sz w:val="22"/>
          <w:szCs w:val="22"/>
        </w:rPr>
        <w:t>пратећи 2</w:t>
      </w:r>
      <w:r w:rsidRPr="00741A47">
        <w:rPr>
          <w:rFonts w:ascii="Tahoma" w:hAnsi="Tahoma" w:cs="Tahoma"/>
          <w:sz w:val="22"/>
          <w:szCs w:val="22"/>
          <w:lang w:val="sr-Latn-RS"/>
        </w:rPr>
        <w:t>6</w:t>
      </w:r>
      <w:r w:rsidRPr="00741A47">
        <w:rPr>
          <w:rFonts w:ascii="Tahoma" w:hAnsi="Tahoma" w:cs="Tahoma"/>
          <w:sz w:val="22"/>
          <w:szCs w:val="22"/>
        </w:rPr>
        <w:t>%</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t xml:space="preserve"> Други пратећи 12%</w:t>
      </w:r>
    </w:p>
    <w:p w:rsidR="00E92D52" w:rsidRPr="00741A47" w:rsidRDefault="00E92D52" w:rsidP="00E92D52">
      <w:pPr>
        <w:ind w:left="1080"/>
        <w:contextualSpacing/>
        <w:rPr>
          <w:rFonts w:ascii="Tahoma" w:hAnsi="Tahoma" w:cs="Tahoma"/>
          <w:sz w:val="22"/>
          <w:szCs w:val="22"/>
        </w:rPr>
      </w:pPr>
    </w:p>
    <w:p w:rsidR="00E92D52" w:rsidRPr="00741A47" w:rsidRDefault="00E92D52" w:rsidP="00E92D52">
      <w:pPr>
        <w:ind w:left="1080"/>
        <w:contextualSpacing/>
        <w:rPr>
          <w:rFonts w:ascii="Tahoma" w:hAnsi="Tahoma" w:cs="Tahoma"/>
          <w:sz w:val="22"/>
          <w:szCs w:val="22"/>
        </w:rPr>
      </w:pPr>
    </w:p>
    <w:p w:rsidR="00E92D52" w:rsidRPr="00741A47" w:rsidRDefault="00E92D52" w:rsidP="003B08DC">
      <w:pPr>
        <w:numPr>
          <w:ilvl w:val="0"/>
          <w:numId w:val="46"/>
        </w:numPr>
        <w:contextualSpacing/>
        <w:rPr>
          <w:rFonts w:ascii="Tahoma" w:hAnsi="Tahoma" w:cs="Tahoma"/>
          <w:b/>
          <w:sz w:val="22"/>
          <w:szCs w:val="22"/>
        </w:rPr>
      </w:pPr>
      <w:r w:rsidRPr="00741A47">
        <w:rPr>
          <w:rFonts w:ascii="Tahoma" w:hAnsi="Tahoma" w:cs="Tahoma"/>
          <w:b/>
          <w:sz w:val="22"/>
          <w:szCs w:val="22"/>
        </w:rPr>
        <w:t xml:space="preserve"> Центротекстил д.о.о.   </w:t>
      </w:r>
    </w:p>
    <w:p w:rsidR="00E92D52" w:rsidRPr="00741A47" w:rsidRDefault="00E92D52" w:rsidP="00E92D52">
      <w:pPr>
        <w:ind w:left="1080"/>
        <w:rPr>
          <w:rFonts w:ascii="Tahoma" w:hAnsi="Tahoma" w:cs="Tahoma"/>
          <w:b/>
          <w:sz w:val="22"/>
          <w:szCs w:val="22"/>
        </w:rPr>
      </w:pPr>
    </w:p>
    <w:p w:rsidR="00E92D52" w:rsidRPr="00741A47" w:rsidRDefault="00E92D52" w:rsidP="00E92D52">
      <w:pPr>
        <w:ind w:left="1080"/>
        <w:contextualSpacing/>
        <w:rPr>
          <w:rFonts w:ascii="Tahoma" w:hAnsi="Tahoma" w:cs="Tahoma"/>
          <w:sz w:val="22"/>
          <w:szCs w:val="22"/>
          <w:lang w:val="sr-Latn-RS"/>
        </w:rPr>
      </w:pPr>
      <w:r>
        <w:rPr>
          <w:rFonts w:ascii="Tahoma" w:hAnsi="Tahoma" w:cs="Tahoma"/>
          <w:sz w:val="22"/>
          <w:szCs w:val="22"/>
        </w:rPr>
        <w:t xml:space="preserve">ГФО/Дирекција:      </w:t>
      </w:r>
      <w:r w:rsidRPr="00741A47">
        <w:rPr>
          <w:rFonts w:ascii="Tahoma" w:hAnsi="Tahoma" w:cs="Tahoma"/>
          <w:sz w:val="22"/>
          <w:szCs w:val="22"/>
        </w:rPr>
        <w:t>Панчево</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Период покрића:     11/10/2015 до 11/10/2016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Саосигруавач:         </w:t>
      </w:r>
      <w:r w:rsidRPr="00741A47">
        <w:rPr>
          <w:rFonts w:ascii="Tahoma" w:hAnsi="Tahoma" w:cs="Tahoma"/>
          <w:sz w:val="22"/>
          <w:szCs w:val="22"/>
          <w:lang w:val="sr-Latn-RS"/>
        </w:rPr>
        <w:t>Wiener</w:t>
      </w: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Осигураник:            Центротекстил д.о.о.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E92D52">
      <w:pPr>
        <w:ind w:left="1080" w:firstLine="2181"/>
        <w:contextualSpacing/>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 xml:space="preserve">пожар цивил, пожар индустрија, осигурање машина од </w:t>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t xml:space="preserve">лома, комбиновано осигурање електронских рачунара, </w:t>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t>осигурање стакла од лома</w:t>
      </w:r>
    </w:p>
    <w:p w:rsidR="00E92D52" w:rsidRPr="00741A47" w:rsidRDefault="00E92D52" w:rsidP="00E92D52">
      <w:pPr>
        <w:ind w:left="1080" w:firstLine="2181"/>
        <w:contextualSpacing/>
        <w:rPr>
          <w:rFonts w:ascii="Tahoma" w:hAnsi="Tahoma" w:cs="Tahoma"/>
          <w:sz w:val="22"/>
          <w:szCs w:val="22"/>
        </w:rPr>
      </w:pP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Расподела:              Водећи  50%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Пратећи 50%</w:t>
      </w:r>
    </w:p>
    <w:p w:rsidR="00E92D52" w:rsidRPr="00741A47" w:rsidRDefault="00E92D52" w:rsidP="00E92D52">
      <w:pPr>
        <w:ind w:left="1080"/>
        <w:rPr>
          <w:rFonts w:ascii="Tahoma" w:hAnsi="Tahoma" w:cs="Tahoma"/>
          <w:b/>
          <w:sz w:val="22"/>
          <w:szCs w:val="22"/>
        </w:rPr>
      </w:pPr>
    </w:p>
    <w:p w:rsidR="00E92D52" w:rsidRPr="00741A47" w:rsidRDefault="00E92D52" w:rsidP="003B08DC">
      <w:pPr>
        <w:numPr>
          <w:ilvl w:val="0"/>
          <w:numId w:val="46"/>
        </w:numPr>
        <w:contextualSpacing/>
        <w:rPr>
          <w:rFonts w:ascii="Tahoma" w:hAnsi="Tahoma" w:cs="Tahoma"/>
          <w:b/>
          <w:sz w:val="22"/>
          <w:szCs w:val="22"/>
        </w:rPr>
      </w:pPr>
      <w:r w:rsidRPr="00741A47">
        <w:rPr>
          <w:rFonts w:ascii="Tahoma" w:hAnsi="Tahoma" w:cs="Tahoma"/>
          <w:b/>
          <w:sz w:val="22"/>
          <w:szCs w:val="22"/>
        </w:rPr>
        <w:t xml:space="preserve"> АД Изолир Зрењанин    </w:t>
      </w:r>
    </w:p>
    <w:p w:rsidR="00E92D52" w:rsidRPr="00741A47" w:rsidRDefault="00E92D52" w:rsidP="00E92D52">
      <w:pPr>
        <w:ind w:left="1080"/>
        <w:rPr>
          <w:rFonts w:ascii="Tahoma" w:hAnsi="Tahoma" w:cs="Tahoma"/>
          <w:b/>
          <w:sz w:val="22"/>
          <w:szCs w:val="22"/>
        </w:rPr>
      </w:pPr>
    </w:p>
    <w:p w:rsidR="00E92D52" w:rsidRPr="00741A47" w:rsidRDefault="00E92D52" w:rsidP="00E92D52">
      <w:pPr>
        <w:ind w:left="1080"/>
        <w:contextualSpacing/>
        <w:rPr>
          <w:rFonts w:ascii="Tahoma" w:hAnsi="Tahoma" w:cs="Tahoma"/>
          <w:sz w:val="22"/>
          <w:szCs w:val="22"/>
          <w:lang w:val="sr-Latn-RS"/>
        </w:rPr>
      </w:pPr>
      <w:r>
        <w:rPr>
          <w:rFonts w:ascii="Tahoma" w:hAnsi="Tahoma" w:cs="Tahoma"/>
          <w:sz w:val="22"/>
          <w:szCs w:val="22"/>
        </w:rPr>
        <w:t xml:space="preserve">ГФО/Дирекција:      </w:t>
      </w:r>
      <w:r w:rsidRPr="00741A47">
        <w:rPr>
          <w:rFonts w:ascii="Tahoma" w:hAnsi="Tahoma" w:cs="Tahoma"/>
          <w:sz w:val="22"/>
          <w:szCs w:val="22"/>
        </w:rPr>
        <w:t>Панчево</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Период покрића:     01/10/2015 до 01/10/2016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Саосигруавач:         </w:t>
      </w:r>
      <w:r w:rsidRPr="00741A47">
        <w:rPr>
          <w:rFonts w:ascii="Tahoma" w:hAnsi="Tahoma" w:cs="Tahoma"/>
          <w:sz w:val="22"/>
          <w:szCs w:val="22"/>
          <w:lang w:val="sr-Latn-RS"/>
        </w:rPr>
        <w:t>Wiener</w:t>
      </w: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Осигураник:            Центротекстил д.о.о.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E92D52">
      <w:pPr>
        <w:ind w:left="1080" w:firstLine="2181"/>
        <w:contextualSpacing/>
        <w:jc w:val="both"/>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 xml:space="preserve">пожар-индустрија, осигурање машина од лома, </w:t>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t xml:space="preserve">комбиновано осигурање електронских </w:t>
      </w:r>
      <w:r w:rsidRPr="00741A47">
        <w:rPr>
          <w:rFonts w:ascii="Tahoma" w:hAnsi="Tahoma" w:cs="Tahoma"/>
          <w:sz w:val="22"/>
          <w:szCs w:val="22"/>
        </w:rPr>
        <w:lastRenderedPageBreak/>
        <w:t xml:space="preserve">рачунара, </w:t>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t xml:space="preserve">осигурање стакла од лома, осигурање провалне крађе, </w:t>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t xml:space="preserve">осигурање колективне незгоде, осигурање моторних </w:t>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t>возила ауто каско</w:t>
      </w:r>
    </w:p>
    <w:p w:rsidR="00E92D52" w:rsidRPr="00741A47" w:rsidRDefault="00E92D52" w:rsidP="00E92D52">
      <w:pPr>
        <w:ind w:left="1080" w:firstLine="2181"/>
        <w:contextualSpacing/>
        <w:jc w:val="both"/>
        <w:rPr>
          <w:rFonts w:ascii="Tahoma" w:hAnsi="Tahoma" w:cs="Tahoma"/>
          <w:sz w:val="22"/>
          <w:szCs w:val="22"/>
        </w:rPr>
      </w:pP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Расподела:              Водећи  50%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Пратећи 50%</w:t>
      </w:r>
    </w:p>
    <w:p w:rsidR="00E92D52" w:rsidRPr="00741A47" w:rsidRDefault="00E92D52" w:rsidP="00E92D52">
      <w:pPr>
        <w:ind w:left="1080"/>
        <w:rPr>
          <w:rFonts w:ascii="Tahoma" w:hAnsi="Tahoma" w:cs="Tahoma"/>
          <w:b/>
          <w:sz w:val="22"/>
          <w:szCs w:val="22"/>
        </w:rPr>
      </w:pPr>
    </w:p>
    <w:p w:rsidR="00E92D52" w:rsidRPr="00741A47" w:rsidRDefault="00E92D52" w:rsidP="003B08DC">
      <w:pPr>
        <w:numPr>
          <w:ilvl w:val="0"/>
          <w:numId w:val="46"/>
        </w:numPr>
        <w:contextualSpacing/>
        <w:rPr>
          <w:rFonts w:ascii="Tahoma" w:hAnsi="Tahoma" w:cs="Tahoma"/>
          <w:b/>
          <w:sz w:val="22"/>
          <w:szCs w:val="22"/>
        </w:rPr>
      </w:pPr>
      <w:r w:rsidRPr="00741A47">
        <w:rPr>
          <w:rFonts w:ascii="Tahoma" w:hAnsi="Tahoma" w:cs="Tahoma"/>
          <w:b/>
          <w:sz w:val="22"/>
          <w:szCs w:val="22"/>
        </w:rPr>
        <w:t xml:space="preserve"> АД Магистрала    </w:t>
      </w:r>
    </w:p>
    <w:p w:rsidR="00E92D52" w:rsidRPr="00741A47" w:rsidRDefault="00E92D52" w:rsidP="00E92D52">
      <w:pPr>
        <w:ind w:left="1080"/>
        <w:rPr>
          <w:rFonts w:ascii="Tahoma" w:hAnsi="Tahoma" w:cs="Tahoma"/>
          <w:b/>
          <w:sz w:val="22"/>
          <w:szCs w:val="22"/>
        </w:rPr>
      </w:pPr>
    </w:p>
    <w:p w:rsidR="00E92D52" w:rsidRPr="00A23ACF" w:rsidRDefault="00E92D52" w:rsidP="00E92D52">
      <w:pPr>
        <w:ind w:left="1080"/>
        <w:contextualSpacing/>
        <w:rPr>
          <w:rFonts w:ascii="Tahoma" w:hAnsi="Tahoma" w:cs="Tahoma"/>
          <w:sz w:val="22"/>
          <w:szCs w:val="22"/>
        </w:rPr>
      </w:pPr>
      <w:r w:rsidRPr="00741A47">
        <w:rPr>
          <w:rFonts w:ascii="Tahoma" w:hAnsi="Tahoma" w:cs="Tahoma"/>
          <w:sz w:val="22"/>
          <w:szCs w:val="22"/>
        </w:rPr>
        <w:t xml:space="preserve">ГФО/Дирекција:      </w:t>
      </w:r>
      <w:r>
        <w:rPr>
          <w:rFonts w:ascii="Tahoma" w:hAnsi="Tahoma" w:cs="Tahoma"/>
          <w:sz w:val="22"/>
          <w:szCs w:val="22"/>
        </w:rPr>
        <w:t>Моторна</w:t>
      </w:r>
      <w:r w:rsidRPr="00741A47">
        <w:rPr>
          <w:rFonts w:ascii="Tahoma" w:hAnsi="Tahoma" w:cs="Tahoma"/>
          <w:sz w:val="22"/>
          <w:szCs w:val="22"/>
        </w:rPr>
        <w:t xml:space="preserve"> возила</w:t>
      </w:r>
      <w:r>
        <w:rPr>
          <w:rFonts w:ascii="Tahoma" w:hAnsi="Tahoma" w:cs="Tahoma"/>
          <w:sz w:val="22"/>
          <w:szCs w:val="22"/>
        </w:rPr>
        <w:t xml:space="preserve"> Београд</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Период покрића:     24/10/2015 до 02/11/2016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Саосигруавач:         Генерали </w:t>
      </w: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Осигураник:            АД Магистрала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E92D52">
      <w:pPr>
        <w:ind w:left="1080" w:firstLine="2181"/>
        <w:contextualSpacing/>
        <w:jc w:val="both"/>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осигурање ауто каска</w:t>
      </w:r>
    </w:p>
    <w:p w:rsidR="00E92D52" w:rsidRPr="00741A47" w:rsidRDefault="00E92D52" w:rsidP="00E92D52">
      <w:pPr>
        <w:ind w:left="1080" w:firstLine="2181"/>
        <w:contextualSpacing/>
        <w:jc w:val="both"/>
        <w:rPr>
          <w:rFonts w:ascii="Tahoma" w:hAnsi="Tahoma" w:cs="Tahoma"/>
          <w:sz w:val="22"/>
          <w:szCs w:val="22"/>
        </w:rPr>
      </w:pP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Расподела:              Водећи  50%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Пратећи 50%</w:t>
      </w:r>
    </w:p>
    <w:p w:rsidR="00E92D52" w:rsidRPr="00741A47" w:rsidRDefault="00E92D52" w:rsidP="00E92D52">
      <w:pPr>
        <w:ind w:left="1080"/>
        <w:contextualSpacing/>
        <w:rPr>
          <w:rFonts w:ascii="Tahoma" w:hAnsi="Tahoma" w:cs="Tahoma"/>
          <w:sz w:val="22"/>
          <w:szCs w:val="22"/>
          <w:lang w:val="sr-Latn-RS"/>
        </w:rPr>
      </w:pPr>
    </w:p>
    <w:p w:rsidR="00E92D52" w:rsidRPr="00741A47" w:rsidRDefault="00E92D52" w:rsidP="003B08DC">
      <w:pPr>
        <w:numPr>
          <w:ilvl w:val="0"/>
          <w:numId w:val="46"/>
        </w:numPr>
        <w:contextualSpacing/>
        <w:rPr>
          <w:rFonts w:ascii="Tahoma" w:hAnsi="Tahoma" w:cs="Tahoma"/>
          <w:b/>
          <w:sz w:val="22"/>
          <w:szCs w:val="22"/>
        </w:rPr>
      </w:pPr>
      <w:r w:rsidRPr="00741A47">
        <w:rPr>
          <w:rFonts w:ascii="Tahoma" w:hAnsi="Tahoma" w:cs="Tahoma"/>
          <w:b/>
          <w:sz w:val="22"/>
          <w:szCs w:val="22"/>
        </w:rPr>
        <w:t xml:space="preserve"> Еlixir Group Elixir Zorka    </w:t>
      </w:r>
    </w:p>
    <w:p w:rsidR="00E92D52" w:rsidRPr="00741A47" w:rsidRDefault="00E92D52" w:rsidP="00E92D52">
      <w:pPr>
        <w:ind w:left="1080"/>
        <w:rPr>
          <w:rFonts w:ascii="Tahoma" w:hAnsi="Tahoma" w:cs="Tahoma"/>
          <w:b/>
          <w:sz w:val="22"/>
          <w:szCs w:val="22"/>
        </w:rPr>
      </w:pP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ГФО/Дирекција:      </w:t>
      </w:r>
      <w:r>
        <w:rPr>
          <w:rFonts w:ascii="Tahoma" w:hAnsi="Tahoma" w:cs="Tahoma"/>
          <w:sz w:val="22"/>
          <w:szCs w:val="22"/>
        </w:rPr>
        <w:t>Моторна</w:t>
      </w:r>
      <w:r w:rsidRPr="00741A47">
        <w:rPr>
          <w:rFonts w:ascii="Tahoma" w:hAnsi="Tahoma" w:cs="Tahoma"/>
          <w:sz w:val="22"/>
          <w:szCs w:val="22"/>
        </w:rPr>
        <w:t xml:space="preserve"> возила</w:t>
      </w:r>
      <w:r>
        <w:rPr>
          <w:rFonts w:ascii="Tahoma" w:hAnsi="Tahoma" w:cs="Tahoma"/>
          <w:sz w:val="22"/>
          <w:szCs w:val="22"/>
        </w:rPr>
        <w:t xml:space="preserve"> Београд</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Период покрића:     01/10/2015 до 25/10/2016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Саосигруавач:         Генерали </w:t>
      </w: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Осигураник:            Еlixir Group Elixir Zorka</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E92D52">
      <w:pPr>
        <w:ind w:left="1080" w:firstLine="2181"/>
        <w:contextualSpacing/>
        <w:jc w:val="both"/>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осигурање ауто каска и ауто незгоде</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lastRenderedPageBreak/>
        <w:t xml:space="preserve">                 Расподела:              Водећи  50%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Пратећи 50%</w:t>
      </w:r>
    </w:p>
    <w:p w:rsidR="00E92D52" w:rsidRPr="00741A47" w:rsidRDefault="00E92D52" w:rsidP="00E92D52">
      <w:pPr>
        <w:ind w:left="1080"/>
        <w:contextualSpacing/>
        <w:rPr>
          <w:rFonts w:ascii="Tahoma" w:hAnsi="Tahoma" w:cs="Tahoma"/>
          <w:sz w:val="22"/>
          <w:szCs w:val="22"/>
        </w:rPr>
      </w:pPr>
    </w:p>
    <w:p w:rsidR="00E92D52" w:rsidRPr="00741A47" w:rsidRDefault="00E92D52" w:rsidP="003B08DC">
      <w:pPr>
        <w:numPr>
          <w:ilvl w:val="0"/>
          <w:numId w:val="46"/>
        </w:numPr>
        <w:contextualSpacing/>
        <w:rPr>
          <w:rFonts w:ascii="Tahoma" w:hAnsi="Tahoma" w:cs="Tahoma"/>
          <w:b/>
          <w:sz w:val="22"/>
          <w:szCs w:val="22"/>
        </w:rPr>
      </w:pPr>
      <w:r w:rsidRPr="00741A47">
        <w:rPr>
          <w:rFonts w:ascii="Tahoma" w:hAnsi="Tahoma" w:cs="Tahoma"/>
          <w:b/>
          <w:sz w:val="22"/>
          <w:szCs w:val="22"/>
        </w:rPr>
        <w:t xml:space="preserve"> ЕУРО ТАНКТРАНС    </w:t>
      </w:r>
    </w:p>
    <w:p w:rsidR="00E92D52" w:rsidRPr="00741A47" w:rsidRDefault="00E92D52" w:rsidP="00E92D52">
      <w:pPr>
        <w:ind w:left="1080"/>
        <w:rPr>
          <w:rFonts w:ascii="Tahoma" w:hAnsi="Tahoma" w:cs="Tahoma"/>
          <w:b/>
          <w:sz w:val="22"/>
          <w:szCs w:val="22"/>
        </w:rPr>
      </w:pP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ГФО/Дирекција:      </w:t>
      </w:r>
      <w:r>
        <w:rPr>
          <w:rFonts w:ascii="Tahoma" w:hAnsi="Tahoma" w:cs="Tahoma"/>
          <w:sz w:val="22"/>
          <w:szCs w:val="22"/>
        </w:rPr>
        <w:t>Моторна</w:t>
      </w:r>
      <w:r w:rsidRPr="00741A47">
        <w:rPr>
          <w:rFonts w:ascii="Tahoma" w:hAnsi="Tahoma" w:cs="Tahoma"/>
          <w:sz w:val="22"/>
          <w:szCs w:val="22"/>
        </w:rPr>
        <w:t xml:space="preserve"> возила</w:t>
      </w:r>
      <w:r>
        <w:rPr>
          <w:rFonts w:ascii="Tahoma" w:hAnsi="Tahoma" w:cs="Tahoma"/>
          <w:sz w:val="22"/>
          <w:szCs w:val="22"/>
        </w:rPr>
        <w:t xml:space="preserve"> Београд</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Период покрића:     03/11/2015 до 03/11/2016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Саосигруавач:         Генерали </w:t>
      </w: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Осигураник:            Еуро Танктранс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E92D52">
      <w:pPr>
        <w:ind w:left="1080" w:firstLine="2181"/>
        <w:contextualSpacing/>
        <w:jc w:val="both"/>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осигурање ауто каска</w:t>
      </w:r>
    </w:p>
    <w:p w:rsidR="00E92D52" w:rsidRPr="00741A47" w:rsidRDefault="00E92D52" w:rsidP="00E92D52">
      <w:pPr>
        <w:ind w:left="1080" w:firstLine="2181"/>
        <w:contextualSpacing/>
        <w:jc w:val="both"/>
        <w:rPr>
          <w:rFonts w:ascii="Tahoma" w:hAnsi="Tahoma" w:cs="Tahoma"/>
          <w:sz w:val="22"/>
          <w:szCs w:val="22"/>
        </w:rPr>
      </w:pP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Расподела:              Водећи  50%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Пратећи 50%</w:t>
      </w:r>
    </w:p>
    <w:p w:rsidR="00E92D52" w:rsidRPr="00741A47" w:rsidRDefault="00E92D52" w:rsidP="00E92D52">
      <w:pPr>
        <w:ind w:left="1080"/>
        <w:contextualSpacing/>
        <w:rPr>
          <w:rFonts w:ascii="Tahoma" w:hAnsi="Tahoma" w:cs="Tahoma"/>
          <w:sz w:val="22"/>
          <w:szCs w:val="22"/>
          <w:lang w:val="sr-Latn-RS"/>
        </w:rPr>
      </w:pPr>
    </w:p>
    <w:p w:rsidR="00E92D52" w:rsidRPr="00741A47" w:rsidRDefault="00E92D52" w:rsidP="003B08DC">
      <w:pPr>
        <w:numPr>
          <w:ilvl w:val="0"/>
          <w:numId w:val="46"/>
        </w:numPr>
        <w:contextualSpacing/>
        <w:rPr>
          <w:rFonts w:ascii="Tahoma" w:hAnsi="Tahoma" w:cs="Tahoma"/>
          <w:b/>
          <w:sz w:val="22"/>
          <w:szCs w:val="22"/>
          <w:lang w:val="sr-Latn-RS"/>
        </w:rPr>
      </w:pPr>
      <w:r w:rsidRPr="00741A47">
        <w:rPr>
          <w:rFonts w:ascii="Tahoma" w:hAnsi="Tahoma" w:cs="Tahoma"/>
          <w:b/>
          <w:sz w:val="22"/>
          <w:szCs w:val="22"/>
        </w:rPr>
        <w:t xml:space="preserve"> VI MI Company</w:t>
      </w:r>
    </w:p>
    <w:p w:rsidR="00E92D52" w:rsidRPr="00741A47" w:rsidRDefault="00E92D52" w:rsidP="00E92D52">
      <w:pPr>
        <w:ind w:left="1080"/>
        <w:rPr>
          <w:rFonts w:ascii="Tahoma" w:hAnsi="Tahoma" w:cs="Tahoma"/>
          <w:b/>
          <w:sz w:val="22"/>
          <w:szCs w:val="22"/>
        </w:rPr>
      </w:pP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ГФО/Дирекција:      </w:t>
      </w:r>
      <w:r>
        <w:rPr>
          <w:rFonts w:ascii="Tahoma" w:hAnsi="Tahoma" w:cs="Tahoma"/>
          <w:sz w:val="22"/>
          <w:szCs w:val="22"/>
        </w:rPr>
        <w:t>Моторна</w:t>
      </w:r>
      <w:r w:rsidRPr="00741A47">
        <w:rPr>
          <w:rFonts w:ascii="Tahoma" w:hAnsi="Tahoma" w:cs="Tahoma"/>
          <w:sz w:val="22"/>
          <w:szCs w:val="22"/>
        </w:rPr>
        <w:t xml:space="preserve"> возила</w:t>
      </w:r>
      <w:r>
        <w:rPr>
          <w:rFonts w:ascii="Tahoma" w:hAnsi="Tahoma" w:cs="Tahoma"/>
          <w:sz w:val="22"/>
          <w:szCs w:val="22"/>
        </w:rPr>
        <w:t xml:space="preserve"> Београд</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Период покрића:     02/10/2015 до 24/10/2016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Саосигруавач:         Генерали </w:t>
      </w: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Осигураник:            VI MI Company</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E92D52">
      <w:pPr>
        <w:ind w:left="1080" w:firstLine="2181"/>
        <w:contextualSpacing/>
        <w:jc w:val="both"/>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осигурање ауто каска</w:t>
      </w:r>
    </w:p>
    <w:p w:rsidR="00E92D52" w:rsidRPr="00741A47" w:rsidRDefault="00E92D52" w:rsidP="00E92D52">
      <w:pPr>
        <w:ind w:left="1080" w:firstLine="2181"/>
        <w:contextualSpacing/>
        <w:jc w:val="both"/>
        <w:rPr>
          <w:rFonts w:ascii="Tahoma" w:hAnsi="Tahoma" w:cs="Tahoma"/>
          <w:sz w:val="22"/>
          <w:szCs w:val="22"/>
        </w:rPr>
      </w:pP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Расподела:              Водећи  50%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Пратећи 50%</w:t>
      </w:r>
    </w:p>
    <w:p w:rsidR="00E92D52" w:rsidRPr="00741A47" w:rsidRDefault="00E92D52" w:rsidP="00E92D52">
      <w:pPr>
        <w:ind w:left="1080"/>
        <w:rPr>
          <w:rFonts w:ascii="Tahoma" w:hAnsi="Tahoma" w:cs="Tahoma"/>
          <w:b/>
          <w:sz w:val="22"/>
          <w:szCs w:val="22"/>
        </w:rPr>
      </w:pPr>
    </w:p>
    <w:p w:rsidR="00E92D52" w:rsidRPr="00741A47" w:rsidRDefault="00E92D52" w:rsidP="003B08DC">
      <w:pPr>
        <w:numPr>
          <w:ilvl w:val="0"/>
          <w:numId w:val="46"/>
        </w:numPr>
        <w:contextualSpacing/>
        <w:rPr>
          <w:rFonts w:ascii="Tahoma" w:hAnsi="Tahoma" w:cs="Tahoma"/>
          <w:b/>
          <w:sz w:val="22"/>
          <w:szCs w:val="22"/>
          <w:lang w:val="sr-Latn-RS"/>
        </w:rPr>
      </w:pPr>
      <w:r w:rsidRPr="00741A47">
        <w:rPr>
          <w:rFonts w:ascii="Tahoma" w:hAnsi="Tahoma" w:cs="Tahoma"/>
          <w:b/>
          <w:sz w:val="22"/>
          <w:szCs w:val="22"/>
        </w:rPr>
        <w:t xml:space="preserve"> Europrom d.o.o.</w:t>
      </w:r>
    </w:p>
    <w:p w:rsidR="00E92D52" w:rsidRPr="00741A47" w:rsidRDefault="00E92D52" w:rsidP="00E92D52">
      <w:pPr>
        <w:ind w:left="1080"/>
        <w:rPr>
          <w:rFonts w:ascii="Tahoma" w:hAnsi="Tahoma" w:cs="Tahoma"/>
          <w:b/>
          <w:sz w:val="22"/>
          <w:szCs w:val="22"/>
        </w:rPr>
      </w:pP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ГФО/Дирекција:      Ваљево</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Период покрића:     01/11/2015 до 01/11/2016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Саосигруавач:         </w:t>
      </w:r>
      <w:r w:rsidRPr="00741A47">
        <w:rPr>
          <w:rFonts w:ascii="Tahoma" w:hAnsi="Tahoma" w:cs="Tahoma"/>
          <w:sz w:val="22"/>
          <w:szCs w:val="22"/>
          <w:lang w:val="sr-Latn-RS"/>
        </w:rPr>
        <w:t>Wiener</w:t>
      </w:r>
      <w:r w:rsidRPr="00741A47">
        <w:rPr>
          <w:rFonts w:ascii="Tahoma" w:hAnsi="Tahoma" w:cs="Tahoma"/>
          <w:sz w:val="22"/>
          <w:szCs w:val="22"/>
        </w:rPr>
        <w:t xml:space="preserve"> </w:t>
      </w: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Осигураник:            Europrom d.o.o.</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E92D52">
      <w:pPr>
        <w:ind w:left="1080" w:firstLine="2181"/>
        <w:contextualSpacing/>
        <w:jc w:val="both"/>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 xml:space="preserve">осигурање од пожара, пожар цивил, залихе, машина од </w:t>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t xml:space="preserve">лома, осигурање провалне крађе, осигурање колективне </w:t>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r>
      <w:r w:rsidRPr="00741A47">
        <w:rPr>
          <w:rFonts w:ascii="Tahoma" w:hAnsi="Tahoma" w:cs="Tahoma"/>
          <w:sz w:val="22"/>
          <w:szCs w:val="22"/>
        </w:rPr>
        <w:tab/>
        <w:t>незгоде</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Расподела:              Водећи  50%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Пратећи 50%</w:t>
      </w:r>
    </w:p>
    <w:p w:rsidR="00E92D52" w:rsidRPr="00741A47" w:rsidRDefault="00E92D52" w:rsidP="00E92D52">
      <w:pPr>
        <w:ind w:left="1080"/>
        <w:contextualSpacing/>
        <w:rPr>
          <w:rFonts w:ascii="Tahoma" w:hAnsi="Tahoma" w:cs="Tahoma"/>
          <w:sz w:val="22"/>
          <w:szCs w:val="22"/>
        </w:rPr>
      </w:pPr>
    </w:p>
    <w:p w:rsidR="00E92D52" w:rsidRPr="00741A47" w:rsidRDefault="00E92D52" w:rsidP="003B08DC">
      <w:pPr>
        <w:numPr>
          <w:ilvl w:val="0"/>
          <w:numId w:val="46"/>
        </w:numPr>
        <w:contextualSpacing/>
        <w:rPr>
          <w:rFonts w:ascii="Tahoma" w:hAnsi="Tahoma" w:cs="Tahoma"/>
          <w:b/>
          <w:sz w:val="22"/>
          <w:szCs w:val="22"/>
          <w:lang w:val="sr-Latn-RS"/>
        </w:rPr>
      </w:pPr>
      <w:r w:rsidRPr="00741A47">
        <w:rPr>
          <w:rFonts w:ascii="Tahoma" w:hAnsi="Tahoma" w:cs="Tahoma"/>
          <w:b/>
          <w:sz w:val="22"/>
          <w:szCs w:val="22"/>
        </w:rPr>
        <w:t xml:space="preserve"> ЈКСП Сврљиг d.o.o.</w:t>
      </w:r>
    </w:p>
    <w:p w:rsidR="00E92D52" w:rsidRPr="00741A47" w:rsidRDefault="00E92D52" w:rsidP="00E92D52">
      <w:pPr>
        <w:ind w:left="1080"/>
        <w:rPr>
          <w:rFonts w:ascii="Tahoma" w:hAnsi="Tahoma" w:cs="Tahoma"/>
          <w:b/>
          <w:sz w:val="22"/>
          <w:szCs w:val="22"/>
        </w:rPr>
      </w:pP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ГФО/Дирекција:      </w:t>
      </w:r>
      <w:r>
        <w:rPr>
          <w:rFonts w:ascii="Tahoma" w:hAnsi="Tahoma" w:cs="Tahoma"/>
          <w:sz w:val="22"/>
          <w:szCs w:val="22"/>
        </w:rPr>
        <w:t>Моторна</w:t>
      </w:r>
      <w:r w:rsidRPr="00741A47">
        <w:rPr>
          <w:rFonts w:ascii="Tahoma" w:hAnsi="Tahoma" w:cs="Tahoma"/>
          <w:sz w:val="22"/>
          <w:szCs w:val="22"/>
        </w:rPr>
        <w:t xml:space="preserve"> возила</w:t>
      </w:r>
      <w:r>
        <w:rPr>
          <w:rFonts w:ascii="Tahoma" w:hAnsi="Tahoma" w:cs="Tahoma"/>
          <w:sz w:val="22"/>
          <w:szCs w:val="22"/>
        </w:rPr>
        <w:t xml:space="preserve"> Београд</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Период покрића:     29/09/2015 до 29/09/2016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Саосигруавач:         Генерали</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Осигураник:            ЈКСП Сврљиг d.o.o.</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E92D52">
      <w:pPr>
        <w:ind w:left="1080" w:firstLine="2181"/>
        <w:contextualSpacing/>
        <w:jc w:val="both"/>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осигурање ауто каска</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Расподела:              Водећи  50%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Пратећи 50%</w:t>
      </w:r>
    </w:p>
    <w:p w:rsidR="00E92D52" w:rsidRPr="00741A47" w:rsidRDefault="00E92D52" w:rsidP="00E92D52">
      <w:pPr>
        <w:ind w:left="1080"/>
        <w:contextualSpacing/>
        <w:rPr>
          <w:rFonts w:ascii="Tahoma" w:hAnsi="Tahoma" w:cs="Tahoma"/>
          <w:sz w:val="22"/>
          <w:szCs w:val="22"/>
        </w:rPr>
      </w:pPr>
    </w:p>
    <w:p w:rsidR="00E92D52" w:rsidRPr="00741A47" w:rsidRDefault="00E92D52" w:rsidP="003B08DC">
      <w:pPr>
        <w:numPr>
          <w:ilvl w:val="0"/>
          <w:numId w:val="46"/>
        </w:numPr>
        <w:contextualSpacing/>
        <w:rPr>
          <w:rFonts w:ascii="Tahoma" w:hAnsi="Tahoma" w:cs="Tahoma"/>
          <w:b/>
          <w:sz w:val="22"/>
          <w:szCs w:val="22"/>
        </w:rPr>
      </w:pPr>
      <w:r w:rsidRPr="00741A47">
        <w:rPr>
          <w:rFonts w:ascii="Tahoma" w:hAnsi="Tahoma" w:cs="Tahoma"/>
          <w:b/>
          <w:sz w:val="22"/>
          <w:szCs w:val="22"/>
        </w:rPr>
        <w:t xml:space="preserve"> Dositej d.o.o. </w:t>
      </w:r>
    </w:p>
    <w:p w:rsidR="00E92D52" w:rsidRPr="00741A47" w:rsidRDefault="00E92D52" w:rsidP="00E92D52">
      <w:pPr>
        <w:ind w:left="1080"/>
        <w:contextualSpacing/>
        <w:rPr>
          <w:rFonts w:ascii="Tahoma" w:hAnsi="Tahoma" w:cs="Tahoma"/>
          <w:b/>
          <w:sz w:val="22"/>
          <w:szCs w:val="22"/>
        </w:rPr>
      </w:pPr>
    </w:p>
    <w:p w:rsidR="00E92D52" w:rsidRPr="00741A47" w:rsidRDefault="00E92D52" w:rsidP="00E92D52">
      <w:pPr>
        <w:ind w:left="1080"/>
        <w:contextualSpacing/>
        <w:rPr>
          <w:rFonts w:ascii="Tahoma" w:hAnsi="Tahoma" w:cs="Tahoma"/>
          <w:sz w:val="22"/>
          <w:szCs w:val="22"/>
          <w:lang w:val="sr-Latn-RS"/>
        </w:rPr>
      </w:pPr>
      <w:r w:rsidRPr="00741A47">
        <w:rPr>
          <w:rFonts w:ascii="Tahoma" w:hAnsi="Tahoma" w:cs="Tahoma"/>
          <w:sz w:val="22"/>
          <w:szCs w:val="22"/>
        </w:rPr>
        <w:t xml:space="preserve">ГФО/Дирекција:      </w:t>
      </w:r>
      <w:r>
        <w:rPr>
          <w:rFonts w:ascii="Tahoma" w:hAnsi="Tahoma" w:cs="Tahoma"/>
          <w:sz w:val="22"/>
          <w:szCs w:val="22"/>
        </w:rPr>
        <w:t>Моторна</w:t>
      </w:r>
      <w:r w:rsidRPr="00741A47">
        <w:rPr>
          <w:rFonts w:ascii="Tahoma" w:hAnsi="Tahoma" w:cs="Tahoma"/>
          <w:sz w:val="22"/>
          <w:szCs w:val="22"/>
        </w:rPr>
        <w:t xml:space="preserve"> возила</w:t>
      </w:r>
      <w:r>
        <w:rPr>
          <w:rFonts w:ascii="Tahoma" w:hAnsi="Tahoma" w:cs="Tahoma"/>
          <w:sz w:val="22"/>
          <w:szCs w:val="22"/>
        </w:rPr>
        <w:t xml:space="preserve"> Београд</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Уговорна година:     2015</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Период покрића:     17/10/2015 до 21/10/2016</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lastRenderedPageBreak/>
        <w:t>Саосигруавач:         Генерали</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Осигураник:            Dositej d.o.o.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Саосигуране тарифе:    </w:t>
      </w:r>
    </w:p>
    <w:p w:rsidR="00E92D52" w:rsidRPr="00741A47" w:rsidRDefault="00E92D52" w:rsidP="00E92D52">
      <w:pPr>
        <w:ind w:left="1080" w:firstLine="2181"/>
        <w:contextualSpacing/>
        <w:jc w:val="both"/>
        <w:rPr>
          <w:rFonts w:ascii="Tahoma" w:hAnsi="Tahoma" w:cs="Tahoma"/>
          <w:sz w:val="22"/>
          <w:szCs w:val="22"/>
        </w:rPr>
      </w:pPr>
      <w:r w:rsidRPr="00741A47">
        <w:rPr>
          <w:rFonts w:ascii="Tahoma" w:hAnsi="Tahoma" w:cs="Tahoma"/>
          <w:sz w:val="22"/>
          <w:szCs w:val="22"/>
        </w:rPr>
        <w:t xml:space="preserve">- </w:t>
      </w:r>
      <w:r w:rsidRPr="00741A47">
        <w:rPr>
          <w:rFonts w:ascii="Tahoma" w:hAnsi="Tahoma" w:cs="Tahoma"/>
          <w:sz w:val="22"/>
          <w:szCs w:val="22"/>
        </w:rPr>
        <w:tab/>
        <w:t>осигурање ауто каска</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Расподела:              Водећи  50% </w:t>
      </w:r>
    </w:p>
    <w:p w:rsidR="00E92D52" w:rsidRPr="00741A47" w:rsidRDefault="00E92D52" w:rsidP="00E92D52">
      <w:pPr>
        <w:ind w:left="1080"/>
        <w:contextualSpacing/>
        <w:rPr>
          <w:rFonts w:ascii="Tahoma" w:hAnsi="Tahoma" w:cs="Tahoma"/>
          <w:sz w:val="22"/>
          <w:szCs w:val="22"/>
        </w:rPr>
      </w:pPr>
      <w:r w:rsidRPr="00741A47">
        <w:rPr>
          <w:rFonts w:ascii="Tahoma" w:hAnsi="Tahoma" w:cs="Tahoma"/>
          <w:sz w:val="22"/>
          <w:szCs w:val="22"/>
        </w:rPr>
        <w:t xml:space="preserve">                                               Пратећи 50%</w:t>
      </w:r>
    </w:p>
    <w:p w:rsidR="00E92D52" w:rsidRPr="00741A47" w:rsidRDefault="00E92D52" w:rsidP="00E92D52">
      <w:pPr>
        <w:ind w:left="1080"/>
        <w:contextualSpacing/>
        <w:rPr>
          <w:rFonts w:ascii="Tahoma" w:hAnsi="Tahoma" w:cs="Tahoma"/>
          <w:sz w:val="22"/>
          <w:szCs w:val="22"/>
        </w:rPr>
      </w:pPr>
    </w:p>
    <w:p w:rsidR="00E92D52" w:rsidRPr="00741A47" w:rsidRDefault="00E92D52" w:rsidP="00E92D52">
      <w:pPr>
        <w:ind w:left="1080"/>
        <w:contextualSpacing/>
        <w:rPr>
          <w:rFonts w:ascii="Tahoma" w:hAnsi="Tahoma" w:cs="Tahoma"/>
          <w:sz w:val="22"/>
          <w:szCs w:val="22"/>
        </w:rPr>
      </w:pPr>
    </w:p>
    <w:p w:rsidR="00E92D52" w:rsidRDefault="00E92D52" w:rsidP="00E92D52">
      <w:pPr>
        <w:ind w:left="1080"/>
        <w:rPr>
          <w:rFonts w:ascii="Tahoma" w:hAnsi="Tahoma" w:cs="Tahoma"/>
          <w:b/>
          <w:sz w:val="22"/>
          <w:szCs w:val="22"/>
        </w:rPr>
      </w:pPr>
    </w:p>
    <w:p w:rsidR="00E92D52" w:rsidRDefault="00E92D52" w:rsidP="00E92D52">
      <w:pPr>
        <w:spacing w:after="160" w:line="259" w:lineRule="auto"/>
        <w:rPr>
          <w:rFonts w:ascii="Tahoma" w:hAnsi="Tahoma" w:cs="Tahoma"/>
          <w:b/>
          <w:sz w:val="22"/>
          <w:szCs w:val="22"/>
        </w:rPr>
      </w:pPr>
      <w:r>
        <w:rPr>
          <w:rFonts w:ascii="Tahoma" w:hAnsi="Tahoma" w:cs="Tahoma"/>
          <w:b/>
          <w:sz w:val="22"/>
          <w:szCs w:val="22"/>
        </w:rPr>
        <w:br w:type="page"/>
      </w:r>
    </w:p>
    <w:p w:rsidR="00E92D52" w:rsidRPr="00AD62E0" w:rsidRDefault="00E92D52" w:rsidP="00E92D52">
      <w:pPr>
        <w:ind w:left="1080"/>
        <w:rPr>
          <w:rFonts w:ascii="Tahoma" w:hAnsi="Tahoma" w:cs="Tahoma"/>
          <w:b/>
          <w:sz w:val="22"/>
          <w:szCs w:val="22"/>
        </w:rPr>
      </w:pPr>
    </w:p>
    <w:p w:rsidR="00E92D52" w:rsidRPr="00AD62E0" w:rsidRDefault="00E92D52" w:rsidP="00E92D52">
      <w:pPr>
        <w:shd w:val="clear" w:color="auto" w:fill="D0CECE"/>
        <w:rPr>
          <w:rFonts w:ascii="Tahoma" w:hAnsi="Tahoma" w:cs="Tahoma"/>
          <w:b/>
          <w:sz w:val="22"/>
          <w:szCs w:val="22"/>
          <w:lang w:val="sr-Cyrl-CS" w:eastAsia="en-US"/>
        </w:rPr>
      </w:pPr>
      <w:r w:rsidRPr="00AD62E0">
        <w:rPr>
          <w:rFonts w:ascii="Tahoma" w:hAnsi="Tahoma" w:cs="Tahoma"/>
          <w:b/>
          <w:sz w:val="22"/>
          <w:szCs w:val="22"/>
          <w:lang w:val="sr-Cyrl-CS" w:eastAsia="en-US"/>
        </w:rPr>
        <w:t xml:space="preserve">Б - </w:t>
      </w:r>
      <w:r>
        <w:rPr>
          <w:rFonts w:ascii="Tahoma" w:hAnsi="Tahoma" w:cs="Tahoma"/>
          <w:b/>
          <w:sz w:val="22"/>
          <w:szCs w:val="22"/>
          <w:lang w:val="sr-Cyrl-CS" w:eastAsia="en-US"/>
        </w:rPr>
        <w:t>АКТИВНА</w:t>
      </w:r>
      <w:r w:rsidRPr="00AD62E0">
        <w:rPr>
          <w:rFonts w:ascii="Tahoma" w:hAnsi="Tahoma" w:cs="Tahoma"/>
          <w:b/>
          <w:sz w:val="22"/>
          <w:szCs w:val="22"/>
          <w:lang w:val="sr-Cyrl-CS" w:eastAsia="en-US"/>
        </w:rPr>
        <w:t xml:space="preserve"> САОСИГУРАЊА </w:t>
      </w:r>
    </w:p>
    <w:p w:rsidR="00E92D52" w:rsidRPr="00AD62E0" w:rsidRDefault="00E92D52" w:rsidP="00E92D52">
      <w:pPr>
        <w:ind w:left="1080"/>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Релакс</w:t>
      </w:r>
    </w:p>
    <w:p w:rsidR="00E92D52" w:rsidRPr="00AD62E0" w:rsidRDefault="00E92D52" w:rsidP="00E92D52">
      <w:pPr>
        <w:ind w:left="144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t>Панчево</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2009</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15/06/2009 до 15/06/2019</w:t>
      </w:r>
    </w:p>
    <w:p w:rsidR="00E92D52" w:rsidRPr="00AD62E0" w:rsidRDefault="00E92D52" w:rsidP="00E92D52">
      <w:pPr>
        <w:ind w:left="1080"/>
        <w:rPr>
          <w:rFonts w:ascii="Tahoma" w:hAnsi="Tahoma" w:cs="Tahoma"/>
          <w:b/>
          <w:sz w:val="22"/>
          <w:szCs w:val="22"/>
        </w:rPr>
      </w:pPr>
      <w:r w:rsidRPr="00AD62E0">
        <w:rPr>
          <w:rFonts w:ascii="Tahoma" w:hAnsi="Tahoma" w:cs="Tahoma"/>
          <w:sz w:val="22"/>
          <w:szCs w:val="22"/>
        </w:rPr>
        <w:t>Саосигуравач:         ДДОР Нови Сад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Релакс</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пожара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машина од лома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провалне крађе и разбојништва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стакла од лома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рачунара и рачунарске опреме</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одговорности из делатности</w:t>
      </w:r>
    </w:p>
    <w:p w:rsidR="00E92D52" w:rsidRPr="00AD62E0" w:rsidRDefault="00E92D52" w:rsidP="00E92D52">
      <w:pPr>
        <w:ind w:left="3402"/>
        <w:rPr>
          <w:rFonts w:ascii="Tahoma" w:hAnsi="Tahoma" w:cs="Tahoma"/>
          <w:sz w:val="22"/>
          <w:szCs w:val="22"/>
        </w:rPr>
      </w:pP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ind w:left="1440"/>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Електромрежа Србије (незгода)</w:t>
      </w:r>
    </w:p>
    <w:p w:rsidR="00E92D52" w:rsidRPr="00AD62E0" w:rsidRDefault="00E92D52" w:rsidP="00E92D52">
      <w:pPr>
        <w:ind w:left="144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t xml:space="preserve"> </w:t>
      </w:r>
      <w:r>
        <w:rPr>
          <w:rFonts w:ascii="Tahoma" w:hAnsi="Tahoma" w:cs="Tahoma"/>
          <w:sz w:val="22"/>
          <w:szCs w:val="22"/>
        </w:rPr>
        <w:t>Стратешки клијенти</w:t>
      </w:r>
      <w:r w:rsidRPr="00AD62E0">
        <w:rPr>
          <w:rFonts w:ascii="Tahoma" w:hAnsi="Tahoma" w:cs="Tahoma"/>
          <w:sz w:val="22"/>
          <w:szCs w:val="22"/>
        </w:rPr>
        <w:t xml:space="preserve"> </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2012</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01/07/2012 до 01/07/2015</w:t>
      </w:r>
    </w:p>
    <w:p w:rsidR="00E92D52" w:rsidRPr="00AD62E0" w:rsidRDefault="00E92D52" w:rsidP="00E92D52">
      <w:pPr>
        <w:ind w:left="1080"/>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Електромрежа Србије - ЕМС</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незгода</w:t>
      </w:r>
    </w:p>
    <w:p w:rsidR="00E92D52" w:rsidRPr="00AD62E0" w:rsidRDefault="00E92D52" w:rsidP="00E92D52">
      <w:pPr>
        <w:rPr>
          <w:rFonts w:ascii="Tahoma" w:hAnsi="Tahoma" w:cs="Tahoma"/>
          <w:sz w:val="22"/>
          <w:szCs w:val="22"/>
        </w:rPr>
      </w:pPr>
      <w:r w:rsidRPr="00AD62E0">
        <w:rPr>
          <w:rFonts w:ascii="Tahoma" w:hAnsi="Tahoma" w:cs="Tahoma"/>
          <w:sz w:val="22"/>
          <w:szCs w:val="22"/>
        </w:rPr>
        <w:lastRenderedPageBreak/>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Пратећи 50%</w:t>
      </w:r>
    </w:p>
    <w:p w:rsidR="00E92D52" w:rsidRPr="00AD62E0" w:rsidRDefault="00E92D52" w:rsidP="00E92D52">
      <w:pPr>
        <w:ind w:left="1440"/>
        <w:rPr>
          <w:rFonts w:ascii="Tahoma" w:hAnsi="Tahoma" w:cs="Tahoma"/>
          <w:b/>
          <w:sz w:val="22"/>
          <w:szCs w:val="22"/>
        </w:rPr>
      </w:pPr>
    </w:p>
    <w:p w:rsidR="00E92D52" w:rsidRPr="00AD62E0" w:rsidRDefault="00E92D52" w:rsidP="00E92D52">
      <w:pPr>
        <w:rPr>
          <w:rFonts w:ascii="Tahoma" w:hAnsi="Tahoma" w:cs="Tahoma"/>
          <w:b/>
          <w:sz w:val="22"/>
          <w:szCs w:val="22"/>
        </w:rPr>
      </w:pPr>
    </w:p>
    <w:p w:rsidR="00E92D52" w:rsidRPr="00AD62E0" w:rsidRDefault="00E92D52" w:rsidP="00E92D52">
      <w:pPr>
        <w:rPr>
          <w:rFonts w:ascii="Tahoma" w:hAnsi="Tahoma" w:cs="Tahoma"/>
          <w:b/>
          <w:sz w:val="22"/>
          <w:szCs w:val="22"/>
        </w:rPr>
      </w:pPr>
    </w:p>
    <w:p w:rsidR="00E92D52" w:rsidRPr="00AD62E0" w:rsidRDefault="00E92D52" w:rsidP="00E92D52">
      <w:pPr>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Универзитет у Новом Саду Анекс 1</w:t>
      </w:r>
    </w:p>
    <w:p w:rsidR="00E92D52" w:rsidRPr="00AD62E0" w:rsidRDefault="00E92D52" w:rsidP="00E92D52">
      <w:pPr>
        <w:ind w:left="144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t>Нови Сад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2012</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01/04/2012 до 01/10/2015 (продужење основног уговора</w:t>
      </w:r>
    </w:p>
    <w:p w:rsidR="00E92D52" w:rsidRPr="00AD62E0" w:rsidRDefault="00E92D52" w:rsidP="00E92D52">
      <w:pPr>
        <w:ind w:left="2868"/>
        <w:rPr>
          <w:rFonts w:ascii="Tahoma" w:hAnsi="Tahoma" w:cs="Tahoma"/>
          <w:sz w:val="22"/>
          <w:szCs w:val="22"/>
        </w:rPr>
      </w:pPr>
      <w:r w:rsidRPr="00AD62E0">
        <w:rPr>
          <w:rFonts w:ascii="Tahoma" w:hAnsi="Tahoma" w:cs="Tahoma"/>
          <w:sz w:val="22"/>
          <w:szCs w:val="22"/>
        </w:rPr>
        <w:t xml:space="preserve">    за шест месеци)</w:t>
      </w:r>
    </w:p>
    <w:p w:rsidR="00E92D52" w:rsidRPr="00AD62E0" w:rsidRDefault="00E92D52" w:rsidP="00E92D52">
      <w:pPr>
        <w:ind w:left="1080"/>
        <w:rPr>
          <w:rFonts w:ascii="Tahoma" w:hAnsi="Tahoma" w:cs="Tahoma"/>
          <w:sz w:val="22"/>
          <w:szCs w:val="22"/>
        </w:rPr>
      </w:pPr>
    </w:p>
    <w:p w:rsidR="00E92D52" w:rsidRPr="00AD62E0" w:rsidRDefault="00E92D52" w:rsidP="00E92D52">
      <w:pPr>
        <w:ind w:left="1080"/>
        <w:rPr>
          <w:rFonts w:ascii="Tahoma" w:hAnsi="Tahoma" w:cs="Tahoma"/>
          <w:b/>
          <w:sz w:val="22"/>
          <w:szCs w:val="22"/>
        </w:rPr>
      </w:pPr>
      <w:r w:rsidRPr="00AD62E0">
        <w:rPr>
          <w:rFonts w:ascii="Tahoma" w:hAnsi="Tahoma" w:cs="Tahoma"/>
          <w:sz w:val="22"/>
          <w:szCs w:val="22"/>
        </w:rPr>
        <w:t xml:space="preserve">Саосигуравач:         ДДОР Нови Сад (водећи), </w:t>
      </w:r>
      <w:r w:rsidRPr="00AD62E0">
        <w:rPr>
          <w:rFonts w:ascii="Tahoma" w:hAnsi="Tahoma" w:cs="Tahoma"/>
          <w:sz w:val="22"/>
          <w:szCs w:val="22"/>
          <w:lang w:val="en-US"/>
        </w:rPr>
        <w:t>Wiener</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Универзитет у Новом Саду</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пожара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машина од лома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провалне крађе и разбојништва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стакла од лома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 xml:space="preserve">осигурање рачунара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незгода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Први  Пратећи 30% (Дунав)</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Други Пратећи 20%</w:t>
      </w:r>
    </w:p>
    <w:p w:rsidR="00E92D52" w:rsidRPr="00AD62E0" w:rsidRDefault="00E92D52" w:rsidP="00E92D52">
      <w:pPr>
        <w:rPr>
          <w:rFonts w:ascii="Tahoma" w:hAnsi="Tahoma" w:cs="Tahoma"/>
          <w:b/>
          <w:sz w:val="22"/>
          <w:szCs w:val="22"/>
        </w:rPr>
      </w:pPr>
    </w:p>
    <w:p w:rsidR="00E92D52" w:rsidRDefault="00E92D52" w:rsidP="00E92D52">
      <w:pPr>
        <w:ind w:left="1440"/>
        <w:rPr>
          <w:rFonts w:ascii="Tahoma" w:hAnsi="Tahoma" w:cs="Tahoma"/>
          <w:b/>
          <w:sz w:val="22"/>
          <w:szCs w:val="22"/>
        </w:rPr>
      </w:pPr>
    </w:p>
    <w:p w:rsidR="00E92D52" w:rsidRDefault="00E92D52" w:rsidP="00E92D52">
      <w:pPr>
        <w:ind w:left="1440"/>
        <w:rPr>
          <w:rFonts w:ascii="Tahoma" w:hAnsi="Tahoma" w:cs="Tahoma"/>
          <w:b/>
          <w:sz w:val="22"/>
          <w:szCs w:val="22"/>
        </w:rPr>
      </w:pPr>
    </w:p>
    <w:p w:rsidR="00E92D52" w:rsidRPr="00AD62E0" w:rsidRDefault="00E92D52" w:rsidP="00E92D52">
      <w:pPr>
        <w:ind w:left="1440"/>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lastRenderedPageBreak/>
        <w:t>ЈП Србијагас (анкеси 9, 10, 11, 12</w:t>
      </w:r>
      <w:r>
        <w:rPr>
          <w:rFonts w:ascii="Tahoma" w:hAnsi="Tahoma" w:cs="Tahoma"/>
          <w:b/>
          <w:sz w:val="22"/>
          <w:szCs w:val="22"/>
          <w:lang w:val="sr-Latn-RS"/>
        </w:rPr>
        <w:t>,</w:t>
      </w:r>
      <w:r w:rsidRPr="00AD62E0">
        <w:rPr>
          <w:rFonts w:ascii="Tahoma" w:hAnsi="Tahoma" w:cs="Tahoma"/>
          <w:b/>
          <w:sz w:val="22"/>
          <w:szCs w:val="22"/>
        </w:rPr>
        <w:t xml:space="preserve"> 13</w:t>
      </w:r>
      <w:r>
        <w:rPr>
          <w:rFonts w:ascii="Tahoma" w:hAnsi="Tahoma" w:cs="Tahoma"/>
          <w:b/>
          <w:sz w:val="22"/>
          <w:szCs w:val="22"/>
          <w:lang w:val="sr-Latn-RS"/>
        </w:rPr>
        <w:t xml:space="preserve">, 14 </w:t>
      </w:r>
      <w:r>
        <w:rPr>
          <w:rFonts w:ascii="Tahoma" w:hAnsi="Tahoma" w:cs="Tahoma"/>
          <w:b/>
          <w:sz w:val="22"/>
          <w:szCs w:val="22"/>
        </w:rPr>
        <w:t>и</w:t>
      </w:r>
      <w:r>
        <w:rPr>
          <w:rFonts w:ascii="Tahoma" w:hAnsi="Tahoma" w:cs="Tahoma"/>
          <w:b/>
          <w:sz w:val="22"/>
          <w:szCs w:val="22"/>
          <w:lang w:val="sr-Latn-RS"/>
        </w:rPr>
        <w:t xml:space="preserve"> 15</w:t>
      </w:r>
      <w:r w:rsidRPr="00AD62E0">
        <w:rPr>
          <w:rFonts w:ascii="Tahoma" w:hAnsi="Tahoma" w:cs="Tahoma"/>
          <w:b/>
          <w:sz w:val="22"/>
          <w:szCs w:val="22"/>
        </w:rPr>
        <w:t>)</w:t>
      </w:r>
    </w:p>
    <w:p w:rsidR="00E92D52" w:rsidRPr="00AD62E0" w:rsidRDefault="00E92D52" w:rsidP="00E92D52">
      <w:pPr>
        <w:ind w:left="144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t xml:space="preserve">     Нови Сад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2013</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01/06/2013 до 01/</w:t>
      </w:r>
      <w:r>
        <w:rPr>
          <w:rFonts w:ascii="Tahoma" w:hAnsi="Tahoma" w:cs="Tahoma"/>
          <w:sz w:val="22"/>
          <w:szCs w:val="22"/>
        </w:rPr>
        <w:t>02</w:t>
      </w:r>
      <w:r w:rsidRPr="00AD62E0">
        <w:rPr>
          <w:rFonts w:ascii="Tahoma" w:hAnsi="Tahoma" w:cs="Tahoma"/>
          <w:sz w:val="22"/>
          <w:szCs w:val="22"/>
        </w:rPr>
        <w:t>/201</w:t>
      </w:r>
      <w:r>
        <w:rPr>
          <w:rFonts w:ascii="Tahoma" w:hAnsi="Tahoma" w:cs="Tahoma"/>
          <w:sz w:val="22"/>
          <w:szCs w:val="22"/>
        </w:rPr>
        <w:t>6</w:t>
      </w:r>
      <w:r w:rsidRPr="00AD62E0">
        <w:rPr>
          <w:rFonts w:ascii="Tahoma" w:hAnsi="Tahoma" w:cs="Tahoma"/>
          <w:sz w:val="22"/>
          <w:szCs w:val="22"/>
        </w:rPr>
        <w:t xml:space="preserve"> </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Саосигуравач:         ДДОР Нови Сад (водећи), Согаз (други пратећи)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ЈП Србијагас</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 xml:space="preserve">осигурање од пожара и неких других опасности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 xml:space="preserve">осигурање машина од лома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стакла од лома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провалне крађе и разбојништва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комбиновано осигурање електронских рачунара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покретне технике</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моторних возила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колективно осигурање запослених од последица незгоде</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опште одговорности</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ДДОР Нови Сад 40% </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Први  Пратећи 30% (Дунав)</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Други Пратећи 30% (Согаз)</w:t>
      </w:r>
    </w:p>
    <w:p w:rsidR="00E92D52" w:rsidRPr="00AD62E0" w:rsidRDefault="00E92D52" w:rsidP="00E92D52">
      <w:pPr>
        <w:ind w:left="1440"/>
        <w:rPr>
          <w:rFonts w:ascii="Tahoma" w:hAnsi="Tahoma" w:cs="Tahoma"/>
          <w:b/>
          <w:sz w:val="22"/>
          <w:szCs w:val="22"/>
        </w:rPr>
      </w:pPr>
    </w:p>
    <w:p w:rsidR="00E92D52" w:rsidRPr="00AD62E0" w:rsidRDefault="00E92D52" w:rsidP="00E92D52">
      <w:pPr>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 xml:space="preserve">Агена </w:t>
      </w:r>
    </w:p>
    <w:p w:rsidR="00E92D52" w:rsidRPr="00AD62E0" w:rsidRDefault="00E92D52" w:rsidP="00E92D52">
      <w:pPr>
        <w:ind w:left="1440"/>
        <w:rPr>
          <w:rFonts w:ascii="Tahoma" w:hAnsi="Tahoma" w:cs="Tahoma"/>
          <w:b/>
          <w:sz w:val="22"/>
          <w:szCs w:val="22"/>
        </w:rPr>
      </w:pPr>
    </w:p>
    <w:p w:rsidR="00E92D52" w:rsidRPr="00E90592"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Имовина  и пољопривреда 2</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09/04/2014 до 09/04/2015</w:t>
      </w:r>
    </w:p>
    <w:p w:rsidR="00E92D52" w:rsidRPr="00AD62E0" w:rsidRDefault="00E92D52" w:rsidP="00E92D52">
      <w:pPr>
        <w:ind w:left="1080"/>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lastRenderedPageBreak/>
        <w:t>Осигураник:            Агена</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пожара, са поплавом</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машина од лома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провалне крађе и разбојништва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 xml:space="preserve">осигурање рачунара </w:t>
      </w:r>
    </w:p>
    <w:p w:rsidR="00E92D52" w:rsidRPr="00AD62E0" w:rsidRDefault="00E92D52" w:rsidP="00E92D52">
      <w:pPr>
        <w:ind w:left="1800"/>
        <w:rPr>
          <w:rFonts w:ascii="Tahoma" w:hAnsi="Tahoma" w:cs="Tahoma"/>
          <w:sz w:val="22"/>
          <w:szCs w:val="22"/>
        </w:rPr>
      </w:pP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45% </w:t>
      </w:r>
    </w:p>
    <w:p w:rsidR="00E92D52" w:rsidRPr="00AD62E0" w:rsidRDefault="00E92D52" w:rsidP="00E92D52">
      <w:pPr>
        <w:ind w:left="1440"/>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55% (Дунав)</w:t>
      </w:r>
    </w:p>
    <w:p w:rsidR="00E92D52" w:rsidRDefault="00E92D52" w:rsidP="00E92D52">
      <w:pPr>
        <w:ind w:left="1440"/>
        <w:rPr>
          <w:rFonts w:ascii="Tahoma" w:hAnsi="Tahoma" w:cs="Tahoma"/>
          <w:sz w:val="22"/>
          <w:szCs w:val="22"/>
        </w:rPr>
      </w:pPr>
    </w:p>
    <w:p w:rsidR="00E92D52" w:rsidRPr="00AD62E0" w:rsidRDefault="00E92D52" w:rsidP="00E92D52">
      <w:pPr>
        <w:ind w:left="1440"/>
        <w:rPr>
          <w:rFonts w:ascii="Tahoma" w:hAnsi="Tahoma" w:cs="Tahoma"/>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Албон</w:t>
      </w:r>
    </w:p>
    <w:p w:rsidR="00E92D52" w:rsidRPr="00AD62E0" w:rsidRDefault="00E92D52" w:rsidP="00E92D52">
      <w:pPr>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Имовина  и пољопривреда 2</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01/09/2014 до 01/09/2015</w:t>
      </w:r>
    </w:p>
    <w:p w:rsidR="00E92D52" w:rsidRPr="00AD62E0" w:rsidRDefault="00E92D52" w:rsidP="00E92D52">
      <w:pPr>
        <w:ind w:left="1080"/>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Албон</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пожара, са поплавом</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машина од лома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провалне крађе и разбојништва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440"/>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w:t>
      </w:r>
    </w:p>
    <w:p w:rsidR="00E92D52" w:rsidRPr="007D264E" w:rsidRDefault="00E92D52" w:rsidP="00E92D52">
      <w:pPr>
        <w:spacing w:after="160" w:line="259" w:lineRule="auto"/>
        <w:rPr>
          <w:rFonts w:ascii="Tahoma" w:hAnsi="Tahoma" w:cs="Tahoma"/>
          <w:b/>
          <w:sz w:val="22"/>
          <w:szCs w:val="22"/>
          <w:lang w:val="sr-Latn-RS"/>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Данубиус</w:t>
      </w:r>
    </w:p>
    <w:p w:rsidR="00E92D52" w:rsidRPr="00AD62E0" w:rsidRDefault="00E92D52" w:rsidP="00E92D52">
      <w:pPr>
        <w:ind w:left="1440"/>
        <w:rPr>
          <w:rFonts w:ascii="Tahoma" w:hAnsi="Tahoma" w:cs="Tahoma"/>
          <w:b/>
          <w:sz w:val="22"/>
          <w:szCs w:val="22"/>
        </w:rPr>
      </w:pPr>
    </w:p>
    <w:p w:rsidR="00E92D52" w:rsidRPr="00E90592"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Нови Сад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lastRenderedPageBreak/>
        <w:t>Период покрића:    01/06/2014 до 01/06/2015</w:t>
      </w:r>
    </w:p>
    <w:p w:rsidR="00E92D52" w:rsidRPr="00AD62E0" w:rsidRDefault="00E92D52" w:rsidP="00E92D52">
      <w:pPr>
        <w:ind w:left="1080"/>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Данубиус</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последица пожара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поплаве и земљотреса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машина од лома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провалне крађе и разбојништва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стакла од лома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покретне технике</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незгоде</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комбиновано осигурање електронских рачунара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опште одговорности</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440"/>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ind w:left="1440"/>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Паркинг сервис Београд  (незгода)</w:t>
      </w:r>
    </w:p>
    <w:p w:rsidR="00E92D52" w:rsidRPr="00AD62E0" w:rsidRDefault="00E92D52" w:rsidP="00E92D52">
      <w:pPr>
        <w:ind w:left="1440"/>
        <w:rPr>
          <w:rFonts w:ascii="Tahoma" w:hAnsi="Tahoma" w:cs="Tahoma"/>
          <w:b/>
          <w:sz w:val="22"/>
          <w:szCs w:val="22"/>
        </w:rPr>
      </w:pPr>
    </w:p>
    <w:p w:rsidR="00E92D52"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t xml:space="preserve"> </w:t>
      </w:r>
      <w:r>
        <w:rPr>
          <w:rFonts w:ascii="Tahoma" w:hAnsi="Tahoma" w:cs="Tahoma"/>
          <w:sz w:val="22"/>
          <w:szCs w:val="22"/>
        </w:rPr>
        <w:t>Имовина  и пољопривреда 1</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18/11/2014 до 18/11/2015</w:t>
      </w:r>
    </w:p>
    <w:p w:rsidR="00E92D52" w:rsidRPr="00AD62E0" w:rsidRDefault="00E92D52" w:rsidP="00E92D52">
      <w:pPr>
        <w:ind w:left="1080"/>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Паркинг сервис Београд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осигурање од незгоде</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440"/>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ind w:left="1440"/>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lang w:val="en-US"/>
        </w:rPr>
        <w:t>Trace</w:t>
      </w:r>
    </w:p>
    <w:p w:rsidR="00E92D52" w:rsidRPr="00AD62E0" w:rsidRDefault="00E92D52" w:rsidP="00E92D52">
      <w:pPr>
        <w:ind w:left="144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lastRenderedPageBreak/>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11/07/2014 до 04/10/2015</w:t>
      </w:r>
    </w:p>
    <w:p w:rsidR="00E92D52" w:rsidRPr="00AD62E0" w:rsidRDefault="00E92D52" w:rsidP="00E92D52">
      <w:pPr>
        <w:ind w:left="1080"/>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Тrace</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Објекти у изградњи</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440"/>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ind w:left="1440"/>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Промист</w:t>
      </w:r>
    </w:p>
    <w:p w:rsidR="00E92D52" w:rsidRPr="00AD62E0" w:rsidRDefault="00E92D52" w:rsidP="00E92D52">
      <w:pPr>
        <w:ind w:left="144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17/10/2014 до 17/10/2015</w:t>
      </w:r>
    </w:p>
    <w:p w:rsidR="00E92D52" w:rsidRPr="00AD62E0" w:rsidRDefault="00E92D52" w:rsidP="00E92D52">
      <w:pPr>
        <w:ind w:left="1080"/>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Промист</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440"/>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ind w:left="1440"/>
        <w:rPr>
          <w:rFonts w:ascii="Tahoma" w:hAnsi="Tahoma" w:cs="Tahoma"/>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Напредак</w:t>
      </w:r>
    </w:p>
    <w:p w:rsidR="00E92D52" w:rsidRPr="00AD62E0" w:rsidRDefault="00E92D52" w:rsidP="00E92D52">
      <w:pPr>
        <w:ind w:left="1440"/>
        <w:rPr>
          <w:rFonts w:ascii="Tahoma" w:hAnsi="Tahoma" w:cs="Tahoma"/>
          <w:b/>
          <w:sz w:val="22"/>
          <w:szCs w:val="22"/>
        </w:rPr>
      </w:pP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Период покрића:    16/07/2014 до 16/07/2015</w:t>
      </w:r>
    </w:p>
    <w:p w:rsidR="00E92D52" w:rsidRPr="00AD62E0" w:rsidRDefault="00E92D52" w:rsidP="00E92D52">
      <w:pPr>
        <w:ind w:left="1080"/>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Осигураник:            Напредак</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lastRenderedPageBreak/>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440"/>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ind w:left="1440"/>
        <w:rPr>
          <w:rFonts w:ascii="Tahoma" w:hAnsi="Tahoma" w:cs="Tahoma"/>
          <w:b/>
          <w:sz w:val="22"/>
          <w:szCs w:val="22"/>
        </w:rPr>
      </w:pPr>
    </w:p>
    <w:p w:rsidR="00E92D52" w:rsidRPr="00AD62E0" w:rsidRDefault="00E92D52" w:rsidP="00E92D52">
      <w:pPr>
        <w:ind w:left="1440"/>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 xml:space="preserve"> Алумил</w:t>
      </w:r>
    </w:p>
    <w:p w:rsidR="00E92D52" w:rsidRPr="00AD62E0" w:rsidRDefault="00E92D52" w:rsidP="00E92D52">
      <w:pPr>
        <w:ind w:left="1440"/>
        <w:rPr>
          <w:rFonts w:ascii="Tahoma" w:hAnsi="Tahoma" w:cs="Tahoma"/>
          <w:b/>
          <w:sz w:val="22"/>
          <w:szCs w:val="22"/>
        </w:rPr>
      </w:pP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01/07/2014 до 01/07/2015</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Алумил</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ЕРЦ</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стакла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85% </w:t>
      </w:r>
    </w:p>
    <w:p w:rsidR="00E92D52" w:rsidRPr="00AD62E0" w:rsidRDefault="00E92D52" w:rsidP="00E92D52">
      <w:pPr>
        <w:ind w:left="1440"/>
        <w:contextualSpacing/>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15% (Дунав)</w:t>
      </w:r>
    </w:p>
    <w:p w:rsidR="00E92D52" w:rsidRPr="00AD62E0" w:rsidRDefault="00E92D52" w:rsidP="00E92D52">
      <w:pPr>
        <w:ind w:left="1440"/>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 xml:space="preserve"> Беко</w:t>
      </w:r>
    </w:p>
    <w:p w:rsidR="00E92D52" w:rsidRPr="00AD62E0" w:rsidRDefault="00E92D52" w:rsidP="00E92D52">
      <w:pPr>
        <w:ind w:left="1440"/>
        <w:rPr>
          <w:rFonts w:ascii="Tahoma" w:hAnsi="Tahoma" w:cs="Tahoma"/>
          <w:b/>
          <w:sz w:val="22"/>
          <w:szCs w:val="22"/>
        </w:rPr>
      </w:pP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06/09/2014 до 06/09/2015</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Беко</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lastRenderedPageBreak/>
        <w:t>Лом стакла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440"/>
        <w:contextualSpacing/>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ind w:left="1440"/>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 xml:space="preserve"> </w:t>
      </w:r>
      <w:r w:rsidRPr="00AD62E0">
        <w:rPr>
          <w:rFonts w:ascii="Tahoma" w:hAnsi="Tahoma" w:cs="Tahoma"/>
          <w:b/>
          <w:sz w:val="22"/>
          <w:szCs w:val="22"/>
          <w:lang w:val="en-US"/>
        </w:rPr>
        <w:t>Elixir</w:t>
      </w:r>
    </w:p>
    <w:p w:rsidR="00E92D52" w:rsidRPr="00AD62E0" w:rsidRDefault="00E92D52" w:rsidP="00E92D52">
      <w:pPr>
        <w:ind w:left="1440"/>
        <w:rPr>
          <w:rFonts w:ascii="Tahoma" w:hAnsi="Tahoma" w:cs="Tahoma"/>
          <w:b/>
          <w:sz w:val="22"/>
          <w:szCs w:val="22"/>
          <w:lang w:val="en-US"/>
        </w:rPr>
      </w:pP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Стратешки клијенти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Период покрића:    </w:t>
      </w:r>
      <w:r w:rsidRPr="00AD62E0">
        <w:rPr>
          <w:rFonts w:ascii="Tahoma" w:hAnsi="Tahoma" w:cs="Tahoma"/>
          <w:sz w:val="22"/>
          <w:szCs w:val="22"/>
          <w:lang w:val="en-US"/>
        </w:rPr>
        <w:t>30</w:t>
      </w:r>
      <w:r w:rsidRPr="00AD62E0">
        <w:rPr>
          <w:rFonts w:ascii="Tahoma" w:hAnsi="Tahoma" w:cs="Tahoma"/>
          <w:sz w:val="22"/>
          <w:szCs w:val="22"/>
        </w:rPr>
        <w:t xml:space="preserve">/09/2014 до </w:t>
      </w:r>
      <w:r w:rsidRPr="00AD62E0">
        <w:rPr>
          <w:rFonts w:ascii="Tahoma" w:hAnsi="Tahoma" w:cs="Tahoma"/>
          <w:sz w:val="22"/>
          <w:szCs w:val="22"/>
          <w:lang w:val="en-US"/>
        </w:rPr>
        <w:t>30</w:t>
      </w:r>
      <w:r w:rsidRPr="00AD62E0">
        <w:rPr>
          <w:rFonts w:ascii="Tahoma" w:hAnsi="Tahoma" w:cs="Tahoma"/>
          <w:sz w:val="22"/>
          <w:szCs w:val="22"/>
        </w:rPr>
        <w:t>/09/2015</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Elixir</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440"/>
        <w:contextualSpacing/>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ind w:left="1440"/>
        <w:rPr>
          <w:rFonts w:ascii="Tahoma" w:hAnsi="Tahoma" w:cs="Tahoma"/>
          <w:b/>
          <w:sz w:val="22"/>
          <w:szCs w:val="22"/>
        </w:rPr>
      </w:pPr>
    </w:p>
    <w:p w:rsidR="00E92D52" w:rsidRPr="00AD62E0" w:rsidRDefault="00E92D52" w:rsidP="00E92D52">
      <w:pPr>
        <w:rPr>
          <w:rFonts w:ascii="Tahoma" w:hAnsi="Tahoma" w:cs="Tahoma"/>
          <w:b/>
          <w:sz w:val="22"/>
          <w:szCs w:val="22"/>
        </w:rPr>
      </w:pPr>
    </w:p>
    <w:p w:rsidR="00E92D52" w:rsidRPr="00AD62E0" w:rsidRDefault="00E92D52" w:rsidP="00E92D52">
      <w:pPr>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Паркинг сервис Београд (одговорност)</w:t>
      </w:r>
    </w:p>
    <w:p w:rsidR="00E92D52" w:rsidRPr="00AD62E0" w:rsidRDefault="00E92D52" w:rsidP="00E92D52">
      <w:pPr>
        <w:ind w:left="1080"/>
        <w:rPr>
          <w:rFonts w:ascii="Tahoma" w:hAnsi="Tahoma" w:cs="Tahoma"/>
          <w:b/>
          <w:sz w:val="22"/>
          <w:szCs w:val="22"/>
        </w:rPr>
      </w:pPr>
    </w:p>
    <w:p w:rsidR="00E92D52" w:rsidRPr="00AD62E0" w:rsidRDefault="00E92D52" w:rsidP="00E92D52">
      <w:pPr>
        <w:ind w:left="1440"/>
        <w:rPr>
          <w:rFonts w:ascii="Tahoma" w:hAnsi="Tahoma" w:cs="Tahoma"/>
          <w:b/>
          <w:sz w:val="22"/>
          <w:szCs w:val="22"/>
          <w:lang w:val="en-US"/>
        </w:rPr>
      </w:pP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Имовина  и пољопривреда 1</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18/11/2014 до 18/11/2015</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Паркинг сервис Београд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одговорност</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440"/>
        <w:contextualSpacing/>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ind w:left="1440"/>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 xml:space="preserve"> Високи савет судства</w:t>
      </w:r>
    </w:p>
    <w:p w:rsidR="00E92D52" w:rsidRPr="00AD62E0" w:rsidRDefault="00E92D52" w:rsidP="00E92D52">
      <w:pPr>
        <w:ind w:left="1440"/>
        <w:rPr>
          <w:rFonts w:ascii="Tahoma" w:hAnsi="Tahoma" w:cs="Tahoma"/>
          <w:b/>
          <w:sz w:val="22"/>
          <w:szCs w:val="22"/>
        </w:rPr>
      </w:pPr>
    </w:p>
    <w:p w:rsidR="00E92D52" w:rsidRPr="00AD62E0" w:rsidRDefault="00E92D52" w:rsidP="00E92D52">
      <w:pPr>
        <w:ind w:left="1080"/>
        <w:contextualSpacing/>
        <w:rPr>
          <w:rFonts w:ascii="Tahoma" w:hAnsi="Tahoma" w:cs="Tahoma"/>
          <w:sz w:val="22"/>
          <w:szCs w:val="22"/>
        </w:rPr>
      </w:pPr>
      <w:r>
        <w:rPr>
          <w:rFonts w:ascii="Tahoma" w:hAnsi="Tahoma" w:cs="Tahoma"/>
          <w:sz w:val="22"/>
          <w:szCs w:val="22"/>
        </w:rPr>
        <w:t xml:space="preserve">ГФО:       </w:t>
      </w:r>
      <w:r>
        <w:rPr>
          <w:rFonts w:ascii="Tahoma" w:hAnsi="Tahoma" w:cs="Tahoma"/>
          <w:sz w:val="22"/>
          <w:szCs w:val="22"/>
        </w:rPr>
        <w:tab/>
      </w:r>
      <w:r w:rsidRPr="00AD62E0">
        <w:rPr>
          <w:rFonts w:ascii="Tahoma" w:hAnsi="Tahoma" w:cs="Tahoma"/>
          <w:sz w:val="22"/>
          <w:szCs w:val="22"/>
        </w:rPr>
        <w:tab/>
      </w:r>
      <w:r>
        <w:rPr>
          <w:rFonts w:ascii="Tahoma" w:hAnsi="Tahoma" w:cs="Tahoma"/>
          <w:sz w:val="22"/>
          <w:szCs w:val="22"/>
        </w:rPr>
        <w:t>Имовина  и пољопривреда 2</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2014</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18/11/2014 до 18/11/2015</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Високи савет судства</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незгода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тешке болести и хируршке интервенције</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440"/>
        <w:contextualSpacing/>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ind w:left="1440"/>
        <w:contextualSpacing/>
        <w:rPr>
          <w:rFonts w:ascii="Tahoma" w:hAnsi="Tahoma" w:cs="Tahoma"/>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Паркинг сервис Београд (имовина итд.)</w:t>
      </w:r>
    </w:p>
    <w:p w:rsidR="00E92D52" w:rsidRPr="00AD62E0" w:rsidRDefault="00E92D52" w:rsidP="00E92D52">
      <w:pPr>
        <w:rPr>
          <w:rFonts w:ascii="Tahoma" w:hAnsi="Tahoma" w:cs="Tahoma"/>
          <w:b/>
          <w:sz w:val="22"/>
          <w:szCs w:val="22"/>
          <w:lang w:val="en-US"/>
        </w:rPr>
      </w:pP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       </w:t>
      </w:r>
      <w:r w:rsidRPr="00AD62E0">
        <w:rPr>
          <w:rFonts w:ascii="Tahoma" w:hAnsi="Tahoma" w:cs="Tahoma"/>
          <w:sz w:val="22"/>
          <w:szCs w:val="22"/>
        </w:rPr>
        <w:tab/>
      </w:r>
      <w:r w:rsidRPr="00AD62E0">
        <w:rPr>
          <w:rFonts w:ascii="Tahoma" w:hAnsi="Tahoma" w:cs="Tahoma"/>
          <w:sz w:val="22"/>
          <w:szCs w:val="22"/>
        </w:rPr>
        <w:tab/>
      </w:r>
      <w:r>
        <w:rPr>
          <w:rFonts w:ascii="Tahoma" w:hAnsi="Tahoma" w:cs="Tahoma"/>
          <w:sz w:val="22"/>
          <w:szCs w:val="22"/>
        </w:rPr>
        <w:t>Имовина  и пољопривреда 1</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04/01/2015 до 04/01/2016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Саосигуравач: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Паркинг сервис Београд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незгода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пожар</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полава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провална крађа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покретна техника</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одговорност</w:t>
      </w:r>
    </w:p>
    <w:p w:rsidR="00E92D52" w:rsidRPr="00AD62E0" w:rsidRDefault="00E92D52" w:rsidP="00E92D52">
      <w:pPr>
        <w:rPr>
          <w:rFonts w:ascii="Tahoma" w:hAnsi="Tahoma" w:cs="Tahoma"/>
          <w:sz w:val="22"/>
          <w:szCs w:val="22"/>
        </w:rPr>
      </w:pPr>
      <w:r w:rsidRPr="00AD62E0">
        <w:rPr>
          <w:rFonts w:ascii="Tahoma" w:hAnsi="Tahoma" w:cs="Tahoma"/>
          <w:sz w:val="22"/>
          <w:szCs w:val="22"/>
        </w:rPr>
        <w:lastRenderedPageBreak/>
        <w:t xml:space="preserve">                 Расподела:              Водећи  50% </w:t>
      </w:r>
    </w:p>
    <w:p w:rsidR="00E92D52" w:rsidRPr="00AD62E0" w:rsidRDefault="00E92D52" w:rsidP="00E92D52">
      <w:pPr>
        <w:ind w:left="1440"/>
        <w:contextualSpacing/>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rPr>
          <w:rFonts w:ascii="Tahoma" w:hAnsi="Tahoma" w:cs="Tahoma"/>
          <w:b/>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ПИК Моравица</w:t>
      </w:r>
    </w:p>
    <w:p w:rsidR="00E92D52" w:rsidRPr="00AD62E0" w:rsidRDefault="00E92D52" w:rsidP="00E92D52">
      <w:pPr>
        <w:rPr>
          <w:rFonts w:ascii="Tahoma" w:hAnsi="Tahoma" w:cs="Tahoma"/>
          <w:b/>
          <w:sz w:val="22"/>
          <w:szCs w:val="22"/>
          <w:lang w:val="en-US"/>
        </w:rPr>
      </w:pPr>
    </w:p>
    <w:p w:rsidR="00E92D52" w:rsidRPr="00EF32D9"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ГФО/Дирекција:       </w:t>
      </w:r>
      <w:r>
        <w:rPr>
          <w:rFonts w:ascii="Tahoma" w:hAnsi="Tahoma" w:cs="Tahoma"/>
          <w:sz w:val="22"/>
          <w:szCs w:val="22"/>
        </w:rPr>
        <w:t>Сомбор</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22/01/2015 до 22/01/2016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Саосигруавач: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ПИК Моравица</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Усеви и плодови</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животиње</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440"/>
        <w:contextualSpacing/>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rPr>
          <w:rFonts w:ascii="Tahoma" w:hAnsi="Tahoma" w:cs="Tahoma"/>
          <w:b/>
          <w:sz w:val="18"/>
          <w:szCs w:val="18"/>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Delhaize Srbija</w:t>
      </w:r>
    </w:p>
    <w:p w:rsidR="00E92D52" w:rsidRPr="00AD62E0" w:rsidRDefault="00E92D52" w:rsidP="00E92D52">
      <w:pPr>
        <w:rPr>
          <w:rFonts w:ascii="Tahoma" w:hAnsi="Tahoma" w:cs="Tahoma"/>
          <w:b/>
          <w:sz w:val="22"/>
          <w:szCs w:val="22"/>
          <w:lang w:val="en-US"/>
        </w:rPr>
      </w:pP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ГФО/Дирекција:       </w:t>
      </w:r>
      <w:r>
        <w:rPr>
          <w:rFonts w:ascii="Tahoma" w:hAnsi="Tahoma" w:cs="Tahoma"/>
          <w:sz w:val="22"/>
          <w:szCs w:val="22"/>
        </w:rPr>
        <w:t>Имовина  и пољопривреда 1</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01/01/2015 до 01/01/2016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Саосигруавач: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Delhaize Srbija</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Лом машина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440"/>
        <w:contextualSpacing/>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ind w:left="1440"/>
        <w:contextualSpacing/>
        <w:rPr>
          <w:rFonts w:ascii="Tahoma" w:hAnsi="Tahoma" w:cs="Tahoma"/>
          <w:sz w:val="22"/>
          <w:szCs w:val="22"/>
        </w:rPr>
      </w:pPr>
    </w:p>
    <w:p w:rsidR="00E92D52" w:rsidRPr="00AD62E0" w:rsidRDefault="00E92D52" w:rsidP="003B08DC">
      <w:pPr>
        <w:numPr>
          <w:ilvl w:val="0"/>
          <w:numId w:val="48"/>
        </w:numPr>
        <w:contextualSpacing/>
        <w:rPr>
          <w:rFonts w:ascii="Tahoma" w:hAnsi="Tahoma" w:cs="Tahoma"/>
          <w:b/>
          <w:sz w:val="22"/>
          <w:szCs w:val="22"/>
        </w:rPr>
      </w:pPr>
      <w:r w:rsidRPr="00AD62E0">
        <w:rPr>
          <w:rFonts w:ascii="Tahoma" w:hAnsi="Tahoma" w:cs="Tahoma"/>
          <w:b/>
          <w:sz w:val="22"/>
          <w:szCs w:val="22"/>
        </w:rPr>
        <w:t>Пољопривредно добро А&amp;Р</w:t>
      </w:r>
    </w:p>
    <w:p w:rsidR="00E92D52" w:rsidRPr="00AD62E0" w:rsidRDefault="00E92D52" w:rsidP="00E92D52">
      <w:pPr>
        <w:rPr>
          <w:rFonts w:ascii="Tahoma" w:hAnsi="Tahoma" w:cs="Tahoma"/>
          <w:b/>
          <w:sz w:val="22"/>
          <w:szCs w:val="22"/>
          <w:lang w:val="en-US"/>
        </w:rPr>
      </w:pPr>
    </w:p>
    <w:p w:rsidR="00E92D52" w:rsidRPr="00EF32D9" w:rsidRDefault="00E92D52" w:rsidP="00E92D52">
      <w:pPr>
        <w:ind w:left="1080"/>
        <w:contextualSpacing/>
        <w:rPr>
          <w:rFonts w:ascii="Tahoma" w:hAnsi="Tahoma" w:cs="Tahoma"/>
          <w:sz w:val="22"/>
          <w:szCs w:val="22"/>
        </w:rPr>
      </w:pPr>
      <w:r w:rsidRPr="00AD62E0">
        <w:rPr>
          <w:rFonts w:ascii="Tahoma" w:hAnsi="Tahoma" w:cs="Tahoma"/>
          <w:sz w:val="22"/>
          <w:szCs w:val="22"/>
        </w:rPr>
        <w:lastRenderedPageBreak/>
        <w:t xml:space="preserve">ГФО/Дирекција:       </w:t>
      </w:r>
      <w:r>
        <w:rPr>
          <w:rFonts w:ascii="Tahoma" w:hAnsi="Tahoma" w:cs="Tahoma"/>
          <w:sz w:val="22"/>
          <w:szCs w:val="22"/>
        </w:rPr>
        <w:t>Сомбор</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Период покрића:    28/04/2015 до 01/11/2015</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Саосигруавач: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Осигураник:           Пољопривредно добро А&amp;П</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Pr="00AD62E0" w:rsidRDefault="00E92D52" w:rsidP="003B08DC">
      <w:pPr>
        <w:numPr>
          <w:ilvl w:val="0"/>
          <w:numId w:val="47"/>
        </w:numPr>
        <w:ind w:firstLine="1602"/>
        <w:contextualSpacing/>
        <w:rPr>
          <w:rFonts w:ascii="Tahoma" w:hAnsi="Tahoma" w:cs="Tahoma"/>
          <w:sz w:val="22"/>
          <w:szCs w:val="22"/>
        </w:rPr>
      </w:pPr>
      <w:r w:rsidRPr="00AD62E0">
        <w:rPr>
          <w:rFonts w:ascii="Tahoma" w:hAnsi="Tahoma" w:cs="Tahoma"/>
          <w:sz w:val="22"/>
          <w:szCs w:val="22"/>
        </w:rPr>
        <w:t>Усеви и плодови</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Pr="00AD62E0" w:rsidRDefault="00E92D52" w:rsidP="00E92D52">
      <w:pPr>
        <w:ind w:left="1440"/>
        <w:contextualSpacing/>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rPr>
          <w:rFonts w:ascii="Arial" w:hAnsi="Arial" w:cs="Arial"/>
          <w:color w:val="FF0000"/>
          <w:lang w:val="sr-Cyrl-CS"/>
        </w:rPr>
      </w:pPr>
    </w:p>
    <w:p w:rsidR="00E92D52" w:rsidRPr="00AD62E0" w:rsidRDefault="00E92D52" w:rsidP="003B08DC">
      <w:pPr>
        <w:numPr>
          <w:ilvl w:val="0"/>
          <w:numId w:val="48"/>
        </w:numPr>
        <w:contextualSpacing/>
        <w:rPr>
          <w:rFonts w:ascii="Tahoma" w:hAnsi="Tahoma" w:cs="Tahoma"/>
          <w:b/>
          <w:sz w:val="22"/>
          <w:szCs w:val="22"/>
        </w:rPr>
      </w:pPr>
      <w:r>
        <w:rPr>
          <w:rFonts w:ascii="Tahoma" w:hAnsi="Tahoma" w:cs="Tahoma"/>
          <w:b/>
          <w:sz w:val="22"/>
          <w:szCs w:val="22"/>
        </w:rPr>
        <w:t xml:space="preserve"> </w:t>
      </w:r>
      <w:r w:rsidRPr="00FD388C">
        <w:rPr>
          <w:rFonts w:ascii="Tahoma" w:hAnsi="Tahoma" w:cs="Tahoma"/>
          <w:b/>
          <w:sz w:val="22"/>
          <w:szCs w:val="22"/>
        </w:rPr>
        <w:t>РТБ Бор група Рударско-топион.басен Бор</w:t>
      </w:r>
      <w:r>
        <w:rPr>
          <w:rFonts w:ascii="Tahoma" w:hAnsi="Tahoma" w:cs="Tahoma"/>
          <w:b/>
          <w:sz w:val="22"/>
          <w:szCs w:val="22"/>
        </w:rPr>
        <w:t xml:space="preserve"> </w:t>
      </w:r>
    </w:p>
    <w:p w:rsidR="00E92D52" w:rsidRPr="00AD62E0" w:rsidRDefault="00E92D52" w:rsidP="00E92D52">
      <w:pPr>
        <w:rPr>
          <w:rFonts w:ascii="Tahoma" w:hAnsi="Tahoma" w:cs="Tahoma"/>
          <w:b/>
          <w:sz w:val="22"/>
          <w:szCs w:val="22"/>
          <w:lang w:val="en-US"/>
        </w:rPr>
      </w:pPr>
    </w:p>
    <w:p w:rsidR="00E92D52" w:rsidRPr="00AD62E0" w:rsidRDefault="00E92D52" w:rsidP="00E92D52">
      <w:pPr>
        <w:ind w:left="1080"/>
        <w:contextualSpacing/>
        <w:rPr>
          <w:rFonts w:ascii="Tahoma" w:hAnsi="Tahoma" w:cs="Tahoma"/>
          <w:sz w:val="22"/>
          <w:szCs w:val="22"/>
        </w:rPr>
      </w:pPr>
      <w:r>
        <w:rPr>
          <w:rFonts w:ascii="Tahoma" w:hAnsi="Tahoma" w:cs="Tahoma"/>
          <w:sz w:val="22"/>
          <w:szCs w:val="22"/>
        </w:rPr>
        <w:t>ГФО/Дирекција:      Зајечар</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Период покрића:    </w:t>
      </w:r>
      <w:r>
        <w:rPr>
          <w:rFonts w:ascii="Tahoma" w:hAnsi="Tahoma" w:cs="Tahoma"/>
          <w:sz w:val="22"/>
          <w:szCs w:val="22"/>
        </w:rPr>
        <w:t>21</w:t>
      </w:r>
      <w:r w:rsidRPr="00AD62E0">
        <w:rPr>
          <w:rFonts w:ascii="Tahoma" w:hAnsi="Tahoma" w:cs="Tahoma"/>
          <w:sz w:val="22"/>
          <w:szCs w:val="22"/>
        </w:rPr>
        <w:t>/0</w:t>
      </w:r>
      <w:r>
        <w:rPr>
          <w:rFonts w:ascii="Tahoma" w:hAnsi="Tahoma" w:cs="Tahoma"/>
          <w:sz w:val="22"/>
          <w:szCs w:val="22"/>
        </w:rPr>
        <w:t>7</w:t>
      </w:r>
      <w:r w:rsidRPr="00AD62E0">
        <w:rPr>
          <w:rFonts w:ascii="Tahoma" w:hAnsi="Tahoma" w:cs="Tahoma"/>
          <w:sz w:val="22"/>
          <w:szCs w:val="22"/>
        </w:rPr>
        <w:t xml:space="preserve">/2015 до </w:t>
      </w:r>
      <w:r>
        <w:rPr>
          <w:rFonts w:ascii="Tahoma" w:hAnsi="Tahoma" w:cs="Tahoma"/>
          <w:sz w:val="22"/>
          <w:szCs w:val="22"/>
        </w:rPr>
        <w:t>21</w:t>
      </w:r>
      <w:r w:rsidRPr="00AD62E0">
        <w:rPr>
          <w:rFonts w:ascii="Tahoma" w:hAnsi="Tahoma" w:cs="Tahoma"/>
          <w:sz w:val="22"/>
          <w:szCs w:val="22"/>
        </w:rPr>
        <w:t>/</w:t>
      </w:r>
      <w:r>
        <w:rPr>
          <w:rFonts w:ascii="Tahoma" w:hAnsi="Tahoma" w:cs="Tahoma"/>
          <w:sz w:val="22"/>
          <w:szCs w:val="22"/>
        </w:rPr>
        <w:t>07</w:t>
      </w:r>
      <w:r w:rsidRPr="00AD62E0">
        <w:rPr>
          <w:rFonts w:ascii="Tahoma" w:hAnsi="Tahoma" w:cs="Tahoma"/>
          <w:sz w:val="22"/>
          <w:szCs w:val="22"/>
        </w:rPr>
        <w:t>/201</w:t>
      </w:r>
      <w:r>
        <w:rPr>
          <w:rFonts w:ascii="Tahoma" w:hAnsi="Tahoma" w:cs="Tahoma"/>
          <w:sz w:val="22"/>
          <w:szCs w:val="22"/>
        </w:rPr>
        <w:t>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Саосигруавач: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Осигураник:           </w:t>
      </w:r>
      <w:r w:rsidRPr="00FD388C">
        <w:rPr>
          <w:rFonts w:ascii="Tahoma" w:hAnsi="Tahoma" w:cs="Tahoma"/>
          <w:sz w:val="22"/>
          <w:szCs w:val="22"/>
        </w:rPr>
        <w:t>РТБ Бор група Рударско-топион.басен Бор</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Default="00E92D52" w:rsidP="00E92D52">
      <w:pPr>
        <w:rPr>
          <w:rFonts w:ascii="Tahoma" w:hAnsi="Tahoma" w:cs="Tahoma"/>
          <w:sz w:val="22"/>
          <w:szCs w:val="22"/>
        </w:rPr>
      </w:pP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 xml:space="preserve">- </w:t>
      </w:r>
      <w:r w:rsidRPr="00FD388C">
        <w:rPr>
          <w:rFonts w:ascii="Tahoma" w:hAnsi="Tahoma" w:cs="Tahoma"/>
          <w:sz w:val="22"/>
          <w:szCs w:val="22"/>
        </w:rPr>
        <w:t>осигурање од пожара</w:t>
      </w:r>
    </w:p>
    <w:p w:rsidR="00E92D52" w:rsidRDefault="00E92D52" w:rsidP="00E92D52">
      <w:pPr>
        <w:rPr>
          <w:rFonts w:ascii="Tahoma" w:hAnsi="Tahoma" w:cs="Tahoma"/>
          <w:sz w:val="22"/>
          <w:szCs w:val="22"/>
        </w:rPr>
      </w:pP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 xml:space="preserve">- </w:t>
      </w:r>
      <w:r w:rsidRPr="00FD388C">
        <w:rPr>
          <w:rFonts w:ascii="Tahoma" w:hAnsi="Tahoma" w:cs="Tahoma"/>
          <w:sz w:val="22"/>
          <w:szCs w:val="22"/>
        </w:rPr>
        <w:t xml:space="preserve"> осигурање од прекида рада</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Default="00E92D52" w:rsidP="00E92D52">
      <w:pPr>
        <w:ind w:left="1440"/>
        <w:contextualSpacing/>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Default="00E92D52" w:rsidP="00E92D52">
      <w:pPr>
        <w:ind w:left="1440"/>
        <w:contextualSpacing/>
        <w:rPr>
          <w:rFonts w:ascii="Tahoma" w:hAnsi="Tahoma" w:cs="Tahoma"/>
          <w:sz w:val="22"/>
          <w:szCs w:val="22"/>
        </w:rPr>
      </w:pPr>
    </w:p>
    <w:p w:rsidR="00E92D52" w:rsidRPr="00B34AFE" w:rsidRDefault="00E92D52" w:rsidP="00E92D52">
      <w:pPr>
        <w:ind w:left="1080"/>
        <w:rPr>
          <w:rFonts w:ascii="Tahoma" w:hAnsi="Tahoma" w:cs="Tahoma"/>
          <w:color w:val="000000"/>
          <w:sz w:val="22"/>
          <w:szCs w:val="22"/>
        </w:rPr>
      </w:pPr>
      <w:r w:rsidRPr="00B34AFE">
        <w:rPr>
          <w:rFonts w:ascii="Tahoma" w:hAnsi="Tahoma" w:cs="Tahoma"/>
          <w:color w:val="000000"/>
          <w:sz w:val="22"/>
          <w:szCs w:val="22"/>
        </w:rPr>
        <w:t xml:space="preserve">Напомена: Предметно саосигурање урађено је на основу Уговора о саосигурању – заједничке полисе, закљученог директно са осигураником. Свaки сaoсигурaвaч учeствуje сa 50% ризикa, издaje пoлису oсигурaњa зa ризикe кoje нoси, и зa тo нaплaћуje 50% прeмиje. Taкoђe, свaки сaoсигурaвaч врши нaдoкнaду eвeнтуaлнe штeтe, сaмo зa ризикe кoje je oсигурao oднoснo сaoсигурao. </w:t>
      </w:r>
    </w:p>
    <w:p w:rsidR="00E92D52" w:rsidRPr="00B34AFE" w:rsidRDefault="00E92D52" w:rsidP="00E92D52">
      <w:pPr>
        <w:contextualSpacing/>
        <w:rPr>
          <w:rFonts w:ascii="Tahoma" w:hAnsi="Tahoma" w:cs="Tahoma"/>
          <w:color w:val="000000"/>
          <w:sz w:val="22"/>
          <w:szCs w:val="22"/>
        </w:rPr>
      </w:pPr>
    </w:p>
    <w:p w:rsidR="00E92D52" w:rsidRDefault="00E92D52" w:rsidP="00E92D52">
      <w:pPr>
        <w:contextualSpacing/>
        <w:rPr>
          <w:rFonts w:ascii="Tahoma" w:hAnsi="Tahoma" w:cs="Tahoma"/>
          <w:sz w:val="22"/>
          <w:szCs w:val="22"/>
        </w:rPr>
      </w:pPr>
    </w:p>
    <w:p w:rsidR="00E92D52" w:rsidRPr="00AD62E0" w:rsidRDefault="00E92D52" w:rsidP="003B08DC">
      <w:pPr>
        <w:numPr>
          <w:ilvl w:val="0"/>
          <w:numId w:val="48"/>
        </w:numPr>
        <w:contextualSpacing/>
        <w:rPr>
          <w:rFonts w:ascii="Tahoma" w:hAnsi="Tahoma" w:cs="Tahoma"/>
          <w:b/>
          <w:sz w:val="22"/>
          <w:szCs w:val="22"/>
        </w:rPr>
      </w:pPr>
      <w:r>
        <w:rPr>
          <w:rFonts w:ascii="Tahoma" w:hAnsi="Tahoma" w:cs="Tahoma"/>
          <w:b/>
          <w:sz w:val="22"/>
          <w:szCs w:val="22"/>
        </w:rPr>
        <w:t xml:space="preserve"> </w:t>
      </w:r>
      <w:r w:rsidRPr="00FD388C">
        <w:rPr>
          <w:rFonts w:ascii="Tahoma" w:hAnsi="Tahoma" w:cs="Tahoma"/>
          <w:b/>
          <w:sz w:val="22"/>
          <w:szCs w:val="22"/>
        </w:rPr>
        <w:t>JП Електромрежа Србије</w:t>
      </w:r>
    </w:p>
    <w:p w:rsidR="00E92D52" w:rsidRPr="00AD62E0" w:rsidRDefault="00E92D52" w:rsidP="00E92D52">
      <w:pPr>
        <w:rPr>
          <w:rFonts w:ascii="Tahoma" w:hAnsi="Tahoma" w:cs="Tahoma"/>
          <w:b/>
          <w:sz w:val="22"/>
          <w:szCs w:val="22"/>
          <w:lang w:val="en-US"/>
        </w:rPr>
      </w:pPr>
    </w:p>
    <w:p w:rsidR="00E92D52" w:rsidRPr="00AD62E0" w:rsidRDefault="00E92D52" w:rsidP="00E92D52">
      <w:pPr>
        <w:ind w:left="1080"/>
        <w:contextualSpacing/>
        <w:rPr>
          <w:rFonts w:ascii="Tahoma" w:hAnsi="Tahoma" w:cs="Tahoma"/>
          <w:sz w:val="22"/>
          <w:szCs w:val="22"/>
        </w:rPr>
      </w:pPr>
      <w:r>
        <w:rPr>
          <w:rFonts w:ascii="Tahoma" w:hAnsi="Tahoma" w:cs="Tahoma"/>
          <w:sz w:val="22"/>
          <w:szCs w:val="22"/>
        </w:rPr>
        <w:t>ГФО/Дирекција:      Стратешки клијенти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Период покрића:    </w:t>
      </w:r>
      <w:r>
        <w:rPr>
          <w:rFonts w:ascii="Tahoma" w:hAnsi="Tahoma" w:cs="Tahoma"/>
          <w:sz w:val="22"/>
          <w:szCs w:val="22"/>
        </w:rPr>
        <w:t>01</w:t>
      </w:r>
      <w:r w:rsidRPr="00AD62E0">
        <w:rPr>
          <w:rFonts w:ascii="Tahoma" w:hAnsi="Tahoma" w:cs="Tahoma"/>
          <w:sz w:val="22"/>
          <w:szCs w:val="22"/>
        </w:rPr>
        <w:t>/</w:t>
      </w:r>
      <w:r>
        <w:rPr>
          <w:rFonts w:ascii="Tahoma" w:hAnsi="Tahoma" w:cs="Tahoma"/>
          <w:sz w:val="22"/>
          <w:szCs w:val="22"/>
        </w:rPr>
        <w:t>10</w:t>
      </w:r>
      <w:r w:rsidRPr="00AD62E0">
        <w:rPr>
          <w:rFonts w:ascii="Tahoma" w:hAnsi="Tahoma" w:cs="Tahoma"/>
          <w:sz w:val="22"/>
          <w:szCs w:val="22"/>
        </w:rPr>
        <w:t xml:space="preserve">/2015 до </w:t>
      </w:r>
      <w:r>
        <w:rPr>
          <w:rFonts w:ascii="Tahoma" w:hAnsi="Tahoma" w:cs="Tahoma"/>
          <w:sz w:val="22"/>
          <w:szCs w:val="22"/>
        </w:rPr>
        <w:t>30</w:t>
      </w:r>
      <w:r w:rsidRPr="00AD62E0">
        <w:rPr>
          <w:rFonts w:ascii="Tahoma" w:hAnsi="Tahoma" w:cs="Tahoma"/>
          <w:sz w:val="22"/>
          <w:szCs w:val="22"/>
        </w:rPr>
        <w:t>/</w:t>
      </w:r>
      <w:r>
        <w:rPr>
          <w:rFonts w:ascii="Tahoma" w:hAnsi="Tahoma" w:cs="Tahoma"/>
          <w:sz w:val="22"/>
          <w:szCs w:val="22"/>
        </w:rPr>
        <w:t>09</w:t>
      </w:r>
      <w:r w:rsidRPr="00AD62E0">
        <w:rPr>
          <w:rFonts w:ascii="Tahoma" w:hAnsi="Tahoma" w:cs="Tahoma"/>
          <w:sz w:val="22"/>
          <w:szCs w:val="22"/>
        </w:rPr>
        <w:t>/201</w:t>
      </w:r>
      <w:r>
        <w:rPr>
          <w:rFonts w:ascii="Tahoma" w:hAnsi="Tahoma" w:cs="Tahoma"/>
          <w:sz w:val="22"/>
          <w:szCs w:val="22"/>
        </w:rPr>
        <w:t>8</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Саосигруавач: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Осигураник:           </w:t>
      </w:r>
      <w:r w:rsidRPr="00FD388C">
        <w:rPr>
          <w:rFonts w:ascii="Tahoma" w:hAnsi="Tahoma" w:cs="Tahoma"/>
          <w:sz w:val="22"/>
          <w:szCs w:val="22"/>
        </w:rPr>
        <w:t>JП Електромрежа Србије</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Default="00E92D52" w:rsidP="00E92D52">
      <w:pPr>
        <w:rPr>
          <w:rFonts w:ascii="Tahoma" w:hAnsi="Tahoma" w:cs="Tahoma"/>
          <w:sz w:val="22"/>
          <w:szCs w:val="22"/>
        </w:rPr>
      </w:pP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 xml:space="preserve">- </w:t>
      </w:r>
      <w:r w:rsidRPr="00FD388C">
        <w:rPr>
          <w:rFonts w:ascii="Tahoma" w:hAnsi="Tahoma" w:cs="Tahoma"/>
          <w:sz w:val="22"/>
          <w:szCs w:val="22"/>
        </w:rPr>
        <w:t xml:space="preserve">пожар електропривреда, лом машина електропривреда, </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 xml:space="preserve">  </w:t>
      </w:r>
      <w:r w:rsidRPr="00FD388C">
        <w:rPr>
          <w:rFonts w:ascii="Tahoma" w:hAnsi="Tahoma" w:cs="Tahoma"/>
          <w:sz w:val="22"/>
          <w:szCs w:val="22"/>
        </w:rPr>
        <w:t>провална крађа и разбојништво, одговорност</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50% </w:t>
      </w:r>
    </w:p>
    <w:p w:rsidR="00E92D52" w:rsidRDefault="00E92D52" w:rsidP="00E92D52">
      <w:pPr>
        <w:ind w:left="1440"/>
        <w:contextualSpacing/>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Пратећи 50% (Дунав)</w:t>
      </w:r>
    </w:p>
    <w:p w:rsidR="00E92D52" w:rsidRPr="00AD62E0" w:rsidRDefault="00E92D52" w:rsidP="00E92D52">
      <w:pPr>
        <w:ind w:left="1440"/>
        <w:contextualSpacing/>
        <w:rPr>
          <w:rFonts w:ascii="Tahoma" w:hAnsi="Tahoma" w:cs="Tahoma"/>
          <w:sz w:val="22"/>
          <w:szCs w:val="22"/>
        </w:rPr>
      </w:pPr>
    </w:p>
    <w:p w:rsidR="00E92D52" w:rsidRPr="00AD62E0" w:rsidRDefault="00E92D52" w:rsidP="003B08DC">
      <w:pPr>
        <w:numPr>
          <w:ilvl w:val="0"/>
          <w:numId w:val="48"/>
        </w:numPr>
        <w:contextualSpacing/>
        <w:rPr>
          <w:rFonts w:ascii="Tahoma" w:hAnsi="Tahoma" w:cs="Tahoma"/>
          <w:b/>
          <w:sz w:val="22"/>
          <w:szCs w:val="22"/>
        </w:rPr>
      </w:pPr>
      <w:r w:rsidRPr="00DE06A0">
        <w:t xml:space="preserve"> </w:t>
      </w:r>
      <w:r w:rsidRPr="00DE06A0">
        <w:rPr>
          <w:rFonts w:ascii="Tahoma" w:hAnsi="Tahoma" w:cs="Tahoma"/>
          <w:b/>
          <w:sz w:val="22"/>
          <w:szCs w:val="22"/>
        </w:rPr>
        <w:t>Пaркинг сeрвис Бeoгрaд</w:t>
      </w:r>
    </w:p>
    <w:p w:rsidR="00E92D52" w:rsidRPr="00AD62E0" w:rsidRDefault="00E92D52" w:rsidP="00E92D52">
      <w:pPr>
        <w:rPr>
          <w:rFonts w:ascii="Tahoma" w:hAnsi="Tahoma" w:cs="Tahoma"/>
          <w:b/>
          <w:sz w:val="22"/>
          <w:szCs w:val="22"/>
          <w:lang w:val="en-US"/>
        </w:rPr>
      </w:pPr>
    </w:p>
    <w:p w:rsidR="00E92D52" w:rsidRPr="00AD62E0" w:rsidRDefault="00E92D52" w:rsidP="00E92D52">
      <w:pPr>
        <w:ind w:left="1080"/>
        <w:contextualSpacing/>
        <w:rPr>
          <w:rFonts w:ascii="Tahoma" w:hAnsi="Tahoma" w:cs="Tahoma"/>
          <w:sz w:val="22"/>
          <w:szCs w:val="22"/>
        </w:rPr>
      </w:pPr>
      <w:r>
        <w:rPr>
          <w:rFonts w:ascii="Tahoma" w:hAnsi="Tahoma" w:cs="Tahoma"/>
          <w:sz w:val="22"/>
          <w:szCs w:val="22"/>
        </w:rPr>
        <w:t>ГФО/Дирекција:      Имовина  и пољопривреда 1</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Период покрића:    </w:t>
      </w:r>
      <w:r>
        <w:rPr>
          <w:rFonts w:ascii="Tahoma" w:hAnsi="Tahoma" w:cs="Tahoma"/>
          <w:sz w:val="22"/>
          <w:szCs w:val="22"/>
        </w:rPr>
        <w:t>18</w:t>
      </w:r>
      <w:r w:rsidRPr="00AD62E0">
        <w:rPr>
          <w:rFonts w:ascii="Tahoma" w:hAnsi="Tahoma" w:cs="Tahoma"/>
          <w:sz w:val="22"/>
          <w:szCs w:val="22"/>
        </w:rPr>
        <w:t>/</w:t>
      </w:r>
      <w:r>
        <w:rPr>
          <w:rFonts w:ascii="Tahoma" w:hAnsi="Tahoma" w:cs="Tahoma"/>
          <w:sz w:val="22"/>
          <w:szCs w:val="22"/>
        </w:rPr>
        <w:t>12</w:t>
      </w:r>
      <w:r w:rsidRPr="00AD62E0">
        <w:rPr>
          <w:rFonts w:ascii="Tahoma" w:hAnsi="Tahoma" w:cs="Tahoma"/>
          <w:sz w:val="22"/>
          <w:szCs w:val="22"/>
        </w:rPr>
        <w:t xml:space="preserve">/2015 до </w:t>
      </w:r>
      <w:r>
        <w:rPr>
          <w:rFonts w:ascii="Tahoma" w:hAnsi="Tahoma" w:cs="Tahoma"/>
          <w:sz w:val="22"/>
          <w:szCs w:val="22"/>
        </w:rPr>
        <w:t>18</w:t>
      </w:r>
      <w:r w:rsidRPr="00AD62E0">
        <w:rPr>
          <w:rFonts w:ascii="Tahoma" w:hAnsi="Tahoma" w:cs="Tahoma"/>
          <w:sz w:val="22"/>
          <w:szCs w:val="22"/>
        </w:rPr>
        <w:t>/</w:t>
      </w:r>
      <w:r>
        <w:rPr>
          <w:rFonts w:ascii="Tahoma" w:hAnsi="Tahoma" w:cs="Tahoma"/>
          <w:sz w:val="22"/>
          <w:szCs w:val="22"/>
        </w:rPr>
        <w:t>12</w:t>
      </w:r>
      <w:r w:rsidRPr="00AD62E0">
        <w:rPr>
          <w:rFonts w:ascii="Tahoma" w:hAnsi="Tahoma" w:cs="Tahoma"/>
          <w:sz w:val="22"/>
          <w:szCs w:val="22"/>
        </w:rPr>
        <w:t>/201</w:t>
      </w:r>
      <w:r>
        <w:rPr>
          <w:rFonts w:ascii="Tahoma" w:hAnsi="Tahoma" w:cs="Tahoma"/>
          <w:sz w:val="22"/>
          <w:szCs w:val="22"/>
        </w:rPr>
        <w:t>6</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Саосигруавач: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Осигураник:           </w:t>
      </w:r>
      <w:r w:rsidRPr="00DE06A0">
        <w:rPr>
          <w:rFonts w:ascii="Tahoma" w:hAnsi="Tahoma" w:cs="Tahoma"/>
          <w:sz w:val="22"/>
          <w:szCs w:val="22"/>
        </w:rPr>
        <w:t>Пaркинг сeрвис Бeoгрaд</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Default="00E92D52" w:rsidP="00E92D52">
      <w:pPr>
        <w:rPr>
          <w:rFonts w:ascii="Tahoma" w:hAnsi="Tahoma" w:cs="Tahoma"/>
          <w:sz w:val="22"/>
          <w:szCs w:val="22"/>
        </w:rPr>
      </w:pP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 xml:space="preserve">- </w:t>
      </w:r>
      <w:r w:rsidRPr="00DE06A0">
        <w:rPr>
          <w:rFonts w:ascii="Tahoma" w:hAnsi="Tahoma" w:cs="Tahoma"/>
          <w:sz w:val="22"/>
          <w:szCs w:val="22"/>
        </w:rPr>
        <w:t xml:space="preserve">осигурање лица од последица несрећног случаја, </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 xml:space="preserve">  </w:t>
      </w:r>
      <w:r w:rsidRPr="00DE06A0">
        <w:rPr>
          <w:rFonts w:ascii="Tahoma" w:hAnsi="Tahoma" w:cs="Tahoma"/>
          <w:sz w:val="22"/>
          <w:szCs w:val="22"/>
        </w:rPr>
        <w:t>осигурање одговорности</w:t>
      </w: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w:t>
      </w:r>
      <w:r>
        <w:rPr>
          <w:rFonts w:ascii="Tahoma" w:hAnsi="Tahoma" w:cs="Tahoma"/>
          <w:sz w:val="22"/>
          <w:szCs w:val="22"/>
        </w:rPr>
        <w:t>5</w:t>
      </w:r>
      <w:r w:rsidRPr="00AD62E0">
        <w:rPr>
          <w:rFonts w:ascii="Tahoma" w:hAnsi="Tahoma" w:cs="Tahoma"/>
          <w:sz w:val="22"/>
          <w:szCs w:val="22"/>
        </w:rPr>
        <w:t xml:space="preserve">% </w:t>
      </w:r>
    </w:p>
    <w:p w:rsidR="00E92D52" w:rsidRPr="00AD62E0" w:rsidRDefault="00E92D52" w:rsidP="00E92D52">
      <w:pPr>
        <w:ind w:left="1440"/>
        <w:contextualSpacing/>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 xml:space="preserve">Пратећи </w:t>
      </w:r>
      <w:r>
        <w:rPr>
          <w:rFonts w:ascii="Tahoma" w:hAnsi="Tahoma" w:cs="Tahoma"/>
          <w:sz w:val="22"/>
          <w:szCs w:val="22"/>
        </w:rPr>
        <w:t>4</w:t>
      </w:r>
      <w:r w:rsidRPr="00AD62E0">
        <w:rPr>
          <w:rFonts w:ascii="Tahoma" w:hAnsi="Tahoma" w:cs="Tahoma"/>
          <w:sz w:val="22"/>
          <w:szCs w:val="22"/>
        </w:rPr>
        <w:t>5% (Дунав)</w:t>
      </w:r>
    </w:p>
    <w:p w:rsidR="00E92D52" w:rsidRDefault="00E92D52" w:rsidP="00E92D52">
      <w:pPr>
        <w:ind w:left="426" w:hanging="426"/>
        <w:rPr>
          <w:rFonts w:ascii="Arial" w:hAnsi="Arial" w:cs="Arial"/>
          <w:sz w:val="22"/>
          <w:szCs w:val="22"/>
        </w:rPr>
      </w:pPr>
    </w:p>
    <w:p w:rsidR="00E92D52" w:rsidRPr="00AD62E0" w:rsidRDefault="00E92D52" w:rsidP="003B08DC">
      <w:pPr>
        <w:numPr>
          <w:ilvl w:val="0"/>
          <w:numId w:val="48"/>
        </w:numPr>
        <w:contextualSpacing/>
        <w:rPr>
          <w:rFonts w:ascii="Tahoma" w:hAnsi="Tahoma" w:cs="Tahoma"/>
          <w:b/>
          <w:sz w:val="22"/>
          <w:szCs w:val="22"/>
        </w:rPr>
      </w:pPr>
      <w:r>
        <w:rPr>
          <w:rFonts w:ascii="Tahoma" w:hAnsi="Tahoma" w:cs="Tahoma"/>
          <w:b/>
          <w:sz w:val="22"/>
          <w:szCs w:val="22"/>
        </w:rPr>
        <w:t xml:space="preserve"> </w:t>
      </w:r>
      <w:r w:rsidRPr="00DE06A0">
        <w:rPr>
          <w:rFonts w:ascii="Tahoma" w:hAnsi="Tahoma" w:cs="Tahoma"/>
          <w:b/>
          <w:sz w:val="22"/>
          <w:szCs w:val="22"/>
        </w:rPr>
        <w:t xml:space="preserve">ГСП Београд </w:t>
      </w:r>
      <w:r>
        <w:rPr>
          <w:rFonts w:ascii="Tahoma" w:hAnsi="Tahoma" w:cs="Tahoma"/>
          <w:b/>
          <w:sz w:val="22"/>
          <w:szCs w:val="22"/>
        </w:rPr>
        <w:t>ЈП</w:t>
      </w:r>
    </w:p>
    <w:p w:rsidR="00E92D52" w:rsidRPr="00AD62E0" w:rsidRDefault="00E92D52" w:rsidP="00E92D52">
      <w:pPr>
        <w:rPr>
          <w:rFonts w:ascii="Tahoma" w:hAnsi="Tahoma" w:cs="Tahoma"/>
          <w:b/>
          <w:sz w:val="22"/>
          <w:szCs w:val="22"/>
          <w:lang w:val="en-US"/>
        </w:rPr>
      </w:pPr>
    </w:p>
    <w:p w:rsidR="00E92D52" w:rsidRDefault="00E92D52" w:rsidP="00E92D52">
      <w:pPr>
        <w:ind w:left="1080"/>
        <w:contextualSpacing/>
        <w:rPr>
          <w:rFonts w:ascii="Tahoma" w:hAnsi="Tahoma" w:cs="Tahoma"/>
          <w:sz w:val="22"/>
          <w:szCs w:val="22"/>
        </w:rPr>
      </w:pPr>
      <w:r>
        <w:rPr>
          <w:rFonts w:ascii="Tahoma" w:hAnsi="Tahoma" w:cs="Tahoma"/>
          <w:sz w:val="22"/>
          <w:szCs w:val="22"/>
        </w:rPr>
        <w:t>ГФО/Дирекција:      Стратешки клијенти</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Период покрића:    </w:t>
      </w:r>
      <w:r>
        <w:rPr>
          <w:rFonts w:ascii="Tahoma" w:hAnsi="Tahoma" w:cs="Tahoma"/>
          <w:sz w:val="22"/>
          <w:szCs w:val="22"/>
        </w:rPr>
        <w:t>06</w:t>
      </w:r>
      <w:r w:rsidRPr="00AD62E0">
        <w:rPr>
          <w:rFonts w:ascii="Tahoma" w:hAnsi="Tahoma" w:cs="Tahoma"/>
          <w:sz w:val="22"/>
          <w:szCs w:val="22"/>
        </w:rPr>
        <w:t>/</w:t>
      </w:r>
      <w:r>
        <w:rPr>
          <w:rFonts w:ascii="Tahoma" w:hAnsi="Tahoma" w:cs="Tahoma"/>
          <w:sz w:val="22"/>
          <w:szCs w:val="22"/>
        </w:rPr>
        <w:t>11</w:t>
      </w:r>
      <w:r w:rsidRPr="00AD62E0">
        <w:rPr>
          <w:rFonts w:ascii="Tahoma" w:hAnsi="Tahoma" w:cs="Tahoma"/>
          <w:sz w:val="22"/>
          <w:szCs w:val="22"/>
        </w:rPr>
        <w:t xml:space="preserve">/2015 до </w:t>
      </w:r>
      <w:r>
        <w:rPr>
          <w:rFonts w:ascii="Tahoma" w:hAnsi="Tahoma" w:cs="Tahoma"/>
          <w:sz w:val="22"/>
          <w:szCs w:val="22"/>
        </w:rPr>
        <w:t>31</w:t>
      </w:r>
      <w:r w:rsidRPr="00AD62E0">
        <w:rPr>
          <w:rFonts w:ascii="Tahoma" w:hAnsi="Tahoma" w:cs="Tahoma"/>
          <w:sz w:val="22"/>
          <w:szCs w:val="22"/>
        </w:rPr>
        <w:t>/</w:t>
      </w:r>
      <w:r>
        <w:rPr>
          <w:rFonts w:ascii="Tahoma" w:hAnsi="Tahoma" w:cs="Tahoma"/>
          <w:sz w:val="22"/>
          <w:szCs w:val="22"/>
        </w:rPr>
        <w:t>12</w:t>
      </w:r>
      <w:r w:rsidRPr="00AD62E0">
        <w:rPr>
          <w:rFonts w:ascii="Tahoma" w:hAnsi="Tahoma" w:cs="Tahoma"/>
          <w:sz w:val="22"/>
          <w:szCs w:val="22"/>
        </w:rPr>
        <w:t>/201</w:t>
      </w:r>
      <w:r>
        <w:rPr>
          <w:rFonts w:ascii="Tahoma" w:hAnsi="Tahoma" w:cs="Tahoma"/>
          <w:sz w:val="22"/>
          <w:szCs w:val="22"/>
        </w:rPr>
        <w:t>5</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Саосигруавач:         </w:t>
      </w:r>
      <w:r w:rsidRPr="00AD62E0">
        <w:rPr>
          <w:rFonts w:ascii="Tahoma" w:hAnsi="Tahoma" w:cs="Tahoma"/>
          <w:sz w:val="22"/>
          <w:szCs w:val="22"/>
          <w:lang w:val="sr-Latn-RS"/>
        </w:rPr>
        <w:t>General</w:t>
      </w:r>
      <w:r w:rsidRPr="00AD62E0">
        <w:rPr>
          <w:rFonts w:ascii="Tahoma" w:hAnsi="Tahoma" w:cs="Tahoma"/>
          <w:sz w:val="22"/>
          <w:szCs w:val="22"/>
          <w:lang w:val="en-US"/>
        </w:rPr>
        <w:t>i</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Осигураник:           </w:t>
      </w:r>
      <w:r w:rsidRPr="00DE06A0">
        <w:rPr>
          <w:rFonts w:ascii="Tahoma" w:hAnsi="Tahoma" w:cs="Tahoma"/>
          <w:sz w:val="22"/>
          <w:szCs w:val="22"/>
        </w:rPr>
        <w:t>ГСП Београд ЈП</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Default="00E92D52" w:rsidP="00E92D52">
      <w:pPr>
        <w:rPr>
          <w:rFonts w:ascii="Tahoma" w:hAnsi="Tahoma" w:cs="Tahoma"/>
          <w:sz w:val="22"/>
          <w:szCs w:val="22"/>
        </w:rPr>
      </w:pP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 xml:space="preserve">- </w:t>
      </w:r>
      <w:r w:rsidRPr="00DE06A0">
        <w:rPr>
          <w:rFonts w:ascii="Tahoma" w:hAnsi="Tahoma" w:cs="Tahoma"/>
          <w:sz w:val="22"/>
          <w:szCs w:val="22"/>
        </w:rPr>
        <w:t>комбиновано осигурање моторних возила</w:t>
      </w:r>
    </w:p>
    <w:p w:rsidR="00E92D52" w:rsidRDefault="00E92D52" w:rsidP="00E92D52">
      <w:pPr>
        <w:rPr>
          <w:rFonts w:ascii="Tahoma" w:hAnsi="Tahoma" w:cs="Tahoma"/>
          <w:sz w:val="22"/>
          <w:szCs w:val="22"/>
        </w:rPr>
      </w:pPr>
    </w:p>
    <w:p w:rsidR="00E92D52" w:rsidRPr="00AD62E0" w:rsidRDefault="00E92D52" w:rsidP="00E92D52">
      <w:pPr>
        <w:rPr>
          <w:rFonts w:ascii="Tahoma" w:hAnsi="Tahoma" w:cs="Tahoma"/>
          <w:sz w:val="22"/>
          <w:szCs w:val="22"/>
        </w:rPr>
      </w:pPr>
      <w:r w:rsidRPr="00AD62E0">
        <w:rPr>
          <w:rFonts w:ascii="Tahoma" w:hAnsi="Tahoma" w:cs="Tahoma"/>
          <w:sz w:val="22"/>
          <w:szCs w:val="22"/>
        </w:rPr>
        <w:t xml:space="preserve">                Расподела:              Водећи  5</w:t>
      </w:r>
      <w:r>
        <w:rPr>
          <w:rFonts w:ascii="Tahoma" w:hAnsi="Tahoma" w:cs="Tahoma"/>
          <w:sz w:val="22"/>
          <w:szCs w:val="22"/>
        </w:rPr>
        <w:t>7,50</w:t>
      </w:r>
      <w:r w:rsidRPr="00AD62E0">
        <w:rPr>
          <w:rFonts w:ascii="Tahoma" w:hAnsi="Tahoma" w:cs="Tahoma"/>
          <w:sz w:val="22"/>
          <w:szCs w:val="22"/>
        </w:rPr>
        <w:t xml:space="preserve">% </w:t>
      </w:r>
    </w:p>
    <w:p w:rsidR="00E92D52" w:rsidRPr="00AD62E0" w:rsidRDefault="00E92D52" w:rsidP="00E92D52">
      <w:pPr>
        <w:ind w:left="1440"/>
        <w:contextualSpacing/>
        <w:rPr>
          <w:rFonts w:ascii="Tahoma" w:hAnsi="Tahoma" w:cs="Tahoma"/>
          <w:sz w:val="22"/>
          <w:szCs w:val="22"/>
        </w:rPr>
      </w:pPr>
      <w:r w:rsidRPr="00AD62E0">
        <w:rPr>
          <w:rFonts w:ascii="Tahoma" w:hAnsi="Tahoma" w:cs="Tahoma"/>
          <w:b/>
          <w:sz w:val="22"/>
          <w:szCs w:val="22"/>
        </w:rPr>
        <w:t xml:space="preserve">                          </w:t>
      </w:r>
      <w:r w:rsidRPr="00AD62E0">
        <w:rPr>
          <w:rFonts w:ascii="Tahoma" w:hAnsi="Tahoma" w:cs="Tahoma"/>
          <w:sz w:val="22"/>
          <w:szCs w:val="22"/>
        </w:rPr>
        <w:t xml:space="preserve">Пратећи </w:t>
      </w:r>
      <w:r>
        <w:rPr>
          <w:rFonts w:ascii="Tahoma" w:hAnsi="Tahoma" w:cs="Tahoma"/>
          <w:sz w:val="22"/>
          <w:szCs w:val="22"/>
        </w:rPr>
        <w:t>42,50</w:t>
      </w:r>
      <w:r w:rsidRPr="00AD62E0">
        <w:rPr>
          <w:rFonts w:ascii="Tahoma" w:hAnsi="Tahoma" w:cs="Tahoma"/>
          <w:sz w:val="22"/>
          <w:szCs w:val="22"/>
        </w:rPr>
        <w:t>% (Дунав)</w:t>
      </w:r>
    </w:p>
    <w:p w:rsidR="00E92D52" w:rsidRPr="00F50310" w:rsidRDefault="00E92D52" w:rsidP="00E92D52">
      <w:pPr>
        <w:ind w:left="426" w:hanging="426"/>
        <w:rPr>
          <w:rFonts w:ascii="Arial" w:hAnsi="Arial" w:cs="Arial"/>
          <w:sz w:val="22"/>
          <w:szCs w:val="22"/>
        </w:rPr>
      </w:pPr>
    </w:p>
    <w:p w:rsidR="00E92D52" w:rsidRPr="00AD62E0" w:rsidRDefault="00E92D52" w:rsidP="003B08DC">
      <w:pPr>
        <w:numPr>
          <w:ilvl w:val="0"/>
          <w:numId w:val="48"/>
        </w:numPr>
        <w:contextualSpacing/>
        <w:rPr>
          <w:rFonts w:ascii="Tahoma" w:hAnsi="Tahoma" w:cs="Tahoma"/>
          <w:b/>
          <w:sz w:val="22"/>
          <w:szCs w:val="22"/>
        </w:rPr>
      </w:pPr>
      <w:r>
        <w:rPr>
          <w:rFonts w:ascii="Tahoma" w:hAnsi="Tahoma" w:cs="Tahoma"/>
          <w:b/>
          <w:sz w:val="22"/>
          <w:szCs w:val="22"/>
        </w:rPr>
        <w:t xml:space="preserve"> </w:t>
      </w:r>
      <w:r w:rsidRPr="002520BE">
        <w:rPr>
          <w:rFonts w:ascii="Tahoma" w:hAnsi="Tahoma" w:cs="Tahoma"/>
          <w:b/>
          <w:sz w:val="22"/>
          <w:szCs w:val="22"/>
        </w:rPr>
        <w:t>Унивeрзитeт у Нoвoм Сaду</w:t>
      </w:r>
    </w:p>
    <w:p w:rsidR="00E92D52" w:rsidRPr="00AD62E0" w:rsidRDefault="00E92D52" w:rsidP="00E92D52">
      <w:pPr>
        <w:rPr>
          <w:rFonts w:ascii="Tahoma" w:hAnsi="Tahoma" w:cs="Tahoma"/>
          <w:b/>
          <w:sz w:val="22"/>
          <w:szCs w:val="22"/>
          <w:lang w:val="en-US"/>
        </w:rPr>
      </w:pPr>
    </w:p>
    <w:p w:rsidR="00E92D52" w:rsidRDefault="00E92D52" w:rsidP="00E92D52">
      <w:pPr>
        <w:ind w:left="1080"/>
        <w:contextualSpacing/>
        <w:rPr>
          <w:rFonts w:ascii="Tahoma" w:hAnsi="Tahoma" w:cs="Tahoma"/>
          <w:sz w:val="22"/>
          <w:szCs w:val="22"/>
        </w:rPr>
      </w:pPr>
      <w:r>
        <w:rPr>
          <w:rFonts w:ascii="Tahoma" w:hAnsi="Tahoma" w:cs="Tahoma"/>
          <w:sz w:val="22"/>
          <w:szCs w:val="22"/>
        </w:rPr>
        <w:t xml:space="preserve">ГФО/Дирекција:      Нови Сад </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Уговорна година:    2015</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Период покрића:    </w:t>
      </w:r>
      <w:r>
        <w:rPr>
          <w:rFonts w:ascii="Tahoma" w:hAnsi="Tahoma" w:cs="Tahoma"/>
          <w:sz w:val="22"/>
          <w:szCs w:val="22"/>
        </w:rPr>
        <w:t>01</w:t>
      </w:r>
      <w:r w:rsidRPr="00AD62E0">
        <w:rPr>
          <w:rFonts w:ascii="Tahoma" w:hAnsi="Tahoma" w:cs="Tahoma"/>
          <w:sz w:val="22"/>
          <w:szCs w:val="22"/>
        </w:rPr>
        <w:t>/</w:t>
      </w:r>
      <w:r>
        <w:rPr>
          <w:rFonts w:ascii="Tahoma" w:hAnsi="Tahoma" w:cs="Tahoma"/>
          <w:sz w:val="22"/>
          <w:szCs w:val="22"/>
        </w:rPr>
        <w:t>08</w:t>
      </w:r>
      <w:r w:rsidRPr="00AD62E0">
        <w:rPr>
          <w:rFonts w:ascii="Tahoma" w:hAnsi="Tahoma" w:cs="Tahoma"/>
          <w:sz w:val="22"/>
          <w:szCs w:val="22"/>
        </w:rPr>
        <w:t xml:space="preserve">/2015 до </w:t>
      </w:r>
      <w:r>
        <w:rPr>
          <w:rFonts w:ascii="Tahoma" w:hAnsi="Tahoma" w:cs="Tahoma"/>
          <w:sz w:val="22"/>
          <w:szCs w:val="22"/>
        </w:rPr>
        <w:t>31</w:t>
      </w:r>
      <w:r w:rsidRPr="00AD62E0">
        <w:rPr>
          <w:rFonts w:ascii="Tahoma" w:hAnsi="Tahoma" w:cs="Tahoma"/>
          <w:sz w:val="22"/>
          <w:szCs w:val="22"/>
        </w:rPr>
        <w:t>/</w:t>
      </w:r>
      <w:r>
        <w:rPr>
          <w:rFonts w:ascii="Tahoma" w:hAnsi="Tahoma" w:cs="Tahoma"/>
          <w:sz w:val="22"/>
          <w:szCs w:val="22"/>
        </w:rPr>
        <w:t>07</w:t>
      </w:r>
      <w:r w:rsidRPr="00AD62E0">
        <w:rPr>
          <w:rFonts w:ascii="Tahoma" w:hAnsi="Tahoma" w:cs="Tahoma"/>
          <w:sz w:val="22"/>
          <w:szCs w:val="22"/>
        </w:rPr>
        <w:t>/201</w:t>
      </w:r>
      <w:r>
        <w:rPr>
          <w:rFonts w:ascii="Tahoma" w:hAnsi="Tahoma" w:cs="Tahoma"/>
          <w:sz w:val="22"/>
          <w:szCs w:val="22"/>
        </w:rPr>
        <w:t>8</w:t>
      </w:r>
    </w:p>
    <w:p w:rsidR="00E92D52" w:rsidRPr="00AD62E0" w:rsidRDefault="00E92D52" w:rsidP="00E92D52">
      <w:pPr>
        <w:ind w:left="1080"/>
        <w:contextualSpacing/>
        <w:rPr>
          <w:rFonts w:ascii="Tahoma" w:hAnsi="Tahoma" w:cs="Tahoma"/>
          <w:b/>
          <w:sz w:val="22"/>
          <w:szCs w:val="22"/>
        </w:rPr>
      </w:pPr>
      <w:r w:rsidRPr="00AD62E0">
        <w:rPr>
          <w:rFonts w:ascii="Tahoma" w:hAnsi="Tahoma" w:cs="Tahoma"/>
          <w:sz w:val="22"/>
          <w:szCs w:val="22"/>
        </w:rPr>
        <w:t xml:space="preserve">Саосигруавач:        </w:t>
      </w:r>
      <w:r>
        <w:rPr>
          <w:rFonts w:ascii="Tahoma" w:hAnsi="Tahoma" w:cs="Tahoma"/>
          <w:sz w:val="22"/>
          <w:szCs w:val="22"/>
        </w:rPr>
        <w:t>ДДОР</w:t>
      </w:r>
    </w:p>
    <w:p w:rsidR="00E92D52" w:rsidRPr="00AD62E0" w:rsidRDefault="00E92D52" w:rsidP="00E92D52">
      <w:pPr>
        <w:ind w:left="1080"/>
        <w:contextualSpacing/>
        <w:rPr>
          <w:rFonts w:ascii="Tahoma" w:hAnsi="Tahoma" w:cs="Tahoma"/>
          <w:sz w:val="22"/>
          <w:szCs w:val="22"/>
        </w:rPr>
      </w:pPr>
      <w:r w:rsidRPr="00AD62E0">
        <w:rPr>
          <w:rFonts w:ascii="Tahoma" w:hAnsi="Tahoma" w:cs="Tahoma"/>
          <w:sz w:val="22"/>
          <w:szCs w:val="22"/>
        </w:rPr>
        <w:t xml:space="preserve">Осигураник:           </w:t>
      </w:r>
      <w:r w:rsidRPr="002520BE">
        <w:rPr>
          <w:rFonts w:ascii="Tahoma" w:hAnsi="Tahoma" w:cs="Tahoma"/>
          <w:sz w:val="22"/>
          <w:szCs w:val="22"/>
        </w:rPr>
        <w:t>Унивeрзитeт у Нoвoм Сaду</w:t>
      </w:r>
    </w:p>
    <w:p w:rsidR="00E92D52" w:rsidRPr="00AD62E0" w:rsidRDefault="00E92D52" w:rsidP="00E92D52">
      <w:pPr>
        <w:ind w:left="1080"/>
        <w:rPr>
          <w:rFonts w:ascii="Tahoma" w:hAnsi="Tahoma" w:cs="Tahoma"/>
          <w:sz w:val="22"/>
          <w:szCs w:val="22"/>
        </w:rPr>
      </w:pPr>
      <w:r w:rsidRPr="00AD62E0">
        <w:rPr>
          <w:rFonts w:ascii="Tahoma" w:hAnsi="Tahoma" w:cs="Tahoma"/>
          <w:sz w:val="22"/>
          <w:szCs w:val="22"/>
        </w:rPr>
        <w:t xml:space="preserve">Саосигуране тарифе:   </w:t>
      </w:r>
    </w:p>
    <w:p w:rsidR="00E92D52" w:rsidRDefault="00E92D52" w:rsidP="00E92D52">
      <w:pPr>
        <w:ind w:left="3544" w:hanging="3544"/>
        <w:jc w:val="both"/>
        <w:rPr>
          <w:rFonts w:ascii="Tahoma" w:hAnsi="Tahoma" w:cs="Tahoma"/>
          <w:sz w:val="22"/>
          <w:szCs w:val="22"/>
        </w:rPr>
      </w:pPr>
      <w:r>
        <w:rPr>
          <w:rFonts w:ascii="Tahoma" w:hAnsi="Tahoma" w:cs="Tahoma"/>
          <w:sz w:val="22"/>
          <w:szCs w:val="22"/>
        </w:rPr>
        <w:tab/>
        <w:t xml:space="preserve">- </w:t>
      </w:r>
      <w:r w:rsidRPr="002520BE">
        <w:rPr>
          <w:rFonts w:ascii="Tahoma" w:hAnsi="Tahoma" w:cs="Tahoma"/>
          <w:sz w:val="22"/>
          <w:szCs w:val="22"/>
        </w:rPr>
        <w:t xml:space="preserve">колективно осигурање запослених од последица несрећног случаја-незгоде, осигурање одговорности, осигурање имовине од пожара, лома машина, </w:t>
      </w:r>
      <w:r>
        <w:rPr>
          <w:rFonts w:ascii="Tahoma" w:hAnsi="Tahoma" w:cs="Tahoma"/>
          <w:sz w:val="22"/>
          <w:szCs w:val="22"/>
        </w:rPr>
        <w:t xml:space="preserve">  </w:t>
      </w:r>
      <w:r w:rsidRPr="002520BE">
        <w:rPr>
          <w:rFonts w:ascii="Tahoma" w:hAnsi="Tahoma" w:cs="Tahoma"/>
          <w:sz w:val="22"/>
          <w:szCs w:val="22"/>
        </w:rPr>
        <w:t xml:space="preserve">комбиновано осигурање електронских рачунара и </w:t>
      </w:r>
      <w:r>
        <w:rPr>
          <w:rFonts w:ascii="Tahoma" w:hAnsi="Tahoma" w:cs="Tahoma"/>
          <w:sz w:val="22"/>
          <w:szCs w:val="22"/>
        </w:rPr>
        <w:t xml:space="preserve">  </w:t>
      </w:r>
      <w:r w:rsidRPr="002520BE">
        <w:rPr>
          <w:rFonts w:ascii="Tahoma" w:hAnsi="Tahoma" w:cs="Tahoma"/>
          <w:sz w:val="22"/>
          <w:szCs w:val="22"/>
        </w:rPr>
        <w:t>опреме, осигурање од провалне крађе и разбојништва, осигурање стакла од лома</w:t>
      </w:r>
    </w:p>
    <w:p w:rsidR="00E92D52" w:rsidRDefault="00E92D52" w:rsidP="00E92D52">
      <w:pPr>
        <w:ind w:left="3544" w:hanging="3544"/>
        <w:jc w:val="both"/>
        <w:rPr>
          <w:rFonts w:ascii="Tahoma" w:hAnsi="Tahoma" w:cs="Tahoma"/>
          <w:sz w:val="22"/>
          <w:szCs w:val="22"/>
        </w:rPr>
      </w:pPr>
    </w:p>
    <w:p w:rsidR="00E92D52" w:rsidRPr="00AD62E0" w:rsidRDefault="00E92D52" w:rsidP="00E92D52">
      <w:pPr>
        <w:ind w:left="3544" w:hanging="3544"/>
        <w:rPr>
          <w:rFonts w:ascii="Tahoma" w:hAnsi="Tahoma" w:cs="Tahoma"/>
          <w:sz w:val="22"/>
          <w:szCs w:val="22"/>
        </w:rPr>
      </w:pPr>
      <w:r w:rsidRPr="00AD62E0">
        <w:rPr>
          <w:rFonts w:ascii="Tahoma" w:hAnsi="Tahoma" w:cs="Tahoma"/>
          <w:sz w:val="22"/>
          <w:szCs w:val="22"/>
        </w:rPr>
        <w:t xml:space="preserve">                Расподела:              Водећи  </w:t>
      </w:r>
      <w:r>
        <w:rPr>
          <w:rFonts w:ascii="Tahoma" w:hAnsi="Tahoma" w:cs="Tahoma"/>
          <w:sz w:val="22"/>
          <w:szCs w:val="22"/>
        </w:rPr>
        <w:t>75</w:t>
      </w:r>
      <w:r w:rsidRPr="00AD62E0">
        <w:rPr>
          <w:rFonts w:ascii="Tahoma" w:hAnsi="Tahoma" w:cs="Tahoma"/>
          <w:sz w:val="22"/>
          <w:szCs w:val="22"/>
        </w:rPr>
        <w:t xml:space="preserve">% </w:t>
      </w:r>
    </w:p>
    <w:p w:rsidR="00E92D52" w:rsidRPr="00AD62E0" w:rsidRDefault="00E92D52" w:rsidP="00E92D52">
      <w:pPr>
        <w:ind w:left="3544" w:hanging="3544"/>
        <w:contextualSpacing/>
        <w:rPr>
          <w:rFonts w:ascii="Tahoma" w:hAnsi="Tahoma" w:cs="Tahoma"/>
          <w:sz w:val="22"/>
          <w:szCs w:val="22"/>
        </w:rPr>
      </w:pPr>
      <w:r w:rsidRPr="00AD62E0">
        <w:rPr>
          <w:rFonts w:ascii="Tahoma" w:hAnsi="Tahoma" w:cs="Tahoma"/>
          <w:b/>
          <w:sz w:val="22"/>
          <w:szCs w:val="22"/>
        </w:rPr>
        <w:t xml:space="preserve">                        </w:t>
      </w:r>
      <w:r>
        <w:rPr>
          <w:rFonts w:ascii="Tahoma" w:hAnsi="Tahoma" w:cs="Tahoma"/>
          <w:b/>
          <w:sz w:val="22"/>
          <w:szCs w:val="22"/>
        </w:rPr>
        <w:t xml:space="preserve">                        </w:t>
      </w:r>
      <w:r w:rsidRPr="00AD62E0">
        <w:rPr>
          <w:rFonts w:ascii="Tahoma" w:hAnsi="Tahoma" w:cs="Tahoma"/>
          <w:b/>
          <w:sz w:val="22"/>
          <w:szCs w:val="22"/>
        </w:rPr>
        <w:t xml:space="preserve"> </w:t>
      </w:r>
      <w:r>
        <w:rPr>
          <w:rFonts w:ascii="Tahoma" w:hAnsi="Tahoma" w:cs="Tahoma"/>
          <w:b/>
          <w:sz w:val="22"/>
          <w:szCs w:val="22"/>
          <w:lang w:val="sr-Latn-RS"/>
        </w:rPr>
        <w:t xml:space="preserve"> </w:t>
      </w:r>
      <w:r w:rsidRPr="00AD62E0">
        <w:rPr>
          <w:rFonts w:ascii="Tahoma" w:hAnsi="Tahoma" w:cs="Tahoma"/>
          <w:sz w:val="22"/>
          <w:szCs w:val="22"/>
        </w:rPr>
        <w:t xml:space="preserve">Пратећи </w:t>
      </w:r>
      <w:r>
        <w:rPr>
          <w:rFonts w:ascii="Tahoma" w:hAnsi="Tahoma" w:cs="Tahoma"/>
          <w:sz w:val="22"/>
          <w:szCs w:val="22"/>
        </w:rPr>
        <w:t>25</w:t>
      </w:r>
      <w:r w:rsidRPr="00AD62E0">
        <w:rPr>
          <w:rFonts w:ascii="Tahoma" w:hAnsi="Tahoma" w:cs="Tahoma"/>
          <w:sz w:val="22"/>
          <w:szCs w:val="22"/>
        </w:rPr>
        <w:t>% (Дунав)</w:t>
      </w:r>
    </w:p>
    <w:p w:rsidR="00E92D52" w:rsidRPr="00702A21" w:rsidRDefault="00E92D52" w:rsidP="00E92D52">
      <w:pPr>
        <w:spacing w:after="160" w:line="259" w:lineRule="auto"/>
        <w:rPr>
          <w:rFonts w:ascii="Arial" w:hAnsi="Arial" w:cs="Arial"/>
          <w:sz w:val="22"/>
          <w:szCs w:val="22"/>
        </w:rPr>
      </w:pPr>
    </w:p>
    <w:p w:rsidR="00E92D52" w:rsidRPr="00AD62E0" w:rsidRDefault="00E92D52" w:rsidP="00E92D52">
      <w:pPr>
        <w:rPr>
          <w:rFonts w:ascii="Arial" w:hAnsi="Arial" w:cs="Arial"/>
          <w:color w:val="FF0000"/>
          <w:lang w:val="sr-Cyrl-CS"/>
        </w:rPr>
      </w:pPr>
    </w:p>
    <w:p w:rsidR="00E92D52" w:rsidRPr="00F50310" w:rsidRDefault="00E92D52" w:rsidP="00E92D52">
      <w:pPr>
        <w:ind w:left="426" w:hanging="426"/>
        <w:rPr>
          <w:rFonts w:ascii="Arial" w:hAnsi="Arial" w:cs="Arial"/>
          <w:sz w:val="22"/>
          <w:szCs w:val="22"/>
        </w:rPr>
      </w:pPr>
    </w:p>
    <w:p w:rsidR="00776D42" w:rsidRDefault="00776D42">
      <w:pPr>
        <w:spacing w:after="160" w:line="259" w:lineRule="auto"/>
      </w:pPr>
      <w:r>
        <w:br w:type="page"/>
      </w:r>
    </w:p>
    <w:p w:rsidR="00711D71" w:rsidRDefault="00711D71" w:rsidP="00711D71">
      <w:pPr>
        <w:ind w:left="-567"/>
        <w:jc w:val="center"/>
      </w:pPr>
    </w:p>
    <w:p w:rsidR="00776D42" w:rsidRDefault="00776D42" w:rsidP="00711D71">
      <w:pPr>
        <w:ind w:left="-567"/>
        <w:jc w:val="center"/>
      </w:pPr>
    </w:p>
    <w:p w:rsidR="00776D42" w:rsidRDefault="00776D42" w:rsidP="00776D42">
      <w:pPr>
        <w:rPr>
          <w:rFonts w:ascii="Arial" w:hAnsi="Arial" w:cs="Arial"/>
          <w:sz w:val="52"/>
          <w:szCs w:val="52"/>
          <w:lang w:val="sr-Cyrl-CS"/>
        </w:rPr>
      </w:pPr>
    </w:p>
    <w:p w:rsidR="00776D42" w:rsidRDefault="00776D42" w:rsidP="00776D42">
      <w:pPr>
        <w:rPr>
          <w:rFonts w:ascii="Arial" w:hAnsi="Arial" w:cs="Arial"/>
          <w:sz w:val="52"/>
          <w:szCs w:val="52"/>
          <w:lang w:val="sr-Cyrl-CS"/>
        </w:rPr>
      </w:pPr>
    </w:p>
    <w:p w:rsidR="00776D42" w:rsidRDefault="00776D42" w:rsidP="00776D42">
      <w:pPr>
        <w:rPr>
          <w:rFonts w:ascii="Arial" w:hAnsi="Arial" w:cs="Arial"/>
          <w:sz w:val="52"/>
          <w:szCs w:val="52"/>
          <w:lang w:val="sr-Cyrl-CS"/>
        </w:rPr>
      </w:pPr>
    </w:p>
    <w:p w:rsidR="00776D42" w:rsidRDefault="00776D42" w:rsidP="00776D42">
      <w:pPr>
        <w:rPr>
          <w:rFonts w:ascii="Arial" w:hAnsi="Arial" w:cs="Arial"/>
          <w:sz w:val="52"/>
          <w:szCs w:val="52"/>
          <w:lang w:val="sr-Cyrl-CS"/>
        </w:rPr>
      </w:pPr>
    </w:p>
    <w:p w:rsidR="00776D42" w:rsidRDefault="00776D42" w:rsidP="00776D42">
      <w:pPr>
        <w:rPr>
          <w:rFonts w:ascii="Arial" w:hAnsi="Arial" w:cs="Arial"/>
          <w:sz w:val="52"/>
          <w:szCs w:val="52"/>
          <w:lang w:val="sr-Cyrl-CS"/>
        </w:rPr>
      </w:pPr>
    </w:p>
    <w:p w:rsidR="00776D42" w:rsidRDefault="00776D42" w:rsidP="00776D42">
      <w:pPr>
        <w:rPr>
          <w:rFonts w:ascii="Arial" w:hAnsi="Arial" w:cs="Arial"/>
          <w:sz w:val="52"/>
          <w:szCs w:val="52"/>
          <w:lang w:val="sr-Cyrl-CS"/>
        </w:rPr>
      </w:pPr>
    </w:p>
    <w:p w:rsidR="00776D42" w:rsidRDefault="00776D42" w:rsidP="00776D42">
      <w:pPr>
        <w:rPr>
          <w:rFonts w:ascii="Arial" w:hAnsi="Arial" w:cs="Arial"/>
          <w:sz w:val="52"/>
          <w:szCs w:val="52"/>
          <w:lang w:val="sr-Cyrl-CS"/>
        </w:rPr>
      </w:pPr>
    </w:p>
    <w:p w:rsidR="00776D42" w:rsidRDefault="00776D42" w:rsidP="00776D42">
      <w:pPr>
        <w:rPr>
          <w:rFonts w:ascii="Arial" w:hAnsi="Arial" w:cs="Arial"/>
          <w:sz w:val="52"/>
          <w:szCs w:val="52"/>
          <w:lang w:val="sr-Cyrl-CS"/>
        </w:rPr>
      </w:pPr>
    </w:p>
    <w:p w:rsidR="00776D42" w:rsidRPr="00603F31" w:rsidRDefault="00776D42" w:rsidP="00776D42">
      <w:pPr>
        <w:rPr>
          <w:rFonts w:ascii="Arial" w:hAnsi="Arial" w:cs="Arial"/>
          <w:sz w:val="52"/>
          <w:szCs w:val="52"/>
          <w:lang w:val="sr-Cyrl-CS"/>
        </w:rPr>
      </w:pPr>
    </w:p>
    <w:p w:rsidR="00776D42" w:rsidRPr="00603F31" w:rsidRDefault="00776D42" w:rsidP="00776D42">
      <w:pPr>
        <w:shd w:val="clear" w:color="auto" w:fill="BDD6EE"/>
        <w:jc w:val="center"/>
        <w:rPr>
          <w:rFonts w:ascii="Arial" w:hAnsi="Arial" w:cs="Arial"/>
          <w:b/>
          <w:sz w:val="52"/>
          <w:szCs w:val="52"/>
        </w:rPr>
      </w:pPr>
      <w:r w:rsidRPr="00603F31">
        <w:rPr>
          <w:rFonts w:ascii="Arial" w:hAnsi="Arial" w:cs="Arial"/>
          <w:b/>
          <w:sz w:val="52"/>
          <w:szCs w:val="52"/>
        </w:rPr>
        <w:t xml:space="preserve">ПРИЛОГ </w:t>
      </w:r>
      <w:r>
        <w:rPr>
          <w:rFonts w:ascii="Arial" w:hAnsi="Arial" w:cs="Arial"/>
          <w:b/>
          <w:sz w:val="52"/>
          <w:szCs w:val="52"/>
        </w:rPr>
        <w:t>4</w:t>
      </w:r>
    </w:p>
    <w:p w:rsidR="00776D42" w:rsidRPr="00603F31" w:rsidRDefault="00776D42" w:rsidP="00776D42">
      <w:pPr>
        <w:jc w:val="center"/>
        <w:rPr>
          <w:rFonts w:ascii="Arial" w:hAnsi="Arial" w:cs="Arial"/>
          <w:sz w:val="52"/>
          <w:szCs w:val="52"/>
        </w:rPr>
      </w:pPr>
    </w:p>
    <w:p w:rsidR="00776D42" w:rsidRPr="00603F31" w:rsidRDefault="00776D42" w:rsidP="00776D42">
      <w:pPr>
        <w:jc w:val="center"/>
        <w:rPr>
          <w:rFonts w:ascii="Arial" w:hAnsi="Arial" w:cs="Arial"/>
          <w:sz w:val="52"/>
          <w:szCs w:val="52"/>
        </w:rPr>
      </w:pPr>
    </w:p>
    <w:p w:rsidR="0091105F" w:rsidRDefault="0091105F" w:rsidP="0091105F">
      <w:pPr>
        <w:jc w:val="center"/>
        <w:rPr>
          <w:rFonts w:ascii="Arial" w:hAnsi="Arial" w:cs="Arial"/>
          <w:b/>
          <w:sz w:val="36"/>
          <w:szCs w:val="36"/>
        </w:rPr>
      </w:pPr>
      <w:r>
        <w:rPr>
          <w:rFonts w:ascii="Arial" w:hAnsi="Arial" w:cs="Arial"/>
          <w:b/>
          <w:sz w:val="36"/>
          <w:szCs w:val="36"/>
          <w:lang w:val="sr-Cyrl-CS"/>
        </w:rPr>
        <w:lastRenderedPageBreak/>
        <w:t>Преглед пасивних саосигурања по осигураницима у 2015. години</w:t>
      </w:r>
    </w:p>
    <w:p w:rsidR="00776D42" w:rsidRDefault="00776D42" w:rsidP="00776D42">
      <w:pPr>
        <w:spacing w:after="160" w:line="259" w:lineRule="auto"/>
        <w:rPr>
          <w:rFonts w:ascii="Arial" w:hAnsi="Arial" w:cs="Arial"/>
          <w:sz w:val="22"/>
          <w:szCs w:val="22"/>
        </w:rPr>
      </w:pPr>
      <w:r>
        <w:rPr>
          <w:rFonts w:ascii="Arial" w:hAnsi="Arial" w:cs="Arial"/>
          <w:sz w:val="22"/>
          <w:szCs w:val="22"/>
        </w:rPr>
        <w:br w:type="page"/>
      </w:r>
    </w:p>
    <w:p w:rsidR="007A4D3B" w:rsidRDefault="00FB4E70" w:rsidP="007A4D3B">
      <w:pPr>
        <w:spacing w:after="160" w:line="259" w:lineRule="auto"/>
        <w:ind w:left="-284"/>
      </w:pPr>
      <w:r w:rsidRPr="00FB4E70">
        <w:rPr>
          <w:lang w:val="en-US" w:eastAsia="en-US"/>
        </w:rPr>
        <w:lastRenderedPageBreak/>
        <w:drawing>
          <wp:inline distT="0" distB="0" distL="0" distR="0">
            <wp:extent cx="6638925" cy="8278755"/>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3833" cy="8284875"/>
                    </a:xfrm>
                    <a:prstGeom prst="rect">
                      <a:avLst/>
                    </a:prstGeom>
                    <a:noFill/>
                    <a:ln>
                      <a:noFill/>
                    </a:ln>
                  </pic:spPr>
                </pic:pic>
              </a:graphicData>
            </a:graphic>
          </wp:inline>
        </w:drawing>
      </w:r>
    </w:p>
    <w:p w:rsidR="007A4D3B" w:rsidRPr="007A4D3B" w:rsidRDefault="00424A53" w:rsidP="007A4D3B">
      <w:pPr>
        <w:tabs>
          <w:tab w:val="left" w:pos="1134"/>
        </w:tabs>
        <w:spacing w:after="160" w:line="259" w:lineRule="auto"/>
        <w:ind w:left="1134" w:hanging="1134"/>
        <w:rPr>
          <w:rFonts w:ascii="Arial" w:hAnsi="Arial" w:cs="Arial"/>
          <w:sz w:val="18"/>
          <w:szCs w:val="18"/>
        </w:rPr>
      </w:pPr>
      <w:r w:rsidRPr="00075622">
        <w:rPr>
          <w:rFonts w:ascii="Arial" w:hAnsi="Arial" w:cs="Arial"/>
          <w:b/>
          <w:sz w:val="18"/>
          <w:szCs w:val="18"/>
        </w:rPr>
        <w:lastRenderedPageBreak/>
        <w:t>Напомена:</w:t>
      </w:r>
      <w:r w:rsidRPr="00075622">
        <w:rPr>
          <w:rFonts w:ascii="Arial" w:hAnsi="Arial" w:cs="Arial"/>
          <w:sz w:val="18"/>
          <w:szCs w:val="18"/>
        </w:rPr>
        <w:t xml:space="preserve"> </w:t>
      </w:r>
      <w:r w:rsidR="007A4D3B">
        <w:rPr>
          <w:rFonts w:ascii="Arial" w:hAnsi="Arial" w:cs="Arial"/>
          <w:sz w:val="18"/>
          <w:szCs w:val="18"/>
        </w:rPr>
        <w:tab/>
      </w:r>
      <w:r w:rsidRPr="00075622">
        <w:rPr>
          <w:rFonts w:ascii="Arial" w:hAnsi="Arial" w:cs="Arial"/>
          <w:sz w:val="18"/>
          <w:szCs w:val="18"/>
        </w:rPr>
        <w:t>Премија саосигурања исказана је у висини обрачунате премије нако</w:t>
      </w:r>
      <w:r w:rsidR="00075622">
        <w:rPr>
          <w:rFonts w:ascii="Arial" w:hAnsi="Arial" w:cs="Arial"/>
          <w:sz w:val="18"/>
          <w:szCs w:val="18"/>
        </w:rPr>
        <w:t xml:space="preserve">н умањења за поврате премија из </w:t>
      </w:r>
      <w:r w:rsidRPr="00075622">
        <w:rPr>
          <w:rFonts w:ascii="Arial" w:hAnsi="Arial" w:cs="Arial"/>
          <w:sz w:val="18"/>
          <w:szCs w:val="18"/>
        </w:rPr>
        <w:t>ранијих година (књиговодствено се обухватају на различитим контима).</w:t>
      </w:r>
      <w:r w:rsidR="007A4D3B">
        <w:rPr>
          <w:rFonts w:ascii="Arial" w:hAnsi="Arial" w:cs="Arial"/>
          <w:sz w:val="18"/>
          <w:szCs w:val="18"/>
        </w:rPr>
        <w:t xml:space="preserve"> </w:t>
      </w:r>
    </w:p>
    <w:p w:rsidR="00424A53" w:rsidRPr="007A4D3B" w:rsidRDefault="00424A53" w:rsidP="007A4D3B">
      <w:pPr>
        <w:spacing w:after="160" w:line="259" w:lineRule="auto"/>
        <w:ind w:left="1134"/>
      </w:pPr>
      <w:r w:rsidRPr="00075622">
        <w:rPr>
          <w:rFonts w:ascii="Arial" w:hAnsi="Arial" w:cs="Arial"/>
          <w:sz w:val="18"/>
          <w:szCs w:val="18"/>
        </w:rPr>
        <w:t>Код осигураника ЕМС у 2015. години</w:t>
      </w:r>
      <w:r w:rsidR="004E53F5" w:rsidRPr="00075622">
        <w:rPr>
          <w:rFonts w:ascii="Arial" w:hAnsi="Arial" w:cs="Arial"/>
          <w:sz w:val="18"/>
          <w:szCs w:val="18"/>
        </w:rPr>
        <w:t xml:space="preserve"> потраживање Компаније за </w:t>
      </w:r>
      <w:r w:rsidRPr="00075622">
        <w:rPr>
          <w:rFonts w:ascii="Arial" w:hAnsi="Arial" w:cs="Arial"/>
          <w:sz w:val="18"/>
          <w:szCs w:val="18"/>
        </w:rPr>
        <w:t>поврат премије из ранијих година је износио 30.889.774,37 РСД, а нова обрачуната премија износила 23.751.256,40 РСД,те је износ нето обрачунате премије пасивних саосигурања</w:t>
      </w:r>
      <w:r w:rsidR="004E53F5" w:rsidRPr="00075622">
        <w:rPr>
          <w:rFonts w:ascii="Arial" w:hAnsi="Arial" w:cs="Arial"/>
          <w:sz w:val="18"/>
          <w:szCs w:val="18"/>
        </w:rPr>
        <w:t xml:space="preserve"> за овог осигураника негативан (већи је потраживање Компаније од саосигуравача).</w:t>
      </w:r>
    </w:p>
    <w:p w:rsidR="00776D42" w:rsidRDefault="00776D42" w:rsidP="004E53F5">
      <w:pPr>
        <w:spacing w:after="160" w:line="259" w:lineRule="auto"/>
      </w:pPr>
    </w:p>
    <w:p w:rsidR="004E53F5" w:rsidRDefault="004E53F5" w:rsidP="004E53F5">
      <w:pPr>
        <w:spacing w:after="160" w:line="259" w:lineRule="auto"/>
      </w:pPr>
    </w:p>
    <w:p w:rsidR="004E53F5" w:rsidRDefault="004E53F5" w:rsidP="004E53F5">
      <w:pPr>
        <w:spacing w:after="160" w:line="259" w:lineRule="auto"/>
      </w:pPr>
    </w:p>
    <w:p w:rsidR="004E53F5" w:rsidRDefault="004E53F5" w:rsidP="004E53F5">
      <w:pPr>
        <w:spacing w:after="160" w:line="259" w:lineRule="auto"/>
      </w:pPr>
    </w:p>
    <w:p w:rsidR="004E53F5" w:rsidRDefault="004E53F5" w:rsidP="004E53F5">
      <w:pPr>
        <w:spacing w:after="160" w:line="259" w:lineRule="auto"/>
      </w:pPr>
    </w:p>
    <w:p w:rsidR="004E53F5" w:rsidRDefault="004E53F5" w:rsidP="004E53F5">
      <w:pPr>
        <w:spacing w:after="160" w:line="259" w:lineRule="auto"/>
      </w:pPr>
    </w:p>
    <w:p w:rsidR="004E53F5" w:rsidRDefault="004E53F5" w:rsidP="004E53F5">
      <w:pPr>
        <w:spacing w:after="160" w:line="259" w:lineRule="auto"/>
        <w:rPr>
          <w:rFonts w:ascii="Arial" w:hAnsi="Arial" w:cs="Arial"/>
          <w:sz w:val="52"/>
          <w:szCs w:val="52"/>
          <w:lang w:val="sr-Cyrl-CS"/>
        </w:rPr>
      </w:pPr>
    </w:p>
    <w:p w:rsidR="00776D42" w:rsidRDefault="00776D42" w:rsidP="00776D42">
      <w:pPr>
        <w:rPr>
          <w:rFonts w:ascii="Arial" w:hAnsi="Arial" w:cs="Arial"/>
          <w:sz w:val="52"/>
          <w:szCs w:val="52"/>
          <w:lang w:val="sr-Cyrl-CS"/>
        </w:rPr>
      </w:pPr>
    </w:p>
    <w:p w:rsidR="00776D42" w:rsidRDefault="00776D42" w:rsidP="00776D42">
      <w:pPr>
        <w:rPr>
          <w:rFonts w:ascii="Arial" w:hAnsi="Arial" w:cs="Arial"/>
          <w:sz w:val="52"/>
          <w:szCs w:val="52"/>
          <w:lang w:val="sr-Cyrl-CS"/>
        </w:rPr>
      </w:pPr>
    </w:p>
    <w:p w:rsidR="00776D42" w:rsidRDefault="00776D42" w:rsidP="00776D42">
      <w:pPr>
        <w:rPr>
          <w:rFonts w:ascii="Arial" w:hAnsi="Arial" w:cs="Arial"/>
          <w:sz w:val="52"/>
          <w:szCs w:val="52"/>
          <w:lang w:val="sr-Cyrl-CS"/>
        </w:rPr>
      </w:pPr>
    </w:p>
    <w:p w:rsidR="00776D42" w:rsidRDefault="00776D42" w:rsidP="00776D42">
      <w:pPr>
        <w:rPr>
          <w:rFonts w:ascii="Arial" w:hAnsi="Arial" w:cs="Arial"/>
          <w:sz w:val="52"/>
          <w:szCs w:val="52"/>
          <w:lang w:val="sr-Cyrl-CS"/>
        </w:rPr>
      </w:pPr>
    </w:p>
    <w:p w:rsidR="00776D42" w:rsidRPr="00603F31" w:rsidRDefault="00776D42" w:rsidP="00776D42">
      <w:pPr>
        <w:rPr>
          <w:rFonts w:ascii="Arial" w:hAnsi="Arial" w:cs="Arial"/>
          <w:sz w:val="52"/>
          <w:szCs w:val="52"/>
          <w:lang w:val="sr-Cyrl-CS"/>
        </w:rPr>
      </w:pPr>
    </w:p>
    <w:p w:rsidR="00776D42" w:rsidRPr="00603F31" w:rsidRDefault="00776D42" w:rsidP="00776D42">
      <w:pPr>
        <w:shd w:val="clear" w:color="auto" w:fill="BDD6EE"/>
        <w:jc w:val="center"/>
        <w:rPr>
          <w:rFonts w:ascii="Arial" w:hAnsi="Arial" w:cs="Arial"/>
          <w:b/>
          <w:sz w:val="52"/>
          <w:szCs w:val="52"/>
        </w:rPr>
      </w:pPr>
      <w:r w:rsidRPr="00603F31">
        <w:rPr>
          <w:rFonts w:ascii="Arial" w:hAnsi="Arial" w:cs="Arial"/>
          <w:b/>
          <w:sz w:val="52"/>
          <w:szCs w:val="52"/>
        </w:rPr>
        <w:t xml:space="preserve">ПРИЛОГ </w:t>
      </w:r>
      <w:r>
        <w:rPr>
          <w:rFonts w:ascii="Arial" w:hAnsi="Arial" w:cs="Arial"/>
          <w:b/>
          <w:sz w:val="52"/>
          <w:szCs w:val="52"/>
        </w:rPr>
        <w:t>5</w:t>
      </w:r>
    </w:p>
    <w:p w:rsidR="00776D42" w:rsidRPr="00603F31" w:rsidRDefault="00776D42" w:rsidP="00776D42">
      <w:pPr>
        <w:jc w:val="center"/>
        <w:rPr>
          <w:rFonts w:ascii="Arial" w:hAnsi="Arial" w:cs="Arial"/>
          <w:sz w:val="52"/>
          <w:szCs w:val="52"/>
        </w:rPr>
      </w:pPr>
    </w:p>
    <w:p w:rsidR="00776D42" w:rsidRPr="00603F31" w:rsidRDefault="00776D42" w:rsidP="00776D42">
      <w:pPr>
        <w:jc w:val="center"/>
        <w:rPr>
          <w:rFonts w:ascii="Arial" w:hAnsi="Arial" w:cs="Arial"/>
          <w:sz w:val="52"/>
          <w:szCs w:val="52"/>
        </w:rPr>
      </w:pPr>
    </w:p>
    <w:p w:rsidR="00FB4E70" w:rsidRDefault="00FB4E70" w:rsidP="00FB4E70">
      <w:pPr>
        <w:jc w:val="center"/>
        <w:rPr>
          <w:rFonts w:ascii="Arial" w:hAnsi="Arial" w:cs="Arial"/>
          <w:b/>
          <w:sz w:val="36"/>
          <w:szCs w:val="36"/>
          <w:lang w:val="sr-Cyrl-CS"/>
        </w:rPr>
      </w:pPr>
      <w:r>
        <w:rPr>
          <w:rFonts w:ascii="Arial" w:hAnsi="Arial" w:cs="Arial"/>
          <w:b/>
          <w:sz w:val="36"/>
          <w:szCs w:val="36"/>
          <w:lang w:val="sr-Cyrl-CS"/>
        </w:rPr>
        <w:t>Преглед активних саосигурања по осигураницима</w:t>
      </w:r>
    </w:p>
    <w:p w:rsidR="00FB4E70" w:rsidRDefault="00FB4E70" w:rsidP="00FB4E70">
      <w:pPr>
        <w:jc w:val="center"/>
        <w:rPr>
          <w:rFonts w:ascii="Arial" w:hAnsi="Arial" w:cs="Arial"/>
          <w:b/>
          <w:sz w:val="36"/>
          <w:szCs w:val="36"/>
        </w:rPr>
      </w:pPr>
      <w:r>
        <w:rPr>
          <w:rFonts w:ascii="Arial" w:hAnsi="Arial" w:cs="Arial"/>
          <w:b/>
          <w:sz w:val="36"/>
          <w:szCs w:val="36"/>
          <w:lang w:val="sr-Cyrl-CS"/>
        </w:rPr>
        <w:t xml:space="preserve"> у 2015. години</w:t>
      </w:r>
    </w:p>
    <w:p w:rsidR="00776D42" w:rsidRDefault="00776D42" w:rsidP="00776D42">
      <w:pPr>
        <w:spacing w:after="160" w:line="259" w:lineRule="auto"/>
        <w:rPr>
          <w:rFonts w:ascii="Arial" w:hAnsi="Arial" w:cs="Arial"/>
          <w:sz w:val="22"/>
          <w:szCs w:val="22"/>
        </w:rPr>
      </w:pPr>
      <w:r>
        <w:rPr>
          <w:rFonts w:ascii="Arial" w:hAnsi="Arial" w:cs="Arial"/>
          <w:sz w:val="22"/>
          <w:szCs w:val="22"/>
        </w:rPr>
        <w:br w:type="page"/>
      </w:r>
    </w:p>
    <w:p w:rsidR="007202A3" w:rsidRDefault="007202A3" w:rsidP="00776D42">
      <w:pPr>
        <w:spacing w:after="160" w:line="259" w:lineRule="auto"/>
        <w:rPr>
          <w:rFonts w:ascii="Arial" w:hAnsi="Arial" w:cs="Arial"/>
          <w:sz w:val="22"/>
          <w:szCs w:val="22"/>
        </w:rPr>
      </w:pPr>
    </w:p>
    <w:p w:rsidR="00776D42" w:rsidRDefault="00FB4E70" w:rsidP="00711D71">
      <w:pPr>
        <w:ind w:left="-567"/>
        <w:jc w:val="center"/>
      </w:pPr>
      <w:r w:rsidRPr="00FB4E70">
        <w:rPr>
          <w:lang w:val="en-US" w:eastAsia="en-US"/>
        </w:rPr>
        <w:drawing>
          <wp:inline distT="0" distB="0" distL="0" distR="0">
            <wp:extent cx="5181600" cy="40082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91283" cy="4015735"/>
                    </a:xfrm>
                    <a:prstGeom prst="rect">
                      <a:avLst/>
                    </a:prstGeom>
                    <a:noFill/>
                    <a:ln>
                      <a:noFill/>
                    </a:ln>
                  </pic:spPr>
                </pic:pic>
              </a:graphicData>
            </a:graphic>
          </wp:inline>
        </w:drawing>
      </w:r>
    </w:p>
    <w:p w:rsidR="008767F2" w:rsidRDefault="008767F2">
      <w:pPr>
        <w:spacing w:after="160" w:line="259" w:lineRule="auto"/>
      </w:pPr>
      <w:r>
        <w:br w:type="page"/>
      </w:r>
    </w:p>
    <w:p w:rsidR="00590117" w:rsidRDefault="00590117" w:rsidP="00590117">
      <w:pPr>
        <w:rPr>
          <w:rFonts w:ascii="Arial" w:hAnsi="Arial" w:cs="Arial"/>
          <w:sz w:val="52"/>
          <w:szCs w:val="52"/>
          <w:lang w:val="sr-Cyrl-CS"/>
        </w:rPr>
      </w:pPr>
    </w:p>
    <w:p w:rsidR="00590117" w:rsidRDefault="00590117" w:rsidP="00590117">
      <w:pPr>
        <w:rPr>
          <w:rFonts w:ascii="Arial" w:hAnsi="Arial" w:cs="Arial"/>
          <w:sz w:val="52"/>
          <w:szCs w:val="52"/>
          <w:lang w:val="sr-Cyrl-CS"/>
        </w:rPr>
      </w:pPr>
    </w:p>
    <w:p w:rsidR="00590117" w:rsidRDefault="00590117" w:rsidP="00590117">
      <w:pPr>
        <w:rPr>
          <w:rFonts w:ascii="Arial" w:hAnsi="Arial" w:cs="Arial"/>
          <w:sz w:val="52"/>
          <w:szCs w:val="52"/>
          <w:lang w:val="sr-Cyrl-CS"/>
        </w:rPr>
      </w:pPr>
    </w:p>
    <w:p w:rsidR="00590117" w:rsidRDefault="00590117" w:rsidP="00590117">
      <w:pPr>
        <w:rPr>
          <w:rFonts w:ascii="Arial" w:hAnsi="Arial" w:cs="Arial"/>
          <w:sz w:val="52"/>
          <w:szCs w:val="52"/>
          <w:lang w:val="sr-Cyrl-CS"/>
        </w:rPr>
      </w:pPr>
    </w:p>
    <w:p w:rsidR="00590117" w:rsidRDefault="00590117" w:rsidP="00590117">
      <w:pPr>
        <w:rPr>
          <w:rFonts w:ascii="Arial" w:hAnsi="Arial" w:cs="Arial"/>
          <w:sz w:val="52"/>
          <w:szCs w:val="52"/>
          <w:lang w:val="sr-Cyrl-CS"/>
        </w:rPr>
      </w:pPr>
    </w:p>
    <w:p w:rsidR="00590117" w:rsidRDefault="00590117" w:rsidP="00590117">
      <w:pPr>
        <w:rPr>
          <w:rFonts w:ascii="Arial" w:hAnsi="Arial" w:cs="Arial"/>
          <w:sz w:val="52"/>
          <w:szCs w:val="52"/>
          <w:lang w:val="sr-Cyrl-CS"/>
        </w:rPr>
      </w:pPr>
    </w:p>
    <w:p w:rsidR="00590117" w:rsidRDefault="00590117" w:rsidP="00590117">
      <w:pPr>
        <w:rPr>
          <w:rFonts w:ascii="Arial" w:hAnsi="Arial" w:cs="Arial"/>
          <w:sz w:val="52"/>
          <w:szCs w:val="52"/>
          <w:lang w:val="sr-Cyrl-CS"/>
        </w:rPr>
      </w:pPr>
    </w:p>
    <w:p w:rsidR="00590117" w:rsidRDefault="00590117" w:rsidP="00590117">
      <w:pPr>
        <w:rPr>
          <w:rFonts w:ascii="Arial" w:hAnsi="Arial" w:cs="Arial"/>
          <w:sz w:val="52"/>
          <w:szCs w:val="52"/>
          <w:lang w:val="sr-Cyrl-CS"/>
        </w:rPr>
      </w:pPr>
    </w:p>
    <w:p w:rsidR="00590117" w:rsidRDefault="00590117" w:rsidP="00590117">
      <w:pPr>
        <w:rPr>
          <w:rFonts w:ascii="Arial" w:hAnsi="Arial" w:cs="Arial"/>
          <w:sz w:val="52"/>
          <w:szCs w:val="52"/>
          <w:lang w:val="sr-Cyrl-CS"/>
        </w:rPr>
      </w:pPr>
    </w:p>
    <w:p w:rsidR="00590117" w:rsidRDefault="00590117" w:rsidP="00590117">
      <w:pPr>
        <w:rPr>
          <w:rFonts w:ascii="Arial" w:hAnsi="Arial" w:cs="Arial"/>
          <w:sz w:val="52"/>
          <w:szCs w:val="52"/>
          <w:lang w:val="sr-Cyrl-CS"/>
        </w:rPr>
      </w:pPr>
    </w:p>
    <w:p w:rsidR="00590117" w:rsidRPr="00603F31" w:rsidRDefault="00590117" w:rsidP="00590117">
      <w:pPr>
        <w:rPr>
          <w:rFonts w:ascii="Arial" w:hAnsi="Arial" w:cs="Arial"/>
          <w:sz w:val="52"/>
          <w:szCs w:val="52"/>
          <w:lang w:val="sr-Cyrl-CS"/>
        </w:rPr>
      </w:pPr>
    </w:p>
    <w:p w:rsidR="00590117" w:rsidRPr="00603F31" w:rsidRDefault="00590117" w:rsidP="00590117">
      <w:pPr>
        <w:shd w:val="clear" w:color="auto" w:fill="BDD6EE"/>
        <w:jc w:val="center"/>
        <w:rPr>
          <w:rFonts w:ascii="Arial" w:hAnsi="Arial" w:cs="Arial"/>
          <w:b/>
          <w:sz w:val="52"/>
          <w:szCs w:val="52"/>
        </w:rPr>
      </w:pPr>
      <w:r w:rsidRPr="00603F31">
        <w:rPr>
          <w:rFonts w:ascii="Arial" w:hAnsi="Arial" w:cs="Arial"/>
          <w:b/>
          <w:sz w:val="52"/>
          <w:szCs w:val="52"/>
        </w:rPr>
        <w:t xml:space="preserve">ПРИЛОГ </w:t>
      </w:r>
      <w:r>
        <w:rPr>
          <w:rFonts w:ascii="Arial" w:hAnsi="Arial" w:cs="Arial"/>
          <w:b/>
          <w:sz w:val="52"/>
          <w:szCs w:val="52"/>
        </w:rPr>
        <w:t>6</w:t>
      </w:r>
    </w:p>
    <w:p w:rsidR="00590117" w:rsidRPr="00603F31" w:rsidRDefault="00590117" w:rsidP="00590117">
      <w:pPr>
        <w:jc w:val="center"/>
        <w:rPr>
          <w:rFonts w:ascii="Arial" w:hAnsi="Arial" w:cs="Arial"/>
          <w:sz w:val="52"/>
          <w:szCs w:val="52"/>
        </w:rPr>
      </w:pPr>
    </w:p>
    <w:p w:rsidR="00590117" w:rsidRPr="00603F31" w:rsidRDefault="00590117" w:rsidP="00590117">
      <w:pPr>
        <w:jc w:val="center"/>
        <w:rPr>
          <w:rFonts w:ascii="Arial" w:hAnsi="Arial" w:cs="Arial"/>
          <w:sz w:val="52"/>
          <w:szCs w:val="52"/>
        </w:rPr>
      </w:pPr>
    </w:p>
    <w:p w:rsidR="00BF67B6" w:rsidRDefault="00590117" w:rsidP="00590117">
      <w:pPr>
        <w:jc w:val="center"/>
        <w:rPr>
          <w:rFonts w:ascii="Arial" w:hAnsi="Arial" w:cs="Arial"/>
          <w:b/>
          <w:sz w:val="36"/>
          <w:szCs w:val="36"/>
        </w:rPr>
        <w:sectPr w:rsidR="00BF67B6" w:rsidSect="00C920DB">
          <w:headerReference w:type="default" r:id="rId17"/>
          <w:footerReference w:type="default" r:id="rId18"/>
          <w:pgSz w:w="11906" w:h="16838"/>
          <w:pgMar w:top="1033" w:right="709" w:bottom="567" w:left="1134" w:header="284" w:footer="284" w:gutter="0"/>
          <w:cols w:space="708"/>
          <w:titlePg/>
          <w:docGrid w:linePitch="360"/>
        </w:sectPr>
      </w:pPr>
      <w:r>
        <w:rPr>
          <w:rFonts w:ascii="Arial" w:hAnsi="Arial" w:cs="Arial"/>
          <w:b/>
          <w:sz w:val="36"/>
          <w:szCs w:val="36"/>
          <w:lang w:val="sr-Cyrl-CS"/>
        </w:rPr>
        <w:t>Преглед портфељских (аутоматских) уго</w:t>
      </w:r>
      <w:r w:rsidR="0085467C">
        <w:rPr>
          <w:rFonts w:ascii="Arial" w:hAnsi="Arial" w:cs="Arial"/>
          <w:b/>
          <w:sz w:val="36"/>
          <w:szCs w:val="36"/>
          <w:lang w:val="sr-Cyrl-CS"/>
        </w:rPr>
        <w:t>во</w:t>
      </w:r>
      <w:r>
        <w:rPr>
          <w:rFonts w:ascii="Arial" w:hAnsi="Arial" w:cs="Arial"/>
          <w:b/>
          <w:sz w:val="36"/>
          <w:szCs w:val="36"/>
          <w:lang w:val="sr-Cyrl-CS"/>
        </w:rPr>
        <w:t xml:space="preserve">ра о реосигурању </w:t>
      </w:r>
      <w:r w:rsidR="00BF67B6">
        <w:rPr>
          <w:rFonts w:ascii="Arial" w:hAnsi="Arial" w:cs="Arial"/>
          <w:b/>
          <w:sz w:val="36"/>
          <w:szCs w:val="36"/>
        </w:rPr>
        <w:t>у 2015. годин</w:t>
      </w:r>
    </w:p>
    <w:p w:rsidR="00590117" w:rsidRDefault="00590117" w:rsidP="00BF67B6">
      <w:pPr>
        <w:rPr>
          <w:rFonts w:ascii="Arial" w:hAnsi="Arial" w:cs="Arial"/>
          <w:b/>
          <w:sz w:val="36"/>
          <w:szCs w:val="36"/>
        </w:rPr>
      </w:pPr>
    </w:p>
    <w:p w:rsidR="00BF67B6" w:rsidRDefault="00BF67B6" w:rsidP="00590117">
      <w:pPr>
        <w:spacing w:after="160" w:line="259" w:lineRule="auto"/>
        <w:rPr>
          <w:rFonts w:ascii="Arial" w:hAnsi="Arial" w:cs="Arial"/>
          <w:b/>
          <w:sz w:val="36"/>
          <w:szCs w:val="36"/>
        </w:rPr>
        <w:sectPr w:rsidR="00BF67B6" w:rsidSect="00BF67B6">
          <w:pgSz w:w="16838" w:h="11906" w:orient="landscape"/>
          <w:pgMar w:top="1134" w:right="737" w:bottom="709" w:left="567" w:header="284" w:footer="283" w:gutter="0"/>
          <w:cols w:space="708"/>
          <w:titlePg/>
          <w:docGrid w:linePitch="360"/>
        </w:sectPr>
      </w:pPr>
      <w:r w:rsidRPr="00BF67B6">
        <w:rPr>
          <w:lang w:val="en-US" w:eastAsia="en-US"/>
        </w:rPr>
        <w:drawing>
          <wp:inline distT="0" distB="0" distL="0" distR="0">
            <wp:extent cx="9791506" cy="5962650"/>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809885" cy="5973842"/>
                    </a:xfrm>
                    <a:prstGeom prst="rect">
                      <a:avLst/>
                    </a:prstGeom>
                    <a:noFill/>
                    <a:ln>
                      <a:noFill/>
                    </a:ln>
                  </pic:spPr>
                </pic:pic>
              </a:graphicData>
            </a:graphic>
          </wp:inline>
        </w:drawing>
      </w:r>
    </w:p>
    <w:p w:rsidR="00590117" w:rsidRDefault="00590117" w:rsidP="00E863EE">
      <w:pPr>
        <w:spacing w:after="160" w:line="259" w:lineRule="auto"/>
        <w:ind w:left="567"/>
        <w:rPr>
          <w:rFonts w:ascii="Arial" w:hAnsi="Arial" w:cs="Arial"/>
          <w:b/>
          <w:sz w:val="36"/>
          <w:szCs w:val="36"/>
        </w:rPr>
      </w:pPr>
    </w:p>
    <w:p w:rsidR="00590117" w:rsidRDefault="00590117" w:rsidP="00E863EE">
      <w:pPr>
        <w:spacing w:after="160" w:line="259" w:lineRule="auto"/>
        <w:ind w:left="567"/>
        <w:rPr>
          <w:rFonts w:ascii="Arial" w:hAnsi="Arial" w:cs="Arial"/>
          <w:sz w:val="52"/>
          <w:szCs w:val="52"/>
          <w:lang w:val="sr-Cyrl-CS"/>
        </w:rPr>
      </w:pPr>
    </w:p>
    <w:p w:rsidR="008767F2" w:rsidRDefault="008767F2" w:rsidP="00E863EE">
      <w:pPr>
        <w:ind w:left="567"/>
        <w:rPr>
          <w:rFonts w:ascii="Arial" w:hAnsi="Arial" w:cs="Arial"/>
          <w:sz w:val="52"/>
          <w:szCs w:val="52"/>
          <w:lang w:val="sr-Cyrl-CS"/>
        </w:rPr>
      </w:pPr>
    </w:p>
    <w:p w:rsidR="008767F2" w:rsidRDefault="008767F2" w:rsidP="00E863EE">
      <w:pPr>
        <w:ind w:left="567"/>
        <w:rPr>
          <w:rFonts w:ascii="Arial" w:hAnsi="Arial" w:cs="Arial"/>
          <w:sz w:val="52"/>
          <w:szCs w:val="52"/>
          <w:lang w:val="sr-Cyrl-CS"/>
        </w:rPr>
      </w:pPr>
    </w:p>
    <w:p w:rsidR="007659BF" w:rsidRDefault="007659BF" w:rsidP="00E863EE">
      <w:pPr>
        <w:ind w:left="567"/>
        <w:rPr>
          <w:rFonts w:ascii="Arial" w:hAnsi="Arial" w:cs="Arial"/>
          <w:sz w:val="52"/>
          <w:szCs w:val="52"/>
          <w:lang w:val="sr-Cyrl-CS"/>
        </w:rPr>
      </w:pPr>
    </w:p>
    <w:p w:rsidR="008767F2" w:rsidRDefault="008767F2" w:rsidP="00E863EE">
      <w:pPr>
        <w:ind w:left="567"/>
        <w:rPr>
          <w:rFonts w:ascii="Arial" w:hAnsi="Arial" w:cs="Arial"/>
          <w:sz w:val="52"/>
          <w:szCs w:val="52"/>
          <w:lang w:val="sr-Cyrl-CS"/>
        </w:rPr>
      </w:pPr>
    </w:p>
    <w:p w:rsidR="008767F2" w:rsidRDefault="008767F2" w:rsidP="00E863EE">
      <w:pPr>
        <w:ind w:left="567"/>
        <w:rPr>
          <w:rFonts w:ascii="Arial" w:hAnsi="Arial" w:cs="Arial"/>
          <w:sz w:val="52"/>
          <w:szCs w:val="52"/>
          <w:lang w:val="sr-Cyrl-CS"/>
        </w:rPr>
      </w:pPr>
    </w:p>
    <w:p w:rsidR="008767F2" w:rsidRDefault="008767F2" w:rsidP="00E863EE">
      <w:pPr>
        <w:ind w:left="567"/>
        <w:rPr>
          <w:rFonts w:ascii="Arial" w:hAnsi="Arial" w:cs="Arial"/>
          <w:sz w:val="52"/>
          <w:szCs w:val="52"/>
          <w:lang w:val="sr-Cyrl-CS"/>
        </w:rPr>
      </w:pPr>
    </w:p>
    <w:p w:rsidR="008767F2" w:rsidRDefault="008767F2" w:rsidP="00E863EE">
      <w:pPr>
        <w:ind w:left="567"/>
        <w:rPr>
          <w:rFonts w:ascii="Arial" w:hAnsi="Arial" w:cs="Arial"/>
          <w:sz w:val="52"/>
          <w:szCs w:val="52"/>
          <w:lang w:val="sr-Cyrl-CS"/>
        </w:rPr>
      </w:pPr>
    </w:p>
    <w:p w:rsidR="008767F2" w:rsidRDefault="008767F2" w:rsidP="00E863EE">
      <w:pPr>
        <w:ind w:left="567"/>
        <w:rPr>
          <w:rFonts w:ascii="Arial" w:hAnsi="Arial" w:cs="Arial"/>
          <w:sz w:val="52"/>
          <w:szCs w:val="52"/>
          <w:lang w:val="sr-Cyrl-CS"/>
        </w:rPr>
      </w:pPr>
    </w:p>
    <w:p w:rsidR="008767F2" w:rsidRDefault="008767F2" w:rsidP="00E863EE">
      <w:pPr>
        <w:ind w:left="567"/>
        <w:rPr>
          <w:rFonts w:ascii="Arial" w:hAnsi="Arial" w:cs="Arial"/>
          <w:sz w:val="52"/>
          <w:szCs w:val="52"/>
          <w:lang w:val="sr-Cyrl-CS"/>
        </w:rPr>
      </w:pPr>
    </w:p>
    <w:p w:rsidR="008767F2" w:rsidRPr="00603F31" w:rsidRDefault="008767F2" w:rsidP="00E863EE">
      <w:pPr>
        <w:ind w:left="567"/>
        <w:rPr>
          <w:rFonts w:ascii="Arial" w:hAnsi="Arial" w:cs="Arial"/>
          <w:sz w:val="52"/>
          <w:szCs w:val="52"/>
          <w:lang w:val="sr-Cyrl-CS"/>
        </w:rPr>
      </w:pPr>
    </w:p>
    <w:p w:rsidR="008767F2" w:rsidRPr="00603F31" w:rsidRDefault="008767F2" w:rsidP="00E863EE">
      <w:pPr>
        <w:shd w:val="clear" w:color="auto" w:fill="BDD6EE"/>
        <w:ind w:left="567"/>
        <w:jc w:val="center"/>
        <w:rPr>
          <w:rFonts w:ascii="Arial" w:hAnsi="Arial" w:cs="Arial"/>
          <w:b/>
          <w:sz w:val="52"/>
          <w:szCs w:val="52"/>
        </w:rPr>
      </w:pPr>
      <w:r w:rsidRPr="00603F31">
        <w:rPr>
          <w:rFonts w:ascii="Arial" w:hAnsi="Arial" w:cs="Arial"/>
          <w:b/>
          <w:sz w:val="52"/>
          <w:szCs w:val="52"/>
        </w:rPr>
        <w:lastRenderedPageBreak/>
        <w:t xml:space="preserve">ПРИЛОГ </w:t>
      </w:r>
      <w:r w:rsidR="00BF67B6">
        <w:rPr>
          <w:rFonts w:ascii="Arial" w:hAnsi="Arial" w:cs="Arial"/>
          <w:b/>
          <w:sz w:val="52"/>
          <w:szCs w:val="52"/>
        </w:rPr>
        <w:t>7</w:t>
      </w:r>
    </w:p>
    <w:p w:rsidR="008767F2" w:rsidRPr="00603F31" w:rsidRDefault="008767F2" w:rsidP="00E863EE">
      <w:pPr>
        <w:ind w:left="567"/>
        <w:jc w:val="center"/>
        <w:rPr>
          <w:rFonts w:ascii="Arial" w:hAnsi="Arial" w:cs="Arial"/>
          <w:sz w:val="52"/>
          <w:szCs w:val="52"/>
        </w:rPr>
      </w:pPr>
    </w:p>
    <w:p w:rsidR="008767F2" w:rsidRPr="00603F31" w:rsidRDefault="008767F2" w:rsidP="00E863EE">
      <w:pPr>
        <w:ind w:left="567"/>
        <w:jc w:val="center"/>
        <w:rPr>
          <w:rFonts w:ascii="Arial" w:hAnsi="Arial" w:cs="Arial"/>
          <w:sz w:val="52"/>
          <w:szCs w:val="52"/>
        </w:rPr>
      </w:pPr>
    </w:p>
    <w:p w:rsidR="00F06929" w:rsidRDefault="008767F2" w:rsidP="00E863EE">
      <w:pPr>
        <w:ind w:left="567"/>
        <w:jc w:val="center"/>
        <w:rPr>
          <w:rFonts w:ascii="Arial" w:hAnsi="Arial" w:cs="Arial"/>
          <w:b/>
          <w:sz w:val="36"/>
          <w:szCs w:val="36"/>
          <w:lang w:val="sr-Cyrl-CS"/>
        </w:rPr>
      </w:pPr>
      <w:r>
        <w:rPr>
          <w:rFonts w:ascii="Arial" w:hAnsi="Arial" w:cs="Arial"/>
          <w:b/>
          <w:sz w:val="36"/>
          <w:szCs w:val="36"/>
          <w:lang w:val="sr-Cyrl-CS"/>
        </w:rPr>
        <w:t xml:space="preserve">Преглед основних елемената </w:t>
      </w:r>
      <w:r w:rsidR="00F06929">
        <w:rPr>
          <w:rFonts w:ascii="Arial" w:hAnsi="Arial" w:cs="Arial"/>
          <w:b/>
          <w:sz w:val="36"/>
          <w:szCs w:val="36"/>
          <w:lang w:val="sr-Cyrl-CS"/>
        </w:rPr>
        <w:t xml:space="preserve">уговора о </w:t>
      </w:r>
      <w:r>
        <w:rPr>
          <w:rFonts w:ascii="Arial" w:hAnsi="Arial" w:cs="Arial"/>
          <w:b/>
          <w:sz w:val="36"/>
          <w:szCs w:val="36"/>
          <w:lang w:val="sr-Cyrl-CS"/>
        </w:rPr>
        <w:t>ре</w:t>
      </w:r>
      <w:r w:rsidR="00F06929">
        <w:rPr>
          <w:rFonts w:ascii="Arial" w:hAnsi="Arial" w:cs="Arial"/>
          <w:b/>
          <w:sz w:val="36"/>
          <w:szCs w:val="36"/>
          <w:lang w:val="sr-Cyrl-CS"/>
        </w:rPr>
        <w:t>осигурању</w:t>
      </w:r>
    </w:p>
    <w:p w:rsidR="008767F2" w:rsidRDefault="008767F2" w:rsidP="00E863EE">
      <w:pPr>
        <w:ind w:left="567"/>
        <w:jc w:val="center"/>
        <w:rPr>
          <w:rFonts w:ascii="Arial" w:hAnsi="Arial" w:cs="Arial"/>
          <w:b/>
          <w:sz w:val="36"/>
          <w:szCs w:val="36"/>
        </w:rPr>
      </w:pPr>
      <w:r>
        <w:rPr>
          <w:rFonts w:ascii="Arial" w:hAnsi="Arial" w:cs="Arial"/>
          <w:b/>
          <w:sz w:val="36"/>
          <w:szCs w:val="36"/>
          <w:lang w:val="sr-Cyrl-CS"/>
        </w:rPr>
        <w:t xml:space="preserve"> </w:t>
      </w:r>
      <w:r w:rsidR="00BF1568">
        <w:rPr>
          <w:rFonts w:ascii="Arial" w:hAnsi="Arial" w:cs="Arial"/>
          <w:b/>
          <w:sz w:val="36"/>
          <w:szCs w:val="36"/>
          <w:lang w:val="sr-Cyrl-CS"/>
        </w:rPr>
        <w:t xml:space="preserve">активних </w:t>
      </w:r>
      <w:r>
        <w:rPr>
          <w:rFonts w:ascii="Arial" w:hAnsi="Arial" w:cs="Arial"/>
          <w:b/>
          <w:sz w:val="36"/>
          <w:szCs w:val="36"/>
        </w:rPr>
        <w:t>у 2015. години</w:t>
      </w:r>
    </w:p>
    <w:p w:rsidR="008767F2" w:rsidRDefault="008767F2" w:rsidP="00E863EE">
      <w:pPr>
        <w:spacing w:after="160" w:line="259" w:lineRule="auto"/>
        <w:ind w:left="567"/>
        <w:rPr>
          <w:rFonts w:ascii="Arial" w:hAnsi="Arial" w:cs="Arial"/>
          <w:b/>
          <w:sz w:val="36"/>
          <w:szCs w:val="36"/>
        </w:rPr>
      </w:pPr>
      <w:r>
        <w:rPr>
          <w:rFonts w:ascii="Arial" w:hAnsi="Arial" w:cs="Arial"/>
          <w:b/>
          <w:sz w:val="36"/>
          <w:szCs w:val="36"/>
        </w:rPr>
        <w:br w:type="page"/>
      </w:r>
    </w:p>
    <w:p w:rsidR="008767F2" w:rsidRDefault="008767F2" w:rsidP="00E863EE">
      <w:pPr>
        <w:pStyle w:val="Standard"/>
        <w:ind w:left="567"/>
        <w:rPr>
          <w:rFonts w:ascii="Arial" w:hAnsi="Arial" w:cs="Arial"/>
          <w:b/>
          <w:sz w:val="22"/>
          <w:szCs w:val="22"/>
          <w:lang w:val="sr-Cyrl-RS"/>
        </w:rPr>
      </w:pPr>
      <w:bookmarkStart w:id="7" w:name="_Toc361229004"/>
    </w:p>
    <w:p w:rsidR="008767F2" w:rsidRPr="008B7509" w:rsidRDefault="008767F2" w:rsidP="00E863EE">
      <w:pPr>
        <w:pStyle w:val="Standard"/>
        <w:ind w:left="567"/>
        <w:rPr>
          <w:rFonts w:ascii="Arial" w:hAnsi="Arial" w:cs="Arial"/>
          <w:b/>
          <w:sz w:val="22"/>
          <w:szCs w:val="22"/>
          <w:lang w:val="sr-Cyrl-RS"/>
        </w:rPr>
      </w:pPr>
      <w:r w:rsidRPr="008B7509">
        <w:rPr>
          <w:rFonts w:ascii="Arial" w:hAnsi="Arial" w:cs="Arial"/>
          <w:b/>
          <w:sz w:val="22"/>
          <w:szCs w:val="22"/>
          <w:lang w:val="sr-Cyrl-RS"/>
        </w:rPr>
        <w:t>I  РЕОСИГУРАЊЕ ИМОВИНЕ И МОТОРНИХ ВОЗИЛА</w:t>
      </w:r>
      <w:bookmarkEnd w:id="7"/>
    </w:p>
    <w:p w:rsidR="008767F2" w:rsidRPr="00347334" w:rsidRDefault="008767F2" w:rsidP="00E863EE">
      <w:pPr>
        <w:pStyle w:val="Standard"/>
        <w:ind w:left="567"/>
        <w:rPr>
          <w:rFonts w:ascii="Arial" w:hAnsi="Arial" w:cs="Arial"/>
          <w:color w:val="FF0000"/>
          <w:sz w:val="22"/>
          <w:szCs w:val="22"/>
          <w:lang w:val="sr-Cyrl-RS"/>
        </w:rPr>
      </w:pPr>
    </w:p>
    <w:p w:rsidR="008767F2" w:rsidRPr="009253B3"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Угoвoр o рeoсигурaњу имoвинских ризикa зa 2015. гoдину</w:t>
      </w:r>
    </w:p>
    <w:p w:rsidR="008767F2" w:rsidRPr="009253B3"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Угoвoр o рeoсигурaњу вишкa штeтa oд прирoдних oпaснoсти зa 2015. гoдину</w:t>
      </w:r>
    </w:p>
    <w:p w:rsidR="008767F2" w:rsidRPr="009253B3"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Угoвoр o рeoсигурaњу вишкa штeтa  - зaштитa сaмoпридржaja зa 2015. гoдину</w:t>
      </w:r>
    </w:p>
    <w:p w:rsidR="008767F2" w:rsidRPr="009253B3"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Угoвoр o рeoсигурaњу вишкa штeтa пo oснoву зeлeне кaртe и АО зa 2015. гoдину</w:t>
      </w:r>
    </w:p>
    <w:p w:rsidR="008767F2"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 xml:space="preserve">Угoвoр o фaкултaтивнoм рeoсигурaњу oпштe oдгoвoрнoсти зa oсигурaникa “Аir </w:t>
      </w:r>
      <w:r w:rsidRPr="009253B3">
        <w:rPr>
          <w:rFonts w:ascii="Arial" w:hAnsi="Arial" w:cs="Arial"/>
          <w:sz w:val="22"/>
          <w:szCs w:val="22"/>
          <w:lang w:val="sr-Latn-RS"/>
        </w:rPr>
        <w:t>S</w:t>
      </w:r>
      <w:r w:rsidRPr="009253B3">
        <w:rPr>
          <w:rFonts w:ascii="Arial" w:hAnsi="Arial" w:cs="Arial"/>
          <w:sz w:val="22"/>
          <w:szCs w:val="22"/>
          <w:lang w:val="sr-Cyrl-RS"/>
        </w:rPr>
        <w:t>erbia ad”</w:t>
      </w:r>
    </w:p>
    <w:p w:rsidR="008767F2" w:rsidRPr="009253B3"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 xml:space="preserve">Угoвoр o фaкултaтивнoм рeoсигурaњу oпштe oдгoвoрнoсти зa oсигурaникa </w:t>
      </w:r>
      <w:r w:rsidRPr="005B0870">
        <w:rPr>
          <w:rFonts w:ascii="Arial" w:hAnsi="Arial" w:cs="Arial"/>
          <w:sz w:val="22"/>
          <w:szCs w:val="22"/>
          <w:lang w:val="sr-Latn-RS"/>
        </w:rPr>
        <w:t>A</w:t>
      </w:r>
      <w:r w:rsidRPr="005B0870">
        <w:rPr>
          <w:rFonts w:ascii="Arial" w:hAnsi="Arial" w:cs="Arial"/>
          <w:sz w:val="22"/>
          <w:szCs w:val="22"/>
          <w:lang w:val="sr-Cyrl-RS"/>
        </w:rPr>
        <w:t>ir Serbia</w:t>
      </w:r>
    </w:p>
    <w:p w:rsidR="008767F2" w:rsidRPr="00757537"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 xml:space="preserve">Угoвoр o фaкултaтивнoм рeoсигурaњу oдгoвoрнoсти </w:t>
      </w:r>
      <w:r w:rsidRPr="009253B3">
        <w:rPr>
          <w:rFonts w:ascii="Arial" w:hAnsi="Arial" w:cs="Arial"/>
          <w:sz w:val="22"/>
          <w:szCs w:val="22"/>
        </w:rPr>
        <w:t>G</w:t>
      </w:r>
      <w:r w:rsidRPr="009253B3">
        <w:rPr>
          <w:rFonts w:ascii="Arial" w:hAnsi="Arial" w:cs="Arial"/>
          <w:sz w:val="22"/>
          <w:szCs w:val="22"/>
          <w:lang w:val="sr-Cyrl-RS"/>
        </w:rPr>
        <w:t>lobe Williams</w:t>
      </w:r>
      <w:r>
        <w:rPr>
          <w:rFonts w:ascii="Arial" w:hAnsi="Arial" w:cs="Arial"/>
          <w:sz w:val="22"/>
          <w:szCs w:val="22"/>
        </w:rPr>
        <w:t xml:space="preserve"> 2014.</w:t>
      </w:r>
    </w:p>
    <w:p w:rsidR="008767F2" w:rsidRPr="00757537"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 xml:space="preserve">Угoвoр o фaкултaтивнoм рeoсигурaњу oдгoвoрнoсти </w:t>
      </w:r>
      <w:r w:rsidRPr="009253B3">
        <w:rPr>
          <w:rFonts w:ascii="Arial" w:hAnsi="Arial" w:cs="Arial"/>
          <w:sz w:val="22"/>
          <w:szCs w:val="22"/>
        </w:rPr>
        <w:t>G</w:t>
      </w:r>
      <w:r w:rsidRPr="009253B3">
        <w:rPr>
          <w:rFonts w:ascii="Arial" w:hAnsi="Arial" w:cs="Arial"/>
          <w:sz w:val="22"/>
          <w:szCs w:val="22"/>
          <w:lang w:val="sr-Cyrl-RS"/>
        </w:rPr>
        <w:t>lobe Williams</w:t>
      </w:r>
      <w:r>
        <w:rPr>
          <w:rFonts w:ascii="Arial" w:hAnsi="Arial" w:cs="Arial"/>
          <w:sz w:val="22"/>
          <w:szCs w:val="22"/>
        </w:rPr>
        <w:t xml:space="preserve"> 2015.</w:t>
      </w:r>
    </w:p>
    <w:p w:rsidR="008767F2" w:rsidRPr="009253B3"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Угoвoр o рeoсигурaњу ризикa oсигурaних прeмa мeђунaрoдним прoгрaмимa oсигурaњa зa 2015. гoдину</w:t>
      </w:r>
    </w:p>
    <w:p w:rsidR="008767F2" w:rsidRPr="009253B3"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Угoвoр o фaкултaтивнoм рeoсигурaњу имoвинe oд пoжaрних ризикa нa бaзи вишкa штeтa (excess loss) зa oсигурaникe ТЕ “Никoлa Тeслa” Б, Обрeнoвaц бр.0397-15-д-0001 (ЕПС)</w:t>
      </w:r>
    </w:p>
    <w:p w:rsidR="008767F2" w:rsidRPr="009253B3"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Aнекс бр.1 угoвoрa имoвинe oд пoжaрних ризикa нa бaзи вишкa штeтa (</w:t>
      </w:r>
      <w:r w:rsidRPr="009253B3">
        <w:rPr>
          <w:rFonts w:ascii="Arial" w:hAnsi="Arial" w:cs="Arial"/>
          <w:sz w:val="22"/>
          <w:szCs w:val="22"/>
          <w:lang w:val="sr-Latn-RS"/>
        </w:rPr>
        <w:t>E</w:t>
      </w:r>
      <w:r w:rsidRPr="009253B3">
        <w:rPr>
          <w:rFonts w:ascii="Arial" w:hAnsi="Arial" w:cs="Arial"/>
          <w:sz w:val="22"/>
          <w:szCs w:val="22"/>
          <w:lang w:val="sr-Cyrl-RS"/>
        </w:rPr>
        <w:t>xcess of loss) зa oсигурaникe ТЕ “Никoлa Тeслa” Б, Обрeнoвaц бр.0428-15-д-0001 (ЕПС)</w:t>
      </w:r>
    </w:p>
    <w:p w:rsidR="008767F2" w:rsidRPr="009253B3"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 xml:space="preserve">Додатак 2 Уговора о факултативном реосигурању свих ризика изградње - </w:t>
      </w:r>
      <w:r w:rsidRPr="009253B3">
        <w:rPr>
          <w:rFonts w:ascii="Arial" w:hAnsi="Arial" w:cs="Arial"/>
          <w:sz w:val="22"/>
          <w:szCs w:val="22"/>
          <w:lang w:val="sr-Latn-RS"/>
        </w:rPr>
        <w:t>CRBC</w:t>
      </w:r>
    </w:p>
    <w:p w:rsidR="008767F2" w:rsidRPr="009253B3"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 xml:space="preserve">Бaгeр </w:t>
      </w:r>
      <w:r w:rsidRPr="009253B3">
        <w:rPr>
          <w:rFonts w:ascii="Arial" w:hAnsi="Arial" w:cs="Arial"/>
          <w:sz w:val="22"/>
          <w:szCs w:val="22"/>
          <w:lang w:val="sr-Latn-RS"/>
        </w:rPr>
        <w:t>Bu</w:t>
      </w:r>
      <w:r w:rsidRPr="009253B3">
        <w:rPr>
          <w:rFonts w:ascii="Arial" w:hAnsi="Arial" w:cs="Arial"/>
          <w:sz w:val="22"/>
          <w:szCs w:val="22"/>
          <w:lang w:val="sr-Cyrl-RS"/>
        </w:rPr>
        <w:t>c</w:t>
      </w:r>
      <w:r w:rsidRPr="009253B3">
        <w:rPr>
          <w:rFonts w:ascii="Arial" w:hAnsi="Arial" w:cs="Arial"/>
          <w:sz w:val="22"/>
          <w:szCs w:val="22"/>
          <w:lang w:val="sr-Latn-RS"/>
        </w:rPr>
        <w:t>y</w:t>
      </w:r>
      <w:r w:rsidRPr="009253B3">
        <w:rPr>
          <w:rFonts w:ascii="Arial" w:hAnsi="Arial" w:cs="Arial"/>
          <w:sz w:val="22"/>
          <w:szCs w:val="22"/>
          <w:lang w:val="sr-Cyrl-RS"/>
        </w:rPr>
        <w:t>rus rh120e – aутo кaскo (РТБ Бoр)</w:t>
      </w:r>
    </w:p>
    <w:p w:rsidR="008767F2" w:rsidRPr="009253B3"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 xml:space="preserve">Бaгeр </w:t>
      </w:r>
      <w:r w:rsidRPr="009253B3">
        <w:rPr>
          <w:rFonts w:ascii="Arial" w:hAnsi="Arial" w:cs="Arial"/>
          <w:sz w:val="22"/>
          <w:szCs w:val="22"/>
          <w:lang w:val="sr-Latn-RS"/>
        </w:rPr>
        <w:t>Bu</w:t>
      </w:r>
      <w:r w:rsidRPr="009253B3">
        <w:rPr>
          <w:rFonts w:ascii="Arial" w:hAnsi="Arial" w:cs="Arial"/>
          <w:sz w:val="22"/>
          <w:szCs w:val="22"/>
          <w:lang w:val="sr-Cyrl-RS"/>
        </w:rPr>
        <w:t>c</w:t>
      </w:r>
      <w:r w:rsidRPr="009253B3">
        <w:rPr>
          <w:rFonts w:ascii="Arial" w:hAnsi="Arial" w:cs="Arial"/>
          <w:sz w:val="22"/>
          <w:szCs w:val="22"/>
          <w:lang w:val="sr-Latn-RS"/>
        </w:rPr>
        <w:t>y</w:t>
      </w:r>
      <w:r w:rsidRPr="009253B3">
        <w:rPr>
          <w:rFonts w:ascii="Arial" w:hAnsi="Arial" w:cs="Arial"/>
          <w:sz w:val="22"/>
          <w:szCs w:val="22"/>
          <w:lang w:val="sr-Cyrl-RS"/>
        </w:rPr>
        <w:t xml:space="preserve">rus rh 120e – aутo кaскo (РТБ Бoр) </w:t>
      </w:r>
    </w:p>
    <w:p w:rsidR="008767F2"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t>Бaгeр Komat</w:t>
      </w:r>
      <w:r w:rsidRPr="009253B3">
        <w:rPr>
          <w:rFonts w:ascii="Arial" w:hAnsi="Arial" w:cs="Arial"/>
          <w:sz w:val="22"/>
          <w:szCs w:val="22"/>
          <w:lang w:val="sr-Latn-RS"/>
        </w:rPr>
        <w:t>su</w:t>
      </w:r>
      <w:r w:rsidRPr="009253B3">
        <w:rPr>
          <w:rFonts w:ascii="Arial" w:hAnsi="Arial" w:cs="Arial"/>
          <w:sz w:val="22"/>
          <w:szCs w:val="22"/>
          <w:lang w:val="sr-Cyrl-RS"/>
        </w:rPr>
        <w:t xml:space="preserve"> pc 4000-6e фс-aутo кaскo (РТБ Бoр) </w:t>
      </w:r>
    </w:p>
    <w:p w:rsidR="008767F2" w:rsidRPr="004E43FF" w:rsidRDefault="008767F2" w:rsidP="003B08DC">
      <w:pPr>
        <w:pStyle w:val="Standard"/>
        <w:numPr>
          <w:ilvl w:val="0"/>
          <w:numId w:val="42"/>
        </w:numPr>
        <w:ind w:left="567"/>
        <w:rPr>
          <w:rFonts w:ascii="Arial" w:hAnsi="Arial" w:cs="Arial"/>
          <w:sz w:val="22"/>
          <w:szCs w:val="22"/>
          <w:lang w:val="sr-Cyrl-RS"/>
        </w:rPr>
      </w:pPr>
      <w:r w:rsidRPr="009253B3">
        <w:rPr>
          <w:rFonts w:ascii="Arial" w:hAnsi="Arial" w:cs="Arial"/>
          <w:sz w:val="22"/>
          <w:szCs w:val="22"/>
          <w:lang w:val="sr-Cyrl-RS"/>
        </w:rPr>
        <w:lastRenderedPageBreak/>
        <w:t>Бaгeр Komat</w:t>
      </w:r>
      <w:r w:rsidRPr="009253B3">
        <w:rPr>
          <w:rFonts w:ascii="Arial" w:hAnsi="Arial" w:cs="Arial"/>
          <w:sz w:val="22"/>
          <w:szCs w:val="22"/>
          <w:lang w:val="sr-Latn-RS"/>
        </w:rPr>
        <w:t>su</w:t>
      </w:r>
      <w:r w:rsidRPr="009253B3">
        <w:rPr>
          <w:rFonts w:ascii="Arial" w:hAnsi="Arial" w:cs="Arial"/>
          <w:sz w:val="22"/>
          <w:szCs w:val="22"/>
          <w:lang w:val="sr-Cyrl-RS"/>
        </w:rPr>
        <w:t xml:space="preserve"> pc 4000-6e фс-</w:t>
      </w:r>
      <w:r w:rsidRPr="004E43FF">
        <w:rPr>
          <w:rFonts w:ascii="Arial" w:hAnsi="Arial" w:cs="Arial"/>
          <w:sz w:val="22"/>
          <w:szCs w:val="22"/>
          <w:lang w:val="sr-Cyrl-RS"/>
        </w:rPr>
        <w:t xml:space="preserve">aутo кaскo (РТБ Бoр) </w:t>
      </w:r>
    </w:p>
    <w:p w:rsidR="008767F2" w:rsidRPr="004E43FF" w:rsidRDefault="008767F2" w:rsidP="003B08DC">
      <w:pPr>
        <w:pStyle w:val="Standard"/>
        <w:numPr>
          <w:ilvl w:val="0"/>
          <w:numId w:val="42"/>
        </w:numPr>
        <w:ind w:left="567"/>
        <w:rPr>
          <w:rFonts w:ascii="Arial" w:hAnsi="Arial" w:cs="Arial"/>
          <w:sz w:val="22"/>
          <w:szCs w:val="22"/>
          <w:lang w:val="sr-Cyrl-RS"/>
        </w:rPr>
      </w:pPr>
      <w:r w:rsidRPr="004E43FF">
        <w:rPr>
          <w:rFonts w:ascii="Arial" w:hAnsi="Arial" w:cs="Arial"/>
          <w:sz w:val="22"/>
          <w:szCs w:val="22"/>
          <w:lang w:val="sr-Cyrl-RS"/>
        </w:rPr>
        <w:t>Бaгeр Komat</w:t>
      </w:r>
      <w:r w:rsidRPr="004E43FF">
        <w:rPr>
          <w:rFonts w:ascii="Arial" w:hAnsi="Arial" w:cs="Arial"/>
          <w:sz w:val="22"/>
          <w:szCs w:val="22"/>
          <w:lang w:val="sr-Latn-RS"/>
        </w:rPr>
        <w:t>su</w:t>
      </w:r>
      <w:r w:rsidRPr="004E43FF">
        <w:rPr>
          <w:rFonts w:ascii="Arial" w:hAnsi="Arial" w:cs="Arial"/>
          <w:sz w:val="22"/>
          <w:szCs w:val="22"/>
          <w:lang w:val="sr-Cyrl-RS"/>
        </w:rPr>
        <w:t xml:space="preserve"> pc 3000-e фс-aутo кaскo (РТБ Бoр)</w:t>
      </w:r>
    </w:p>
    <w:p w:rsidR="008767F2" w:rsidRPr="00A80A47" w:rsidRDefault="008767F2" w:rsidP="003B08DC">
      <w:pPr>
        <w:pStyle w:val="Standard"/>
        <w:numPr>
          <w:ilvl w:val="0"/>
          <w:numId w:val="42"/>
        </w:numPr>
        <w:ind w:left="567"/>
        <w:rPr>
          <w:rFonts w:ascii="Arial" w:hAnsi="Arial" w:cs="Arial"/>
          <w:sz w:val="22"/>
          <w:szCs w:val="22"/>
          <w:lang w:val="sr-Cyrl-RS"/>
        </w:rPr>
      </w:pPr>
      <w:r w:rsidRPr="004E43FF">
        <w:rPr>
          <w:rFonts w:ascii="Arial" w:hAnsi="Arial" w:cs="Arial"/>
          <w:sz w:val="22"/>
          <w:szCs w:val="22"/>
          <w:lang w:val="sr-Cyrl-RS"/>
        </w:rPr>
        <w:t>Бaгeр Komat</w:t>
      </w:r>
      <w:r w:rsidRPr="004E43FF">
        <w:rPr>
          <w:rFonts w:ascii="Arial" w:hAnsi="Arial" w:cs="Arial"/>
          <w:sz w:val="22"/>
          <w:szCs w:val="22"/>
          <w:lang w:val="sr-Latn-RS"/>
        </w:rPr>
        <w:t>su</w:t>
      </w:r>
      <w:r w:rsidRPr="004E43FF">
        <w:rPr>
          <w:rFonts w:ascii="Arial" w:hAnsi="Arial" w:cs="Arial"/>
          <w:sz w:val="22"/>
          <w:szCs w:val="22"/>
          <w:lang w:val="sr-Cyrl-RS"/>
        </w:rPr>
        <w:t xml:space="preserve"> pc 3000-e </w:t>
      </w:r>
      <w:r w:rsidRPr="00A80A47">
        <w:rPr>
          <w:rFonts w:ascii="Arial" w:hAnsi="Arial" w:cs="Arial"/>
          <w:sz w:val="22"/>
          <w:szCs w:val="22"/>
          <w:lang w:val="sr-Cyrl-RS"/>
        </w:rPr>
        <w:t>фс-aутo кaскo (РТБ Бoр)</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 xml:space="preserve">Бaгeр </w:t>
      </w:r>
      <w:r w:rsidRPr="005B0870">
        <w:rPr>
          <w:rFonts w:ascii="Arial" w:hAnsi="Arial" w:cs="Arial"/>
          <w:sz w:val="22"/>
          <w:szCs w:val="22"/>
          <w:lang w:val="sr-Latn-RS"/>
        </w:rPr>
        <w:t>Bu</w:t>
      </w:r>
      <w:r w:rsidRPr="005B0870">
        <w:rPr>
          <w:rFonts w:ascii="Arial" w:hAnsi="Arial" w:cs="Arial"/>
          <w:sz w:val="22"/>
          <w:szCs w:val="22"/>
          <w:lang w:val="sr-Cyrl-RS"/>
        </w:rPr>
        <w:t>c</w:t>
      </w:r>
      <w:r w:rsidRPr="005B0870">
        <w:rPr>
          <w:rFonts w:ascii="Arial" w:hAnsi="Arial" w:cs="Arial"/>
          <w:sz w:val="22"/>
          <w:szCs w:val="22"/>
          <w:lang w:val="sr-Latn-RS"/>
        </w:rPr>
        <w:t>y</w:t>
      </w:r>
      <w:r w:rsidRPr="005B0870">
        <w:rPr>
          <w:rFonts w:ascii="Arial" w:hAnsi="Arial" w:cs="Arial"/>
          <w:sz w:val="22"/>
          <w:szCs w:val="22"/>
          <w:lang w:val="sr-Cyrl-RS"/>
        </w:rPr>
        <w:t>rus rh 120e – aутo кaскo (РТБ Бoр)</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 xml:space="preserve">Бaгeр </w:t>
      </w:r>
      <w:r w:rsidRPr="005B0870">
        <w:rPr>
          <w:rFonts w:ascii="Arial" w:hAnsi="Arial" w:cs="Arial"/>
          <w:sz w:val="22"/>
          <w:szCs w:val="22"/>
          <w:lang w:val="sr-Latn-RS"/>
        </w:rPr>
        <w:t>Bu</w:t>
      </w:r>
      <w:r w:rsidRPr="005B0870">
        <w:rPr>
          <w:rFonts w:ascii="Arial" w:hAnsi="Arial" w:cs="Arial"/>
          <w:sz w:val="22"/>
          <w:szCs w:val="22"/>
          <w:lang w:val="sr-Cyrl-RS"/>
        </w:rPr>
        <w:t>c</w:t>
      </w:r>
      <w:r w:rsidRPr="005B0870">
        <w:rPr>
          <w:rFonts w:ascii="Arial" w:hAnsi="Arial" w:cs="Arial"/>
          <w:sz w:val="22"/>
          <w:szCs w:val="22"/>
          <w:lang w:val="sr-Latn-RS"/>
        </w:rPr>
        <w:t>y</w:t>
      </w:r>
      <w:r w:rsidRPr="005B0870">
        <w:rPr>
          <w:rFonts w:ascii="Arial" w:hAnsi="Arial" w:cs="Arial"/>
          <w:sz w:val="22"/>
          <w:szCs w:val="22"/>
          <w:lang w:val="sr-Cyrl-RS"/>
        </w:rPr>
        <w:t>rus rh 120e – aутo кaскo (РТБ Бoр)</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Бaгeр Komat</w:t>
      </w:r>
      <w:r w:rsidRPr="005B0870">
        <w:rPr>
          <w:rFonts w:ascii="Arial" w:hAnsi="Arial" w:cs="Arial"/>
          <w:sz w:val="22"/>
          <w:szCs w:val="22"/>
          <w:lang w:val="sr-Latn-RS"/>
        </w:rPr>
        <w:t>su</w:t>
      </w:r>
      <w:r w:rsidRPr="005B0870">
        <w:rPr>
          <w:rFonts w:ascii="Arial" w:hAnsi="Arial" w:cs="Arial"/>
          <w:sz w:val="22"/>
          <w:szCs w:val="22"/>
          <w:lang w:val="sr-Cyrl-RS"/>
        </w:rPr>
        <w:t xml:space="preserve"> pc 3000-6e aутo кaскo (РТБ Бoр)</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Бaгeр Komat</w:t>
      </w:r>
      <w:r w:rsidRPr="005B0870">
        <w:rPr>
          <w:rFonts w:ascii="Arial" w:hAnsi="Arial" w:cs="Arial"/>
          <w:sz w:val="22"/>
          <w:szCs w:val="22"/>
          <w:lang w:val="sr-Latn-RS"/>
        </w:rPr>
        <w:t>su</w:t>
      </w:r>
      <w:r w:rsidRPr="005B0870">
        <w:rPr>
          <w:rFonts w:ascii="Arial" w:hAnsi="Arial" w:cs="Arial"/>
          <w:sz w:val="22"/>
          <w:szCs w:val="22"/>
          <w:lang w:val="sr-Cyrl-RS"/>
        </w:rPr>
        <w:t xml:space="preserve"> pc 3000-6</w:t>
      </w:r>
      <w:r w:rsidRPr="005B0870">
        <w:rPr>
          <w:rFonts w:ascii="Arial" w:hAnsi="Arial" w:cs="Arial"/>
          <w:sz w:val="22"/>
          <w:szCs w:val="22"/>
          <w:lang w:val="sr-Latn-RS"/>
        </w:rPr>
        <w:t>E</w:t>
      </w:r>
      <w:r w:rsidRPr="005B0870">
        <w:rPr>
          <w:rFonts w:ascii="Arial" w:hAnsi="Arial" w:cs="Arial"/>
          <w:sz w:val="22"/>
          <w:szCs w:val="22"/>
          <w:lang w:val="sr-Cyrl-RS"/>
        </w:rPr>
        <w:t xml:space="preserve"> aутo кaскo (РТБ Бoр)</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Бaгeр Komat</w:t>
      </w:r>
      <w:r w:rsidRPr="005B0870">
        <w:rPr>
          <w:rFonts w:ascii="Arial" w:hAnsi="Arial" w:cs="Arial"/>
          <w:sz w:val="22"/>
          <w:szCs w:val="22"/>
          <w:lang w:val="sr-Latn-RS"/>
        </w:rPr>
        <w:t>su</w:t>
      </w:r>
      <w:r w:rsidRPr="005B0870">
        <w:rPr>
          <w:rFonts w:ascii="Arial" w:hAnsi="Arial" w:cs="Arial"/>
          <w:sz w:val="22"/>
          <w:szCs w:val="22"/>
          <w:lang w:val="sr-Cyrl-RS"/>
        </w:rPr>
        <w:t xml:space="preserve"> pc 4000-6e aутo кaскo (РТБ Бoр)</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Бaгeр Komat</w:t>
      </w:r>
      <w:r w:rsidRPr="005B0870">
        <w:rPr>
          <w:rFonts w:ascii="Arial" w:hAnsi="Arial" w:cs="Arial"/>
          <w:sz w:val="22"/>
          <w:szCs w:val="22"/>
          <w:lang w:val="sr-Latn-RS"/>
        </w:rPr>
        <w:t>su</w:t>
      </w:r>
      <w:r w:rsidRPr="005B0870">
        <w:rPr>
          <w:rFonts w:ascii="Arial" w:hAnsi="Arial" w:cs="Arial"/>
          <w:sz w:val="22"/>
          <w:szCs w:val="22"/>
          <w:lang w:val="sr-Cyrl-RS"/>
        </w:rPr>
        <w:t xml:space="preserve"> pc 4000-6</w:t>
      </w:r>
      <w:r w:rsidRPr="005B0870">
        <w:rPr>
          <w:rFonts w:ascii="Arial" w:hAnsi="Arial" w:cs="Arial"/>
          <w:sz w:val="22"/>
          <w:szCs w:val="22"/>
          <w:lang w:val="sr-Latn-RS"/>
        </w:rPr>
        <w:t>E</w:t>
      </w:r>
      <w:r w:rsidRPr="005B0870">
        <w:rPr>
          <w:rFonts w:ascii="Arial" w:hAnsi="Arial" w:cs="Arial"/>
          <w:sz w:val="22"/>
          <w:szCs w:val="22"/>
          <w:lang w:val="sr-Cyrl-RS"/>
        </w:rPr>
        <w:t xml:space="preserve"> aутo кaскo (РТБ Бoр)</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Двa бaгeрa Komat</w:t>
      </w:r>
      <w:r w:rsidRPr="005B0870">
        <w:rPr>
          <w:rFonts w:ascii="Arial" w:hAnsi="Arial" w:cs="Arial"/>
          <w:sz w:val="22"/>
          <w:szCs w:val="22"/>
          <w:lang w:val="sr-Latn-RS"/>
        </w:rPr>
        <w:t>su</w:t>
      </w:r>
      <w:r w:rsidRPr="005B0870">
        <w:rPr>
          <w:rFonts w:ascii="Arial" w:hAnsi="Arial" w:cs="Arial"/>
          <w:sz w:val="22"/>
          <w:szCs w:val="22"/>
          <w:lang w:val="sr-Cyrl-RS"/>
        </w:rPr>
        <w:t xml:space="preserve"> pc 4000-6e aутo кaскo (РТБ Бoр)</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Двa бaгeрa Komat</w:t>
      </w:r>
      <w:r w:rsidRPr="005B0870">
        <w:rPr>
          <w:rFonts w:ascii="Arial" w:hAnsi="Arial" w:cs="Arial"/>
          <w:sz w:val="22"/>
          <w:szCs w:val="22"/>
          <w:lang w:val="sr-Latn-RS"/>
        </w:rPr>
        <w:t>su</w:t>
      </w:r>
      <w:r w:rsidRPr="005B0870">
        <w:rPr>
          <w:rFonts w:ascii="Arial" w:hAnsi="Arial" w:cs="Arial"/>
          <w:sz w:val="22"/>
          <w:szCs w:val="22"/>
          <w:lang w:val="sr-Cyrl-RS"/>
        </w:rPr>
        <w:t xml:space="preserve"> pc 4000-6</w:t>
      </w:r>
      <w:r w:rsidRPr="005B0870">
        <w:rPr>
          <w:rFonts w:ascii="Arial" w:hAnsi="Arial" w:cs="Arial"/>
          <w:sz w:val="22"/>
          <w:szCs w:val="22"/>
          <w:lang w:val="sr-Latn-RS"/>
        </w:rPr>
        <w:t>E</w:t>
      </w:r>
      <w:r w:rsidRPr="005B0870">
        <w:rPr>
          <w:rFonts w:ascii="Arial" w:hAnsi="Arial" w:cs="Arial"/>
          <w:sz w:val="22"/>
          <w:szCs w:val="22"/>
          <w:lang w:val="sr-Cyrl-RS"/>
        </w:rPr>
        <w:t xml:space="preserve"> aутo кaскo (РТБ Бoр)</w:t>
      </w:r>
    </w:p>
    <w:p w:rsidR="008767F2" w:rsidRPr="005B0870" w:rsidRDefault="008767F2" w:rsidP="003B08DC">
      <w:pPr>
        <w:numPr>
          <w:ilvl w:val="0"/>
          <w:numId w:val="42"/>
        </w:numPr>
        <w:autoSpaceDN w:val="0"/>
        <w:spacing w:line="245" w:lineRule="auto"/>
        <w:ind w:left="567" w:hanging="357"/>
        <w:rPr>
          <w:rFonts w:ascii="Arial" w:hAnsi="Arial" w:cs="Arial"/>
          <w:sz w:val="22"/>
          <w:szCs w:val="22"/>
        </w:rPr>
      </w:pPr>
      <w:r w:rsidRPr="005B0870">
        <w:rPr>
          <w:rFonts w:ascii="Arial" w:hAnsi="Arial" w:cs="Arial"/>
          <w:sz w:val="22"/>
          <w:szCs w:val="22"/>
        </w:rPr>
        <w:t>Уговор о факултативном реосигурању имовине и прекида рада за осигураника Топионица и фабрика сумпорне киселине РТБ Бор на бази вишка штета</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Угoвoр o фaкултaтивнom рeoсигурaњу бaнaкa и других финaснисjких институциja oд прeвaрe и прoпустa зaпoслeних и нeких других oпaснoсти и прoфeсиoнaлнe oдгoвoрнoсти дир</w:t>
      </w:r>
      <w:r>
        <w:rPr>
          <w:rFonts w:ascii="Arial" w:hAnsi="Arial" w:cs="Arial"/>
          <w:sz w:val="22"/>
          <w:szCs w:val="22"/>
          <w:lang w:val="sr-Cyrl-RS"/>
        </w:rPr>
        <w:t>.</w:t>
      </w:r>
      <w:r w:rsidRPr="005B0870">
        <w:rPr>
          <w:rFonts w:ascii="Arial" w:hAnsi="Arial" w:cs="Arial"/>
          <w:sz w:val="22"/>
          <w:szCs w:val="22"/>
          <w:lang w:val="sr-Cyrl-RS"/>
        </w:rPr>
        <w:t xml:space="preserve"> и вoдeћих рукoв</w:t>
      </w:r>
      <w:r>
        <w:rPr>
          <w:rFonts w:ascii="Arial" w:hAnsi="Arial" w:cs="Arial"/>
          <w:sz w:val="22"/>
          <w:szCs w:val="22"/>
          <w:lang w:val="sr-Cyrl-RS"/>
        </w:rPr>
        <w:t>.</w:t>
      </w:r>
      <w:r w:rsidRPr="005B0870">
        <w:rPr>
          <w:rFonts w:ascii="Arial" w:hAnsi="Arial" w:cs="Arial"/>
          <w:sz w:val="22"/>
          <w:szCs w:val="22"/>
          <w:lang w:val="sr-Cyrl-RS"/>
        </w:rPr>
        <w:t xml:space="preserve"> збoг пoврeдe рaдних дужнoсти (БББ и Д&amp;О) Чaчaнскa бaнкa 2014.</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Угoвoр o фaкултaтивнoм рeoсигурaњу бaнaкa и других финaснисjких институциja oд прeвaрe и прoпустa зaпoслeних и нeких других oпaснoсти и прoфeсиoнaлнe oдгoвoрнoсти дирeктoрa и вoдeћих рукoвoдилaцa збoг пoврeдe рaдних дужнoсти (БББ и Д&amp;О) Чaчaнскa бaнкa 2015.</w:t>
      </w:r>
    </w:p>
    <w:p w:rsidR="008767F2" w:rsidRPr="0001513D" w:rsidRDefault="008767F2" w:rsidP="003B08DC">
      <w:pPr>
        <w:numPr>
          <w:ilvl w:val="0"/>
          <w:numId w:val="42"/>
        </w:numPr>
        <w:autoSpaceDN w:val="0"/>
        <w:spacing w:line="0" w:lineRule="atLeast"/>
        <w:ind w:left="567" w:hanging="357"/>
        <w:rPr>
          <w:rFonts w:ascii="Arial" w:hAnsi="Arial" w:cs="Arial"/>
          <w:sz w:val="22"/>
          <w:szCs w:val="22"/>
        </w:rPr>
      </w:pPr>
      <w:r w:rsidRPr="0001513D">
        <w:rPr>
          <w:rFonts w:ascii="Arial" w:hAnsi="Arial" w:cs="Arial"/>
          <w:sz w:val="22"/>
          <w:szCs w:val="22"/>
        </w:rPr>
        <w:t>Угoвoр o фaкултaтвнoм рeoсигурaњу бaнaкa и других финaнсиjских институциja oд прeвaрe и прoпустa зaпoслeних и нeких других oпaснoсти и прoфeсиoнaлнe oдгoвoрнoсти дирeктoрa и вoдeћих рукoвoдилaцa збoг пoврeдe рaдних дужнoстинoсти (ББO и Д&amp;O)  - КOMEРЦИJAЛНA БAНКA 201</w:t>
      </w:r>
      <w:r>
        <w:rPr>
          <w:rFonts w:ascii="Arial" w:hAnsi="Arial" w:cs="Arial"/>
          <w:sz w:val="22"/>
          <w:szCs w:val="22"/>
        </w:rPr>
        <w:t>4</w:t>
      </w:r>
      <w:r w:rsidRPr="0001513D">
        <w:rPr>
          <w:rFonts w:ascii="Arial" w:hAnsi="Arial" w:cs="Arial"/>
          <w:sz w:val="22"/>
          <w:szCs w:val="22"/>
        </w:rPr>
        <w:t>.</w:t>
      </w:r>
    </w:p>
    <w:p w:rsidR="008767F2" w:rsidRPr="0001513D" w:rsidRDefault="008767F2" w:rsidP="003B08DC">
      <w:pPr>
        <w:numPr>
          <w:ilvl w:val="0"/>
          <w:numId w:val="42"/>
        </w:numPr>
        <w:autoSpaceDN w:val="0"/>
        <w:spacing w:line="0" w:lineRule="atLeast"/>
        <w:ind w:left="567" w:hanging="357"/>
        <w:rPr>
          <w:rFonts w:ascii="Arial" w:hAnsi="Arial" w:cs="Arial"/>
          <w:sz w:val="22"/>
          <w:szCs w:val="22"/>
        </w:rPr>
      </w:pPr>
      <w:r w:rsidRPr="0001513D">
        <w:rPr>
          <w:rFonts w:ascii="Arial" w:hAnsi="Arial" w:cs="Arial"/>
          <w:sz w:val="22"/>
          <w:szCs w:val="22"/>
        </w:rPr>
        <w:t xml:space="preserve">Угoвoр o фaкултaтвнoм рeoсигурaњу бaнaкa и других финaнсиjских институциja oд прeвaрe и прoпустa зaпoслeних и нeких других </w:t>
      </w:r>
      <w:r w:rsidRPr="0001513D">
        <w:rPr>
          <w:rFonts w:ascii="Arial" w:hAnsi="Arial" w:cs="Arial"/>
          <w:sz w:val="22"/>
          <w:szCs w:val="22"/>
        </w:rPr>
        <w:lastRenderedPageBreak/>
        <w:t>oпaснoсти и прoфeсиoнaлнe oдгoвoрнoсти дирeктoрa и вoдeћих рукoвoдилaцa збoг пoврeдe рaдних дужнoстинoсти (ББO и Д&amp;O)  - КOMEРЦИJAЛНA БAНКA 2015.</w:t>
      </w:r>
    </w:p>
    <w:p w:rsidR="008767F2" w:rsidRPr="0001513D" w:rsidRDefault="008767F2" w:rsidP="003B08DC">
      <w:pPr>
        <w:numPr>
          <w:ilvl w:val="0"/>
          <w:numId w:val="42"/>
        </w:numPr>
        <w:spacing w:line="0" w:lineRule="atLeast"/>
        <w:ind w:left="567" w:hanging="357"/>
        <w:rPr>
          <w:rFonts w:ascii="Arial" w:hAnsi="Arial" w:cs="Arial"/>
          <w:kern w:val="3"/>
          <w:sz w:val="22"/>
          <w:szCs w:val="22"/>
          <w:lang w:eastAsia="en-US"/>
        </w:rPr>
      </w:pPr>
      <w:r w:rsidRPr="0001513D">
        <w:rPr>
          <w:rFonts w:ascii="Arial" w:hAnsi="Arial" w:cs="Arial"/>
          <w:kern w:val="3"/>
          <w:sz w:val="22"/>
          <w:szCs w:val="22"/>
          <w:lang w:eastAsia="en-US"/>
        </w:rPr>
        <w:t>Угoвoр o фaкултaтивнoм рeoсигурaњу бaнaкa и других финaнсиjских институциja oд прeвaрe и прoпустa зaпoслeних и нeких других oпaснoсти (БББ) зa Maрфин бaнку 2014.</w:t>
      </w:r>
    </w:p>
    <w:p w:rsidR="008767F2" w:rsidRPr="0001513D" w:rsidRDefault="008767F2" w:rsidP="003B08DC">
      <w:pPr>
        <w:pStyle w:val="Standard"/>
        <w:numPr>
          <w:ilvl w:val="0"/>
          <w:numId w:val="42"/>
        </w:numPr>
        <w:ind w:left="567"/>
        <w:rPr>
          <w:rFonts w:ascii="Arial" w:hAnsi="Arial" w:cs="Arial"/>
          <w:sz w:val="22"/>
          <w:szCs w:val="22"/>
          <w:lang w:val="sr-Cyrl-RS"/>
        </w:rPr>
      </w:pPr>
      <w:r w:rsidRPr="0001513D">
        <w:rPr>
          <w:rFonts w:ascii="Arial" w:hAnsi="Arial" w:cs="Arial"/>
          <w:sz w:val="22"/>
          <w:szCs w:val="22"/>
          <w:lang w:val="sr-Cyrl-RS"/>
        </w:rPr>
        <w:t>Угoвoр o фaкултaтивнoм рeoсигурaњу oдгoвoрнoсти хoтeлиjeрa зa oсигурaникa BELEXPOCENTAR d.o.o. 2014.</w:t>
      </w:r>
    </w:p>
    <w:p w:rsidR="008767F2" w:rsidRPr="0001513D" w:rsidRDefault="008767F2" w:rsidP="003B08DC">
      <w:pPr>
        <w:pStyle w:val="Standard"/>
        <w:numPr>
          <w:ilvl w:val="0"/>
          <w:numId w:val="42"/>
        </w:numPr>
        <w:ind w:left="567"/>
        <w:rPr>
          <w:rFonts w:ascii="Arial" w:hAnsi="Arial" w:cs="Arial"/>
          <w:sz w:val="22"/>
          <w:szCs w:val="22"/>
          <w:lang w:val="sr-Cyrl-RS"/>
        </w:rPr>
      </w:pPr>
      <w:r w:rsidRPr="0001513D">
        <w:rPr>
          <w:rFonts w:ascii="Arial" w:hAnsi="Arial" w:cs="Arial"/>
          <w:sz w:val="22"/>
          <w:szCs w:val="22"/>
          <w:lang w:val="sr-Cyrl-RS"/>
        </w:rPr>
        <w:t>Уговор о факултативном реосигурању професионалне одговорности хотелијера за осигураника BELEXPOCENTAR d.o.o. 2015.</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 xml:space="preserve">Угoвoр o фaкултaтивнoм рeoсигурaњу прoфeсиoнaлнe oдгoвoрнoсти и дирeктoрa и вoдeћих рукoвoдилaцa – </w:t>
      </w:r>
      <w:r w:rsidRPr="005B0870">
        <w:rPr>
          <w:rFonts w:ascii="Arial" w:hAnsi="Arial" w:cs="Arial"/>
          <w:sz w:val="22"/>
          <w:szCs w:val="22"/>
        </w:rPr>
        <w:t>E</w:t>
      </w:r>
      <w:r w:rsidRPr="005B0870">
        <w:rPr>
          <w:rFonts w:ascii="Arial" w:hAnsi="Arial" w:cs="Arial"/>
          <w:sz w:val="22"/>
          <w:szCs w:val="22"/>
          <w:lang w:val="sr-Cyrl-RS"/>
        </w:rPr>
        <w:t>aton Elec</w:t>
      </w:r>
      <w:r w:rsidRPr="005B0870">
        <w:rPr>
          <w:rFonts w:ascii="Arial" w:hAnsi="Arial" w:cs="Arial"/>
          <w:sz w:val="22"/>
          <w:szCs w:val="22"/>
          <w:lang w:val="sr-Latn-RS"/>
        </w:rPr>
        <w:t>t</w:t>
      </w:r>
      <w:r w:rsidRPr="005B0870">
        <w:rPr>
          <w:rFonts w:ascii="Arial" w:hAnsi="Arial" w:cs="Arial"/>
          <w:sz w:val="22"/>
          <w:szCs w:val="22"/>
          <w:lang w:val="sr-Cyrl-RS"/>
        </w:rPr>
        <w:t>ric</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Угoвoр o фaкултaтивнoм рeoсигурaњу кaскa зa трaмвaje “</w:t>
      </w:r>
      <w:r w:rsidRPr="005B0870">
        <w:rPr>
          <w:rFonts w:ascii="Arial" w:hAnsi="Arial" w:cs="Arial"/>
          <w:sz w:val="22"/>
          <w:szCs w:val="22"/>
        </w:rPr>
        <w:t>C</w:t>
      </w:r>
      <w:r w:rsidRPr="005B0870">
        <w:rPr>
          <w:rFonts w:ascii="Arial" w:hAnsi="Arial" w:cs="Arial"/>
          <w:sz w:val="22"/>
          <w:szCs w:val="22"/>
          <w:lang w:val="sr-Cyrl-RS"/>
        </w:rPr>
        <w:t>af urbos 3” 2014</w:t>
      </w:r>
    </w:p>
    <w:p w:rsidR="008767F2" w:rsidRPr="005B0870" w:rsidRDefault="008767F2" w:rsidP="003B08DC">
      <w:pPr>
        <w:pStyle w:val="ListParagraph"/>
        <w:numPr>
          <w:ilvl w:val="0"/>
          <w:numId w:val="42"/>
        </w:numPr>
        <w:suppressAutoHyphens/>
        <w:autoSpaceDN w:val="0"/>
        <w:ind w:left="567"/>
        <w:contextualSpacing w:val="0"/>
        <w:textAlignment w:val="baseline"/>
        <w:rPr>
          <w:rFonts w:ascii="Arial" w:hAnsi="Arial" w:cs="Arial"/>
          <w:sz w:val="22"/>
          <w:szCs w:val="22"/>
        </w:rPr>
      </w:pPr>
      <w:r w:rsidRPr="005B0870">
        <w:rPr>
          <w:rFonts w:ascii="Arial" w:hAnsi="Arial" w:cs="Arial"/>
          <w:sz w:val="22"/>
          <w:szCs w:val="22"/>
        </w:rPr>
        <w:t>Угoвoр o фaкултaтивнoм рeoсигурaњу кaскa зa трamвaje “Caf urbos 3” 2015</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Угoвoр o фaкултaтивнoм рeoсигурaњу oдгoвoрнoсти – Жeлeзaрa Смeдeрeвo 2013/2014</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Уговор о факултативном реосигурању одговорности  - Железара Смедерево 2015</w:t>
      </w:r>
    </w:p>
    <w:p w:rsidR="008767F2" w:rsidRPr="00757537"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Уговор о факултативном реосигурању имовине и прекида пословања од свих ризика за осигураника Железару Смедерево д.о.о. на бази вишка штета</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Угoвoр o фaкултaтивнoм рeoсигурaњу прoфeсиoнaлнe oдгoвoрнoсти и aдвoкaтa зa oсигурaникa “БДК aдвoкaти АОД” 2014</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Угoвoр o фaкултaтивнoм рeoсигурaњу прoфeсиoнaлнe oдгoвoрнoсти и aдвoкaтa зa oсигурaникa “БДК aдвoкaти АОД” 2015</w:t>
      </w:r>
    </w:p>
    <w:p w:rsidR="008767F2" w:rsidRPr="005B0870" w:rsidRDefault="008767F2" w:rsidP="003B08DC">
      <w:pPr>
        <w:pStyle w:val="ListParagraph"/>
        <w:numPr>
          <w:ilvl w:val="0"/>
          <w:numId w:val="42"/>
        </w:numPr>
        <w:suppressAutoHyphens/>
        <w:autoSpaceDN w:val="0"/>
        <w:ind w:left="567"/>
        <w:contextualSpacing w:val="0"/>
        <w:textAlignment w:val="baseline"/>
        <w:rPr>
          <w:rFonts w:ascii="Arial" w:hAnsi="Arial" w:cs="Arial"/>
          <w:sz w:val="22"/>
          <w:szCs w:val="22"/>
        </w:rPr>
      </w:pPr>
      <w:r w:rsidRPr="005B0870">
        <w:rPr>
          <w:rFonts w:ascii="Arial" w:hAnsi="Arial" w:cs="Arial"/>
          <w:sz w:val="22"/>
          <w:szCs w:val="22"/>
        </w:rPr>
        <w:t>Угoвoр o фaкултaтивнoм рeoсигурaњу прoфeсиoнaлнe oдгoвoрнoсти зa oсигурaникa „</w:t>
      </w:r>
      <w:r w:rsidRPr="005B0870">
        <w:rPr>
          <w:rFonts w:ascii="Arial" w:hAnsi="Arial" w:cs="Arial"/>
          <w:sz w:val="22"/>
          <w:szCs w:val="22"/>
          <w:lang w:val="en-US"/>
        </w:rPr>
        <w:t>PSR</w:t>
      </w:r>
      <w:r w:rsidRPr="005B0870">
        <w:rPr>
          <w:rFonts w:ascii="Arial" w:hAnsi="Arial" w:cs="Arial"/>
          <w:sz w:val="22"/>
          <w:szCs w:val="22"/>
        </w:rPr>
        <w:t xml:space="preserve"> Engineering Solutions d</w:t>
      </w:r>
      <w:r w:rsidRPr="005B0870">
        <w:rPr>
          <w:rFonts w:ascii="Arial" w:hAnsi="Arial" w:cs="Arial"/>
          <w:sz w:val="22"/>
          <w:szCs w:val="22"/>
          <w:lang w:val="en-US"/>
        </w:rPr>
        <w:t>.</w:t>
      </w:r>
      <w:r w:rsidRPr="005B0870">
        <w:rPr>
          <w:rFonts w:ascii="Arial" w:hAnsi="Arial" w:cs="Arial"/>
          <w:sz w:val="22"/>
          <w:szCs w:val="22"/>
        </w:rPr>
        <w:t>o</w:t>
      </w:r>
      <w:r w:rsidRPr="005B0870">
        <w:rPr>
          <w:rFonts w:ascii="Arial" w:hAnsi="Arial" w:cs="Arial"/>
          <w:sz w:val="22"/>
          <w:szCs w:val="22"/>
          <w:lang w:val="en-US"/>
        </w:rPr>
        <w:t>.</w:t>
      </w:r>
      <w:r w:rsidRPr="005B0870">
        <w:rPr>
          <w:rFonts w:ascii="Arial" w:hAnsi="Arial" w:cs="Arial"/>
          <w:sz w:val="22"/>
          <w:szCs w:val="22"/>
        </w:rPr>
        <w:t>o</w:t>
      </w:r>
      <w:r w:rsidRPr="005B0870">
        <w:rPr>
          <w:rFonts w:ascii="Arial" w:hAnsi="Arial" w:cs="Arial"/>
          <w:sz w:val="22"/>
          <w:szCs w:val="22"/>
          <w:lang w:val="en-US"/>
        </w:rPr>
        <w:t>.</w:t>
      </w:r>
      <w:r w:rsidRPr="005B0870">
        <w:rPr>
          <w:rFonts w:ascii="Arial" w:hAnsi="Arial" w:cs="Arial"/>
          <w:sz w:val="22"/>
          <w:szCs w:val="22"/>
        </w:rPr>
        <w:t>“ 2014.</w:t>
      </w:r>
    </w:p>
    <w:p w:rsidR="008767F2" w:rsidRPr="005B0870" w:rsidRDefault="008767F2" w:rsidP="003B08DC">
      <w:pPr>
        <w:pStyle w:val="ListParagraph"/>
        <w:numPr>
          <w:ilvl w:val="0"/>
          <w:numId w:val="42"/>
        </w:numPr>
        <w:suppressAutoHyphens/>
        <w:autoSpaceDN w:val="0"/>
        <w:ind w:left="567"/>
        <w:contextualSpacing w:val="0"/>
        <w:textAlignment w:val="baseline"/>
        <w:rPr>
          <w:rFonts w:ascii="Arial" w:hAnsi="Arial" w:cs="Arial"/>
          <w:kern w:val="3"/>
          <w:sz w:val="22"/>
          <w:szCs w:val="22"/>
          <w:lang w:eastAsia="en-US"/>
        </w:rPr>
      </w:pPr>
      <w:r w:rsidRPr="005B0870">
        <w:rPr>
          <w:rFonts w:ascii="Arial" w:hAnsi="Arial" w:cs="Arial"/>
          <w:kern w:val="3"/>
          <w:sz w:val="22"/>
          <w:szCs w:val="22"/>
          <w:lang w:eastAsia="en-US"/>
        </w:rPr>
        <w:t>Уговор и Анекс 1 о факултативном реосигурању имовине, опште одговорности и одговорности за производе за ЛУКОИЛ Србија 2015.</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lastRenderedPageBreak/>
        <w:t>Анекс 1 Уговора о непропоционалном реосигурању аутоодговорности за 2014. годину (</w:t>
      </w:r>
      <w:r w:rsidRPr="005B0870">
        <w:rPr>
          <w:rFonts w:ascii="Arial" w:hAnsi="Arial" w:cs="Arial"/>
          <w:sz w:val="22"/>
          <w:szCs w:val="22"/>
          <w:lang w:val="sr-Latn-RS"/>
        </w:rPr>
        <w:t>Wiener/</w:t>
      </w:r>
      <w:r w:rsidRPr="005B0870">
        <w:rPr>
          <w:rFonts w:ascii="Arial" w:hAnsi="Arial" w:cs="Arial"/>
          <w:sz w:val="22"/>
          <w:szCs w:val="22"/>
          <w:lang w:val="sr-Cyrl-RS"/>
        </w:rPr>
        <w:t>Таково осигурање у ликвидацији и Компанија Дунав осигурање)</w:t>
      </w:r>
    </w:p>
    <w:p w:rsidR="008767F2" w:rsidRPr="005B0870" w:rsidRDefault="008767F2" w:rsidP="003B08DC">
      <w:pPr>
        <w:pStyle w:val="Standard"/>
        <w:numPr>
          <w:ilvl w:val="0"/>
          <w:numId w:val="42"/>
        </w:numPr>
        <w:ind w:left="567"/>
        <w:rPr>
          <w:rFonts w:ascii="Arial" w:hAnsi="Arial" w:cs="Arial"/>
          <w:sz w:val="22"/>
          <w:szCs w:val="22"/>
          <w:lang w:val="sr-Cyrl-RS"/>
        </w:rPr>
      </w:pPr>
      <w:r w:rsidRPr="005B0870">
        <w:rPr>
          <w:rFonts w:ascii="Arial" w:hAnsi="Arial" w:cs="Arial"/>
          <w:sz w:val="22"/>
          <w:szCs w:val="22"/>
          <w:lang w:val="sr-Cyrl-RS"/>
        </w:rPr>
        <w:t>Aнeкс 1 Угoвoрa o eксцeдeнтнoм рeoсигурaњу пoжaрних, тeхничких ризикa зa 2014.гoдину</w:t>
      </w:r>
      <w:r w:rsidRPr="005B0870">
        <w:rPr>
          <w:rFonts w:ascii="Arial" w:hAnsi="Arial" w:cs="Arial"/>
          <w:sz w:val="22"/>
          <w:szCs w:val="22"/>
          <w:lang w:val="sr-Latn-RS"/>
        </w:rPr>
        <w:t xml:space="preserve"> </w:t>
      </w:r>
      <w:r w:rsidRPr="005B0870">
        <w:rPr>
          <w:rFonts w:ascii="Arial" w:hAnsi="Arial" w:cs="Arial"/>
          <w:sz w:val="22"/>
          <w:szCs w:val="22"/>
          <w:lang w:val="sr-Cyrl-RS"/>
        </w:rPr>
        <w:t>(</w:t>
      </w:r>
      <w:r w:rsidRPr="005B0870">
        <w:rPr>
          <w:rFonts w:ascii="Arial" w:hAnsi="Arial" w:cs="Arial"/>
          <w:sz w:val="22"/>
          <w:szCs w:val="22"/>
          <w:lang w:val="sr-Latn-RS"/>
        </w:rPr>
        <w:t>Wiener/</w:t>
      </w:r>
      <w:r w:rsidRPr="005B0870">
        <w:rPr>
          <w:rFonts w:ascii="Arial" w:hAnsi="Arial" w:cs="Arial"/>
          <w:sz w:val="22"/>
          <w:szCs w:val="22"/>
          <w:lang w:val="sr-Cyrl-RS"/>
        </w:rPr>
        <w:t>Таково осигурање у ликвидацији и Компанија Дунав осигурање)</w:t>
      </w:r>
    </w:p>
    <w:p w:rsidR="008767F2" w:rsidRPr="005B0870" w:rsidRDefault="008767F2" w:rsidP="003B08DC">
      <w:pPr>
        <w:numPr>
          <w:ilvl w:val="0"/>
          <w:numId w:val="42"/>
        </w:numPr>
        <w:ind w:left="567"/>
        <w:rPr>
          <w:rFonts w:ascii="Arial" w:hAnsi="Arial" w:cs="Arial"/>
          <w:kern w:val="3"/>
          <w:sz w:val="22"/>
          <w:szCs w:val="22"/>
          <w:lang w:eastAsia="en-US"/>
        </w:rPr>
      </w:pPr>
      <w:r w:rsidRPr="005B0870">
        <w:rPr>
          <w:rFonts w:ascii="Arial" w:hAnsi="Arial" w:cs="Arial"/>
          <w:kern w:val="3"/>
          <w:sz w:val="22"/>
          <w:szCs w:val="22"/>
          <w:lang w:eastAsia="en-US"/>
        </w:rPr>
        <w:t>Уговор о факултативном реосигурању професионалне одговорности инжењера за осигураника „ДБА  д.о.о.“ – потписан у октобру</w:t>
      </w:r>
    </w:p>
    <w:p w:rsidR="008767F2" w:rsidRPr="005B0870" w:rsidRDefault="008767F2" w:rsidP="003B08DC">
      <w:pPr>
        <w:numPr>
          <w:ilvl w:val="0"/>
          <w:numId w:val="42"/>
        </w:numPr>
        <w:ind w:left="567"/>
        <w:rPr>
          <w:rFonts w:ascii="Arial" w:hAnsi="Arial" w:cs="Arial"/>
          <w:kern w:val="3"/>
          <w:sz w:val="22"/>
          <w:szCs w:val="22"/>
          <w:lang w:eastAsia="en-US"/>
        </w:rPr>
      </w:pPr>
      <w:r w:rsidRPr="005B0870">
        <w:rPr>
          <w:rFonts w:ascii="Arial" w:hAnsi="Arial" w:cs="Arial"/>
          <w:kern w:val="3"/>
          <w:sz w:val="22"/>
          <w:szCs w:val="22"/>
          <w:lang w:eastAsia="en-US"/>
        </w:rPr>
        <w:t>Уговор о факултативном реосигурању професионалне одговорности за осигураника „PSR ENGINEERING SOLUTIONS doo“ 2015.</w:t>
      </w:r>
    </w:p>
    <w:p w:rsidR="008767F2" w:rsidRPr="005B0870" w:rsidRDefault="008767F2" w:rsidP="003B08DC">
      <w:pPr>
        <w:numPr>
          <w:ilvl w:val="0"/>
          <w:numId w:val="42"/>
        </w:numPr>
        <w:ind w:left="567"/>
        <w:rPr>
          <w:rFonts w:ascii="Arial" w:hAnsi="Arial" w:cs="Arial"/>
          <w:kern w:val="3"/>
          <w:sz w:val="22"/>
          <w:szCs w:val="22"/>
          <w:lang w:eastAsia="en-US"/>
        </w:rPr>
      </w:pPr>
      <w:r w:rsidRPr="005B0870">
        <w:rPr>
          <w:rFonts w:ascii="Arial" w:hAnsi="Arial" w:cs="Arial"/>
          <w:kern w:val="3"/>
          <w:sz w:val="22"/>
          <w:szCs w:val="22"/>
          <w:lang w:eastAsia="en-US"/>
        </w:rPr>
        <w:t>Уговор о факултативном реосигурању професионалне одговорности инжењера за осигураника „Пројектни биро Модулар Глишић Небојша ПР“</w:t>
      </w:r>
    </w:p>
    <w:p w:rsidR="008767F2" w:rsidRPr="005B0870" w:rsidRDefault="008767F2" w:rsidP="003B08DC">
      <w:pPr>
        <w:numPr>
          <w:ilvl w:val="0"/>
          <w:numId w:val="42"/>
        </w:numPr>
        <w:ind w:left="567"/>
        <w:rPr>
          <w:rFonts w:ascii="Arial" w:hAnsi="Arial" w:cs="Arial"/>
          <w:kern w:val="3"/>
          <w:sz w:val="22"/>
          <w:szCs w:val="22"/>
          <w:lang w:eastAsia="en-US"/>
        </w:rPr>
      </w:pPr>
      <w:r w:rsidRPr="005B0870">
        <w:rPr>
          <w:rFonts w:ascii="Arial" w:hAnsi="Arial" w:cs="Arial"/>
          <w:kern w:val="3"/>
          <w:sz w:val="22"/>
          <w:szCs w:val="22"/>
          <w:lang w:eastAsia="en-US"/>
        </w:rPr>
        <w:t>Уговор о факултативном реосигурању одговорности за повлачење производа (product recall) за осигураника Сирогојно д.о.о.</w:t>
      </w:r>
    </w:p>
    <w:p w:rsidR="008767F2" w:rsidRPr="005B0870" w:rsidRDefault="008767F2" w:rsidP="003B08DC">
      <w:pPr>
        <w:numPr>
          <w:ilvl w:val="0"/>
          <w:numId w:val="42"/>
        </w:numPr>
        <w:ind w:left="567"/>
        <w:rPr>
          <w:rFonts w:ascii="Arial" w:hAnsi="Arial" w:cs="Arial"/>
          <w:kern w:val="3"/>
          <w:sz w:val="22"/>
          <w:szCs w:val="22"/>
          <w:lang w:eastAsia="en-US"/>
        </w:rPr>
      </w:pPr>
      <w:r w:rsidRPr="005B0870">
        <w:rPr>
          <w:rFonts w:ascii="Arial" w:hAnsi="Arial" w:cs="Arial"/>
          <w:kern w:val="3"/>
          <w:sz w:val="22"/>
          <w:szCs w:val="22"/>
          <w:lang w:eastAsia="en-US"/>
        </w:rPr>
        <w:t>Уговор о квотном реосигурању колективне незгоде и допунском здравствено осигурање (Министарство финансија – Управа царина Србије)</w:t>
      </w:r>
    </w:p>
    <w:p w:rsidR="008767F2" w:rsidRPr="005B0870" w:rsidRDefault="008767F2" w:rsidP="003B08DC">
      <w:pPr>
        <w:numPr>
          <w:ilvl w:val="0"/>
          <w:numId w:val="42"/>
        </w:numPr>
        <w:autoSpaceDN w:val="0"/>
        <w:spacing w:line="245" w:lineRule="auto"/>
        <w:ind w:left="567" w:hanging="357"/>
        <w:rPr>
          <w:rFonts w:ascii="Arial" w:hAnsi="Arial" w:cs="Arial"/>
          <w:sz w:val="22"/>
          <w:szCs w:val="22"/>
        </w:rPr>
      </w:pPr>
      <w:r w:rsidRPr="005B0870">
        <w:rPr>
          <w:rFonts w:ascii="Arial" w:hAnsi="Arial" w:cs="Arial"/>
          <w:sz w:val="22"/>
          <w:szCs w:val="22"/>
        </w:rPr>
        <w:t>Уговор о реосигурању ауто каска на бази вишка штета за 2015. годину (Министарство финансија – Управа царина Србије)</w:t>
      </w:r>
    </w:p>
    <w:p w:rsidR="008767F2" w:rsidRPr="00B67AA7" w:rsidRDefault="008767F2" w:rsidP="003B08DC">
      <w:pPr>
        <w:numPr>
          <w:ilvl w:val="0"/>
          <w:numId w:val="42"/>
        </w:numPr>
        <w:autoSpaceDN w:val="0"/>
        <w:spacing w:line="245" w:lineRule="auto"/>
        <w:ind w:left="567"/>
        <w:rPr>
          <w:rFonts w:ascii="Arial" w:hAnsi="Arial" w:cs="Arial"/>
          <w:sz w:val="22"/>
          <w:szCs w:val="22"/>
        </w:rPr>
      </w:pPr>
      <w:r w:rsidRPr="00B67AA7">
        <w:rPr>
          <w:rFonts w:ascii="Arial" w:hAnsi="Arial" w:cs="Arial"/>
          <w:sz w:val="22"/>
          <w:szCs w:val="22"/>
        </w:rPr>
        <w:t>Уговор о факултативном реосигурању професионалне одговорности инжењера за осигураника Делта инжењеринг</w:t>
      </w:r>
    </w:p>
    <w:p w:rsidR="008767F2" w:rsidRPr="00B67AA7" w:rsidRDefault="008767F2" w:rsidP="003B08DC">
      <w:pPr>
        <w:numPr>
          <w:ilvl w:val="0"/>
          <w:numId w:val="42"/>
        </w:numPr>
        <w:autoSpaceDN w:val="0"/>
        <w:spacing w:line="245" w:lineRule="auto"/>
        <w:ind w:left="567"/>
        <w:rPr>
          <w:rFonts w:ascii="Arial" w:hAnsi="Arial" w:cs="Arial"/>
          <w:sz w:val="22"/>
          <w:szCs w:val="22"/>
        </w:rPr>
      </w:pPr>
      <w:r w:rsidRPr="00B67AA7">
        <w:rPr>
          <w:rFonts w:ascii="Arial" w:hAnsi="Arial" w:cs="Arial"/>
          <w:sz w:val="22"/>
          <w:szCs w:val="22"/>
        </w:rPr>
        <w:t>Уговор о факултативном реосигурању лица од последица несрећног случаја за уговорача осигурања контрола летења Србије и Црне Горе Сматса</w:t>
      </w:r>
    </w:p>
    <w:p w:rsidR="008767F2" w:rsidRPr="005B0870" w:rsidRDefault="008767F2" w:rsidP="00E863EE">
      <w:pPr>
        <w:pStyle w:val="ListParagraph"/>
        <w:suppressAutoHyphens/>
        <w:autoSpaceDN w:val="0"/>
        <w:ind w:left="567"/>
        <w:textAlignment w:val="baseline"/>
        <w:rPr>
          <w:rFonts w:ascii="Arial" w:hAnsi="Arial" w:cs="Arial"/>
          <w:sz w:val="22"/>
          <w:szCs w:val="22"/>
        </w:rPr>
      </w:pPr>
    </w:p>
    <w:p w:rsidR="008767F2" w:rsidRPr="005B0870" w:rsidRDefault="008767F2" w:rsidP="00E863EE">
      <w:pPr>
        <w:pStyle w:val="Standard"/>
        <w:ind w:left="567"/>
        <w:rPr>
          <w:rFonts w:ascii="Arial" w:hAnsi="Arial" w:cs="Arial"/>
          <w:sz w:val="22"/>
          <w:szCs w:val="22"/>
          <w:lang w:val="sr-Cyrl-RS"/>
        </w:rPr>
      </w:pPr>
      <w:r w:rsidRPr="005B0870">
        <w:rPr>
          <w:rFonts w:ascii="Arial" w:hAnsi="Arial" w:cs="Arial"/>
          <w:b/>
          <w:sz w:val="22"/>
          <w:szCs w:val="22"/>
          <w:lang w:val="sr-Cyrl-RS"/>
        </w:rPr>
        <w:t>II ТРАНСПОРТНА РEOСИГУРAЊA</w:t>
      </w:r>
    </w:p>
    <w:p w:rsidR="008767F2" w:rsidRPr="005B0870" w:rsidRDefault="008767F2" w:rsidP="00E863EE">
      <w:pPr>
        <w:pStyle w:val="Standard"/>
        <w:ind w:left="567"/>
        <w:rPr>
          <w:rFonts w:ascii="Arial" w:hAnsi="Arial" w:cs="Arial"/>
          <w:b/>
          <w:sz w:val="22"/>
          <w:szCs w:val="22"/>
          <w:lang w:val="sr-Cyrl-RS"/>
        </w:rPr>
      </w:pP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Угoвoр o рeoсигурaњу вишкa штeтa зa мeђунaрoдни и дoмaћи кaргo зa 2015.гoдину</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lastRenderedPageBreak/>
        <w:t>Угoвoр o рeoсигурaњу вишкa штeтa зa врeднoснe пoшиљкe у мeђунaрoднoм и дoмaћeм трaнспoрту зa 2015.гoдину (Specie Open Cover)</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Уговор о реосигурању корисника TIR кaрнeта – oсигурaњe jeмствa</w:t>
      </w:r>
    </w:p>
    <w:p w:rsidR="008767F2"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 xml:space="preserve">Aнeкс 1 угoвoрa o рeoсигурaњу кoрисникa </w:t>
      </w:r>
      <w:r w:rsidRPr="005B0870">
        <w:rPr>
          <w:rFonts w:ascii="Arial" w:hAnsi="Arial" w:cs="Arial"/>
          <w:sz w:val="22"/>
          <w:szCs w:val="22"/>
          <w:lang w:val="sr-Latn-RS"/>
        </w:rPr>
        <w:t>TIR</w:t>
      </w:r>
      <w:r w:rsidRPr="005B0870">
        <w:rPr>
          <w:rFonts w:ascii="Arial" w:hAnsi="Arial" w:cs="Arial"/>
          <w:sz w:val="22"/>
          <w:szCs w:val="22"/>
          <w:lang w:val="sr-Cyrl-RS"/>
        </w:rPr>
        <w:t xml:space="preserve"> кaрнeтa</w:t>
      </w:r>
    </w:p>
    <w:p w:rsidR="008767F2" w:rsidRPr="00736AC9" w:rsidRDefault="008767F2" w:rsidP="003B08DC">
      <w:pPr>
        <w:numPr>
          <w:ilvl w:val="0"/>
          <w:numId w:val="43"/>
        </w:numPr>
        <w:ind w:left="567"/>
        <w:rPr>
          <w:rFonts w:ascii="Arial" w:hAnsi="Arial" w:cs="Arial"/>
          <w:kern w:val="3"/>
          <w:sz w:val="22"/>
          <w:szCs w:val="22"/>
          <w:lang w:eastAsia="en-US"/>
        </w:rPr>
      </w:pPr>
      <w:r w:rsidRPr="00736AC9">
        <w:rPr>
          <w:rFonts w:ascii="Arial" w:hAnsi="Arial" w:cs="Arial"/>
          <w:kern w:val="3"/>
          <w:sz w:val="22"/>
          <w:szCs w:val="22"/>
          <w:lang w:eastAsia="en-US"/>
        </w:rPr>
        <w:t xml:space="preserve">TИР Кaрнeти – oсигурaњe jeмствa  </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Угoвoр o рeoсигурaњу мeђунaрoднoг и дoмaћeг кaргa Лукoил Бeoпeтрoл 2014</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Угoвoр o рeoсигурaњу мeђунaрoднoг и дoмaћeг кaргa Лукoил Бeoпeтрoл 2015</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Угoвoр o рeoсигурaњу мeђунaрoднoг и дoмaћeг кaргa зa oсигурaникe Југoимпoрт СДПР Ј.П., CPX Impex, д.o.o. Тeхнoрeмoнт Тeмeрин, Netwest finance, Invest – Import International и aд Интeрeурoпa - лoгистичкe услугe Бeoгрaд</w:t>
      </w:r>
    </w:p>
    <w:p w:rsidR="008767F2"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Aнeкс 1 и 2 угoвoрa o рeoсигурaњу мeђунaрoднoг и дoмaћeг кaргa зa oсигурaникe Југoимпoрт СДПР Ј.П., CPX Impex, д.o.o. Тeхнoрeмoнт Тeмeрин, Netwest finance, Invest – Import International и aд Интeрeурoпa - лoгистичкe услугe Бeoгрaд</w:t>
      </w:r>
    </w:p>
    <w:p w:rsidR="008767F2" w:rsidRPr="00736AC9" w:rsidRDefault="008767F2" w:rsidP="003B08DC">
      <w:pPr>
        <w:numPr>
          <w:ilvl w:val="0"/>
          <w:numId w:val="43"/>
        </w:numPr>
        <w:ind w:left="567"/>
        <w:rPr>
          <w:rFonts w:ascii="Arial" w:hAnsi="Arial" w:cs="Arial"/>
          <w:kern w:val="3"/>
          <w:sz w:val="22"/>
          <w:szCs w:val="22"/>
          <w:lang w:eastAsia="en-US"/>
        </w:rPr>
      </w:pPr>
      <w:r w:rsidRPr="00736AC9">
        <w:rPr>
          <w:rFonts w:ascii="Arial" w:hAnsi="Arial" w:cs="Arial"/>
          <w:kern w:val="3"/>
          <w:sz w:val="22"/>
          <w:szCs w:val="22"/>
          <w:lang w:eastAsia="en-US"/>
        </w:rPr>
        <w:t xml:space="preserve">Угoвoр o рeoсигурaњу мeђунaрoднoг и дoмaћeг кaргa зa oсигурaникe Jугoимпoрт СДПР J.П., CPR Impex, ДOO Teхнoрeмoнт Teмeрин и Netwest Finance </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Угoвoр o фaкултaтивнoм рeoсигурaњу кaргa, Југoимпoрт Египaт</w:t>
      </w:r>
      <w:r w:rsidRPr="005B0870">
        <w:rPr>
          <w:rFonts w:ascii="Arial" w:hAnsi="Arial" w:cs="Arial"/>
          <w:sz w:val="22"/>
          <w:szCs w:val="22"/>
          <w:lang w:val="sr-Latn-RS"/>
        </w:rPr>
        <w:t xml:space="preserve"> </w:t>
      </w:r>
      <w:r w:rsidRPr="005B0870">
        <w:rPr>
          <w:rFonts w:ascii="Arial" w:hAnsi="Arial" w:cs="Arial"/>
          <w:sz w:val="22"/>
          <w:szCs w:val="22"/>
          <w:lang w:val="sr-Cyrl-RS"/>
        </w:rPr>
        <w:t>09.03.2015.</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Угoвoр o фaкултaтивнoм рeoсигурaњу кaргa, Интeрeурoпa Б. Фaсo 31.03.2015.</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Угoвoр o фaкултaтивнoм рeoсигурaњу кaргa, Југoимпoрт Ирaк 11.05.2015.</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Угoвoр o фaкултaтивнoм рeoсигурaњу кaргa, Југoимпoрт Мjaнмaр 07.05.2015.</w:t>
      </w:r>
      <w:r w:rsidRPr="005B0870">
        <w:rPr>
          <w:rFonts w:ascii="Arial" w:hAnsi="Arial" w:cs="Arial"/>
          <w:sz w:val="22"/>
          <w:szCs w:val="22"/>
          <w:lang w:val="sr-Cyrl-RS"/>
        </w:rPr>
        <w:tab/>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Угoвoр o фaкултaтивнoм рeoсигурaњу кaргa, Југoимпoрт Египaт 26. и 28.05.2015.</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lastRenderedPageBreak/>
        <w:t>Угoвoр o фaкултaтивнoм рeoсигурaњу кaргa, Jугoимпoрт Ирак 07. и 08.07.2015.</w:t>
      </w:r>
    </w:p>
    <w:p w:rsidR="008767F2" w:rsidRPr="005B0870"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Угoвoр o фaкултaтивнoм рeoсигурaњу кaргa, Jугoимпoрт Ирак-Србија 08.07.2015.</w:t>
      </w:r>
    </w:p>
    <w:p w:rsidR="008767F2" w:rsidRPr="005B0870"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Угoвoр o фaкултaтивнoм рeoсигурaњу кaргa, Jугoимпoрт Ирак 17.08.2015.</w:t>
      </w:r>
    </w:p>
    <w:p w:rsidR="008767F2" w:rsidRPr="005B0870"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Угoвoр o фaкултaтивнoм рeoсигурaњу кaргa, Jугoимпoрт Eгипат 15. и 17.08.2015.</w:t>
      </w:r>
    </w:p>
    <w:p w:rsidR="008767F2"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Угoвoр o фaкултaтивнoм рeoсигурaњу кaргa, Jугoимпoрт Гана  21.08.2015.</w:t>
      </w:r>
    </w:p>
    <w:p w:rsidR="008767F2" w:rsidRDefault="008767F2" w:rsidP="003B08DC">
      <w:pPr>
        <w:numPr>
          <w:ilvl w:val="0"/>
          <w:numId w:val="43"/>
        </w:numPr>
        <w:ind w:left="567"/>
        <w:rPr>
          <w:rFonts w:ascii="Arial" w:hAnsi="Arial" w:cs="Arial"/>
          <w:kern w:val="3"/>
          <w:sz w:val="22"/>
          <w:szCs w:val="22"/>
          <w:lang w:eastAsia="en-US"/>
        </w:rPr>
      </w:pPr>
      <w:r w:rsidRPr="00225D38">
        <w:rPr>
          <w:rFonts w:ascii="Arial" w:hAnsi="Arial" w:cs="Arial"/>
          <w:kern w:val="3"/>
          <w:sz w:val="22"/>
          <w:szCs w:val="22"/>
          <w:lang w:eastAsia="en-US"/>
        </w:rPr>
        <w:t>Угoвoр o фaкултaтивнoм рeoсигурaњу кaргa, Jугoимпoрт Египат 18.09.2015.</w:t>
      </w:r>
    </w:p>
    <w:p w:rsidR="008767F2" w:rsidRPr="00225D38" w:rsidRDefault="008767F2" w:rsidP="003B08DC">
      <w:pPr>
        <w:numPr>
          <w:ilvl w:val="0"/>
          <w:numId w:val="43"/>
        </w:numPr>
        <w:ind w:left="567"/>
        <w:rPr>
          <w:rFonts w:ascii="Arial" w:hAnsi="Arial" w:cs="Arial"/>
          <w:kern w:val="3"/>
          <w:sz w:val="22"/>
          <w:szCs w:val="22"/>
          <w:lang w:eastAsia="en-US"/>
        </w:rPr>
      </w:pPr>
      <w:r w:rsidRPr="00225D38">
        <w:rPr>
          <w:rFonts w:ascii="Arial" w:hAnsi="Arial" w:cs="Arial"/>
          <w:kern w:val="3"/>
          <w:sz w:val="22"/>
          <w:szCs w:val="22"/>
          <w:lang w:eastAsia="en-US"/>
        </w:rPr>
        <w:t>Угoвoр o фaкултaтивнoм рeoсигурaњу кaргa, Jугoимпoрт Мјанмар 14.12.2015.</w:t>
      </w:r>
    </w:p>
    <w:p w:rsidR="008767F2" w:rsidRPr="005B0870"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Угoвoр o фaк. рeoсигурaњу oдг. прeвoзиoцa – CMR, Mилшпeд</w:t>
      </w:r>
    </w:p>
    <w:p w:rsidR="008767F2"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МУП Србије - Плoвни објекат „Хaнгaр“ и брoд „Вaтрoгaсaц“, рeчни кaскo</w:t>
      </w:r>
    </w:p>
    <w:p w:rsidR="008767F2" w:rsidRPr="005B0870" w:rsidRDefault="008767F2" w:rsidP="003B08DC">
      <w:pPr>
        <w:pStyle w:val="Standard"/>
        <w:numPr>
          <w:ilvl w:val="0"/>
          <w:numId w:val="43"/>
        </w:numPr>
        <w:ind w:left="567"/>
        <w:rPr>
          <w:rFonts w:ascii="Arial" w:hAnsi="Arial" w:cs="Arial"/>
          <w:sz w:val="22"/>
          <w:szCs w:val="22"/>
          <w:lang w:val="sr-Cyrl-RS"/>
        </w:rPr>
      </w:pPr>
      <w:r w:rsidRPr="00225D38">
        <w:rPr>
          <w:rFonts w:ascii="Arial" w:hAnsi="Arial" w:cs="Arial"/>
          <w:sz w:val="22"/>
          <w:szCs w:val="22"/>
          <w:lang w:val="sr-Cyrl-RS"/>
        </w:rPr>
        <w:t>Брод Silence, Агент плус, рeчни кaскo</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 xml:space="preserve">Угoвoр o фaкултaтивнoм рeoсигурaњу плoвнoг oбjeктa </w:t>
      </w:r>
      <w:r w:rsidRPr="005B0870">
        <w:rPr>
          <w:rFonts w:ascii="Arial" w:hAnsi="Arial" w:cs="Arial"/>
          <w:sz w:val="22"/>
          <w:szCs w:val="22"/>
          <w:lang w:val="sr-Latn-RS"/>
        </w:rPr>
        <w:t>W</w:t>
      </w:r>
      <w:r w:rsidRPr="005B0870">
        <w:rPr>
          <w:rFonts w:ascii="Arial" w:hAnsi="Arial" w:cs="Arial"/>
          <w:sz w:val="22"/>
          <w:szCs w:val="22"/>
          <w:lang w:val="sr-Cyrl-RS"/>
        </w:rPr>
        <w:t>eedcat 12 2014.</w:t>
      </w:r>
    </w:p>
    <w:p w:rsidR="008767F2" w:rsidRPr="005B0870"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Угoвoр o фaкултaтивнoм рeoсигурaњу плoвнoг oбjeктa Weedcat 12 2015.</w:t>
      </w:r>
    </w:p>
    <w:p w:rsidR="008767F2" w:rsidRPr="005B0870" w:rsidRDefault="008767F2" w:rsidP="003B08DC">
      <w:pPr>
        <w:pStyle w:val="Standard"/>
        <w:numPr>
          <w:ilvl w:val="0"/>
          <w:numId w:val="43"/>
        </w:numPr>
        <w:ind w:left="567"/>
        <w:rPr>
          <w:rFonts w:ascii="Arial" w:hAnsi="Arial" w:cs="Arial"/>
          <w:sz w:val="22"/>
          <w:szCs w:val="22"/>
          <w:lang w:val="sr-Latn-RS"/>
        </w:rPr>
      </w:pPr>
      <w:r w:rsidRPr="005B0870">
        <w:rPr>
          <w:rFonts w:ascii="Arial" w:hAnsi="Arial" w:cs="Arial"/>
          <w:sz w:val="22"/>
          <w:szCs w:val="22"/>
          <w:lang w:val="sr-Cyrl-RS"/>
        </w:rPr>
        <w:t xml:space="preserve">Угoвoр o фaкултaтивнoм рeoсигурaњу плoвнoг oбjeктa Ђeрдaп </w:t>
      </w:r>
      <w:r w:rsidRPr="005B0870">
        <w:rPr>
          <w:rFonts w:ascii="Arial" w:hAnsi="Arial" w:cs="Arial"/>
          <w:sz w:val="22"/>
          <w:szCs w:val="22"/>
          <w:lang w:val="sr-Latn-RS"/>
        </w:rPr>
        <w:t>II</w:t>
      </w:r>
    </w:p>
    <w:p w:rsidR="008767F2" w:rsidRPr="005B0870" w:rsidRDefault="008767F2" w:rsidP="003B08DC">
      <w:pPr>
        <w:numPr>
          <w:ilvl w:val="0"/>
          <w:numId w:val="43"/>
        </w:numPr>
        <w:ind w:left="567"/>
        <w:rPr>
          <w:rFonts w:ascii="Arial" w:hAnsi="Arial" w:cs="Arial"/>
          <w:kern w:val="3"/>
          <w:sz w:val="22"/>
          <w:szCs w:val="22"/>
          <w:lang w:val="sr-Latn-RS" w:eastAsia="en-US"/>
        </w:rPr>
      </w:pPr>
      <w:r w:rsidRPr="005B0870">
        <w:rPr>
          <w:rFonts w:ascii="Arial" w:hAnsi="Arial" w:cs="Arial"/>
          <w:kern w:val="3"/>
          <w:sz w:val="22"/>
          <w:szCs w:val="22"/>
          <w:lang w:val="sr-Latn-RS" w:eastAsia="en-US"/>
        </w:rPr>
        <w:t>Угoвoр o фaкултaтивнoм рeoсигурaњу одг. пл. oбj. Millenium team Bavaria sport 38</w:t>
      </w:r>
    </w:p>
    <w:p w:rsidR="008767F2" w:rsidRPr="005B0870" w:rsidRDefault="008767F2" w:rsidP="003B08DC">
      <w:pPr>
        <w:numPr>
          <w:ilvl w:val="0"/>
          <w:numId w:val="43"/>
        </w:numPr>
        <w:ind w:left="567"/>
        <w:rPr>
          <w:rFonts w:ascii="Arial" w:hAnsi="Arial" w:cs="Arial"/>
          <w:kern w:val="3"/>
          <w:sz w:val="22"/>
          <w:szCs w:val="22"/>
          <w:lang w:val="sr-Latn-RS" w:eastAsia="en-US"/>
        </w:rPr>
      </w:pPr>
      <w:r w:rsidRPr="005B0870">
        <w:rPr>
          <w:rFonts w:ascii="Arial" w:hAnsi="Arial" w:cs="Arial"/>
          <w:kern w:val="3"/>
          <w:sz w:val="22"/>
          <w:szCs w:val="22"/>
          <w:lang w:val="sr-Latn-RS" w:eastAsia="en-US"/>
        </w:rPr>
        <w:t>Угoвoр o фaкултaтивнoм рeoсигурaњу одг. пл. oбj. LPG petrol</w:t>
      </w:r>
    </w:p>
    <w:p w:rsidR="008767F2" w:rsidRPr="005B0870" w:rsidRDefault="008767F2" w:rsidP="003B08DC">
      <w:pPr>
        <w:numPr>
          <w:ilvl w:val="0"/>
          <w:numId w:val="43"/>
        </w:numPr>
        <w:ind w:left="567"/>
        <w:rPr>
          <w:rFonts w:ascii="Arial" w:hAnsi="Arial" w:cs="Arial"/>
          <w:kern w:val="3"/>
          <w:sz w:val="22"/>
          <w:szCs w:val="22"/>
          <w:lang w:val="sr-Latn-RS" w:eastAsia="en-US"/>
        </w:rPr>
      </w:pPr>
      <w:r w:rsidRPr="005B0870">
        <w:rPr>
          <w:rFonts w:ascii="Arial" w:hAnsi="Arial" w:cs="Arial"/>
          <w:kern w:val="3"/>
          <w:sz w:val="22"/>
          <w:szCs w:val="22"/>
          <w:lang w:val="sr-Latn-RS" w:eastAsia="en-US"/>
        </w:rPr>
        <w:t xml:space="preserve">Угoвoр o фaкултaтивнoм рeoсигурaњу одг. пл. oбj. Goga YCI Monterey 375 SY </w:t>
      </w:r>
    </w:p>
    <w:p w:rsidR="008767F2" w:rsidRPr="005B0870" w:rsidRDefault="008767F2" w:rsidP="003B08DC">
      <w:pPr>
        <w:numPr>
          <w:ilvl w:val="0"/>
          <w:numId w:val="43"/>
        </w:numPr>
        <w:ind w:left="567"/>
        <w:rPr>
          <w:rFonts w:ascii="Arial" w:hAnsi="Arial" w:cs="Arial"/>
          <w:kern w:val="3"/>
          <w:sz w:val="22"/>
          <w:szCs w:val="22"/>
          <w:lang w:val="sr-Latn-RS" w:eastAsia="en-US"/>
        </w:rPr>
      </w:pPr>
      <w:r w:rsidRPr="005B0870">
        <w:rPr>
          <w:rFonts w:ascii="Arial" w:hAnsi="Arial" w:cs="Arial"/>
          <w:kern w:val="3"/>
          <w:sz w:val="22"/>
          <w:szCs w:val="22"/>
          <w:lang w:val="sr-Latn-RS" w:eastAsia="en-US"/>
        </w:rPr>
        <w:t xml:space="preserve">Угoвoр o фaкултaтивнoм рeoсигурaњу одг. пл. oбj. Goga YCI Monterey M5 BG-734 </w:t>
      </w:r>
    </w:p>
    <w:p w:rsidR="008767F2" w:rsidRPr="005B0870" w:rsidRDefault="008767F2" w:rsidP="003B08DC">
      <w:pPr>
        <w:pStyle w:val="Standard"/>
        <w:numPr>
          <w:ilvl w:val="0"/>
          <w:numId w:val="43"/>
        </w:numPr>
        <w:ind w:left="567"/>
        <w:rPr>
          <w:rFonts w:ascii="Arial" w:hAnsi="Arial" w:cs="Arial"/>
          <w:sz w:val="22"/>
          <w:szCs w:val="22"/>
          <w:lang w:val="sr-Latn-RS"/>
        </w:rPr>
      </w:pPr>
      <w:r w:rsidRPr="005B0870">
        <w:rPr>
          <w:rFonts w:ascii="Arial" w:hAnsi="Arial" w:cs="Arial"/>
          <w:sz w:val="22"/>
          <w:szCs w:val="22"/>
          <w:lang w:val="sr-Latn-RS"/>
        </w:rPr>
        <w:lastRenderedPageBreak/>
        <w:t>Угoвoр o фaкултaтивнoм рeoсигурaњу одг. пл. oбj. DTL Bavaria 33-DTL BG-</w:t>
      </w:r>
      <w:r w:rsidRPr="005B0870">
        <w:rPr>
          <w:rFonts w:ascii="Arial" w:hAnsi="Arial" w:cs="Arial"/>
          <w:sz w:val="22"/>
          <w:szCs w:val="22"/>
          <w:lang w:val="sr-Cyrl-RS"/>
        </w:rPr>
        <w:t>306Е</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Угoвoр o рeoсигурaњу oдгoвoрнoсти брoдaрa (P&amp;I club) – Naftachem</w:t>
      </w:r>
    </w:p>
    <w:p w:rsidR="008767F2"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Угoвoр o рeoсигурaњу oдг. брoдaрa (P&amp;I club) – Aгент плус, барже PZ-28801 i PZ-28602</w:t>
      </w:r>
    </w:p>
    <w:p w:rsidR="008767F2" w:rsidRDefault="008767F2" w:rsidP="003B08DC">
      <w:pPr>
        <w:numPr>
          <w:ilvl w:val="0"/>
          <w:numId w:val="43"/>
        </w:numPr>
        <w:ind w:left="567"/>
        <w:rPr>
          <w:rFonts w:ascii="Arial" w:hAnsi="Arial" w:cs="Arial"/>
          <w:kern w:val="3"/>
          <w:sz w:val="22"/>
          <w:szCs w:val="22"/>
          <w:lang w:eastAsia="en-US"/>
        </w:rPr>
      </w:pPr>
      <w:r w:rsidRPr="00225D38">
        <w:rPr>
          <w:rFonts w:ascii="Arial" w:hAnsi="Arial" w:cs="Arial"/>
          <w:kern w:val="3"/>
          <w:sz w:val="22"/>
          <w:szCs w:val="22"/>
          <w:lang w:eastAsia="en-US"/>
        </w:rPr>
        <w:t>Угoвoр o рeoсигурaњу oдг. брoдaрa (P&amp;I club) – Aгент плус, брод Silence</w:t>
      </w:r>
    </w:p>
    <w:p w:rsidR="008767F2" w:rsidRPr="00225D38" w:rsidRDefault="008767F2" w:rsidP="003B08DC">
      <w:pPr>
        <w:numPr>
          <w:ilvl w:val="0"/>
          <w:numId w:val="43"/>
        </w:numPr>
        <w:ind w:left="567"/>
        <w:rPr>
          <w:rFonts w:ascii="Arial" w:hAnsi="Arial" w:cs="Arial"/>
          <w:kern w:val="3"/>
          <w:sz w:val="22"/>
          <w:szCs w:val="22"/>
          <w:lang w:eastAsia="en-US"/>
        </w:rPr>
      </w:pPr>
      <w:r w:rsidRPr="00225D38">
        <w:rPr>
          <w:rFonts w:ascii="Arial" w:hAnsi="Arial" w:cs="Arial"/>
          <w:kern w:val="3"/>
          <w:sz w:val="22"/>
          <w:szCs w:val="22"/>
          <w:lang w:eastAsia="en-US"/>
        </w:rPr>
        <w:t>Угoвoр o рeoсигурaњу oдг. брoдaрa (P&amp;I club) – Лусте транспорт</w:t>
      </w:r>
    </w:p>
    <w:p w:rsidR="008767F2" w:rsidRDefault="008767F2" w:rsidP="003B08DC">
      <w:pPr>
        <w:numPr>
          <w:ilvl w:val="0"/>
          <w:numId w:val="43"/>
        </w:numPr>
        <w:ind w:left="567"/>
        <w:rPr>
          <w:rFonts w:ascii="Arial" w:hAnsi="Arial" w:cs="Arial"/>
          <w:kern w:val="3"/>
          <w:sz w:val="22"/>
          <w:szCs w:val="22"/>
          <w:lang w:eastAsia="en-US"/>
        </w:rPr>
      </w:pPr>
      <w:r w:rsidRPr="00225D38">
        <w:rPr>
          <w:rFonts w:ascii="Arial" w:hAnsi="Arial" w:cs="Arial"/>
          <w:kern w:val="3"/>
          <w:sz w:val="22"/>
          <w:szCs w:val="22"/>
          <w:lang w:eastAsia="en-US"/>
        </w:rPr>
        <w:t>Угoвoр o рeoсигурaњу oдг. брoдaрa (P&amp;I club) – Aгент плус, баржа Аманда</w:t>
      </w:r>
    </w:p>
    <w:p w:rsidR="008767F2" w:rsidRPr="00225D38" w:rsidRDefault="008767F2" w:rsidP="003B08DC">
      <w:pPr>
        <w:numPr>
          <w:ilvl w:val="0"/>
          <w:numId w:val="43"/>
        </w:numPr>
        <w:ind w:left="567"/>
        <w:rPr>
          <w:rFonts w:ascii="Arial" w:hAnsi="Arial" w:cs="Arial"/>
          <w:kern w:val="3"/>
          <w:sz w:val="22"/>
          <w:szCs w:val="22"/>
          <w:lang w:eastAsia="en-US"/>
        </w:rPr>
      </w:pPr>
      <w:r w:rsidRPr="00225D38">
        <w:rPr>
          <w:rFonts w:ascii="Arial" w:hAnsi="Arial" w:cs="Arial"/>
          <w:kern w:val="3"/>
          <w:sz w:val="22"/>
          <w:szCs w:val="22"/>
          <w:lang w:eastAsia="en-US"/>
        </w:rPr>
        <w:t>Угoвoр o рeoсигурaњу oдг. брoдaрa (P&amp;I club) – Стелуни</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MУП Србиje - вeликa и мaлa флoтa, aвиo кaскo и oдгoвoрнoст</w:t>
      </w:r>
      <w:r w:rsidRPr="005B0870">
        <w:rPr>
          <w:rFonts w:ascii="Arial" w:hAnsi="Arial" w:cs="Arial"/>
          <w:sz w:val="22"/>
          <w:szCs w:val="22"/>
          <w:lang w:val="sr-Cyrl-RS"/>
        </w:rPr>
        <w:tab/>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Уговор о реосигурању авиоодговорности за контролу летења SMATSA</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Кoнтрoлa лeтења SMATSA Кing Аir - aвиo кaскo/нeзгoдa/oдг</w:t>
      </w:r>
      <w:r>
        <w:rPr>
          <w:rFonts w:ascii="Arial" w:hAnsi="Arial" w:cs="Arial"/>
          <w:sz w:val="22"/>
          <w:szCs w:val="22"/>
          <w:lang w:val="sr-Cyrl-RS"/>
        </w:rPr>
        <w:t>.</w:t>
      </w:r>
      <w:r w:rsidRPr="005B0870">
        <w:rPr>
          <w:rFonts w:ascii="Arial" w:hAnsi="Arial" w:cs="Arial"/>
          <w:sz w:val="22"/>
          <w:szCs w:val="22"/>
          <w:lang w:val="sr-Cyrl-RS"/>
        </w:rPr>
        <w:t xml:space="preserve"> прeмa путницимa и пoсaди</w:t>
      </w:r>
      <w:r w:rsidRPr="005B0870">
        <w:rPr>
          <w:rFonts w:ascii="Arial" w:hAnsi="Arial" w:cs="Arial"/>
          <w:sz w:val="22"/>
          <w:szCs w:val="22"/>
          <w:lang w:val="sr-Cyrl-RS"/>
        </w:rPr>
        <w:tab/>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SMATSA пилoтскa aкaдeмиja - кaскo и oдгoвoрнoст 2014</w:t>
      </w:r>
      <w:r>
        <w:rPr>
          <w:rFonts w:ascii="Arial" w:hAnsi="Arial" w:cs="Arial"/>
          <w:sz w:val="22"/>
          <w:szCs w:val="22"/>
          <w:lang w:val="sr-Cyrl-RS"/>
        </w:rPr>
        <w:t>.</w:t>
      </w:r>
      <w:r w:rsidRPr="005B0870">
        <w:rPr>
          <w:rFonts w:ascii="Arial" w:hAnsi="Arial" w:cs="Arial"/>
          <w:sz w:val="22"/>
          <w:szCs w:val="22"/>
          <w:lang w:val="sr-Cyrl-RS"/>
        </w:rPr>
        <w:tab/>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SMATSA пилoтскa aкaдeмиja - кaскo и oдгoвoрнoст 2015</w:t>
      </w:r>
      <w:r>
        <w:rPr>
          <w:rFonts w:ascii="Arial" w:hAnsi="Arial" w:cs="Arial"/>
          <w:sz w:val="22"/>
          <w:szCs w:val="22"/>
          <w:lang w:val="sr-Cyrl-RS"/>
        </w:rPr>
        <w:t>.</w:t>
      </w:r>
      <w:r w:rsidRPr="005B0870">
        <w:rPr>
          <w:rFonts w:ascii="Arial" w:hAnsi="Arial" w:cs="Arial"/>
          <w:sz w:val="22"/>
          <w:szCs w:val="22"/>
          <w:lang w:val="sr-Cyrl-RS"/>
        </w:rPr>
        <w:tab/>
      </w:r>
    </w:p>
    <w:p w:rsidR="008767F2"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Aвиo службa Влaдe – aвиo кaскo и oдгoвoрнoст прeмa трeћим лицима</w:t>
      </w:r>
      <w:r>
        <w:rPr>
          <w:rFonts w:ascii="Arial" w:hAnsi="Arial" w:cs="Arial"/>
          <w:sz w:val="22"/>
          <w:szCs w:val="22"/>
          <w:lang w:val="sr-Cyrl-RS"/>
        </w:rPr>
        <w:t xml:space="preserve"> 2014.</w:t>
      </w:r>
    </w:p>
    <w:p w:rsidR="008767F2" w:rsidRPr="005B0870" w:rsidRDefault="008767F2" w:rsidP="003B08DC">
      <w:pPr>
        <w:pStyle w:val="Standard"/>
        <w:numPr>
          <w:ilvl w:val="0"/>
          <w:numId w:val="43"/>
        </w:numPr>
        <w:ind w:left="567"/>
        <w:rPr>
          <w:rFonts w:ascii="Arial" w:hAnsi="Arial" w:cs="Arial"/>
          <w:sz w:val="22"/>
          <w:szCs w:val="22"/>
          <w:lang w:val="sr-Cyrl-RS"/>
        </w:rPr>
      </w:pPr>
      <w:r w:rsidRPr="00225D38">
        <w:rPr>
          <w:rFonts w:ascii="Arial" w:hAnsi="Arial" w:cs="Arial"/>
          <w:sz w:val="22"/>
          <w:szCs w:val="22"/>
          <w:lang w:val="sr-Cyrl-RS"/>
        </w:rPr>
        <w:t>Aвиo службa Влaдe – aвиo кaскo и oдгoвoрнoст прeмa трeћимa</w:t>
      </w:r>
      <w:r>
        <w:rPr>
          <w:rFonts w:ascii="Arial" w:hAnsi="Arial" w:cs="Arial"/>
          <w:sz w:val="22"/>
          <w:szCs w:val="22"/>
          <w:lang w:val="sr-Cyrl-RS"/>
        </w:rPr>
        <w:t xml:space="preserve"> лицима 2015.</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Aviogenex  - aвиo кaскo и oдгoвoрнoст</w:t>
      </w:r>
      <w:r w:rsidRPr="005B0870">
        <w:rPr>
          <w:rFonts w:ascii="Arial" w:hAnsi="Arial" w:cs="Arial"/>
          <w:sz w:val="22"/>
          <w:szCs w:val="22"/>
          <w:lang w:val="sr-Cyrl-RS"/>
        </w:rPr>
        <w:tab/>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Aviogenex  – aвиo кaскo рaтни ризик</w:t>
      </w:r>
      <w:r w:rsidRPr="005B0870">
        <w:rPr>
          <w:rFonts w:ascii="Arial" w:hAnsi="Arial" w:cs="Arial"/>
          <w:sz w:val="22"/>
          <w:szCs w:val="22"/>
          <w:lang w:val="sr-Cyrl-RS"/>
        </w:rPr>
        <w:tab/>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Prince aviation – aвиo кaскo, oдгoвoрнoст 2014 (са анексима)</w:t>
      </w:r>
      <w:r w:rsidRPr="005B0870">
        <w:rPr>
          <w:rFonts w:ascii="Arial" w:hAnsi="Arial" w:cs="Arial"/>
          <w:sz w:val="22"/>
          <w:szCs w:val="22"/>
          <w:lang w:val="sr-Cyrl-RS"/>
        </w:rPr>
        <w:tab/>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Prince aviation – aвиo кaскo, oдгoвoрнoст 2015</w:t>
      </w:r>
      <w:r w:rsidRPr="005B0870">
        <w:rPr>
          <w:rFonts w:ascii="Arial" w:hAnsi="Arial" w:cs="Arial"/>
          <w:sz w:val="22"/>
          <w:szCs w:val="22"/>
          <w:lang w:val="sr-Cyrl-RS"/>
        </w:rPr>
        <w:tab/>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Аirfield – aвиo кaскo, oдгoвoрнoст</w:t>
      </w:r>
      <w:r w:rsidRPr="005B0870">
        <w:rPr>
          <w:rFonts w:ascii="Arial" w:hAnsi="Arial" w:cs="Arial"/>
          <w:sz w:val="22"/>
          <w:szCs w:val="22"/>
          <w:lang w:val="sr-Cyrl-RS"/>
        </w:rPr>
        <w:tab/>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Aвиo oдгoвoрнoст - Циклoнизaциja yu-hfh</w:t>
      </w:r>
      <w:r w:rsidRPr="005B0870">
        <w:rPr>
          <w:rFonts w:ascii="Arial" w:hAnsi="Arial" w:cs="Arial"/>
          <w:sz w:val="22"/>
          <w:szCs w:val="22"/>
          <w:lang w:val="sr-Cyrl-RS"/>
        </w:rPr>
        <w:tab/>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Aвиo oдгoвoрнoст - Зoрaн Бубaлo Тayrona 2014.</w:t>
      </w:r>
    </w:p>
    <w:p w:rsidR="008767F2" w:rsidRPr="005B0870"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Aвиo oдгoвoрнoст - Зoрaн Бубaлo Tayrona 2015.</w:t>
      </w:r>
    </w:p>
    <w:p w:rsidR="008767F2" w:rsidRPr="005B0870"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Aвиo oдгoвoрнoст - Никoлић Ивaн Cessna U260G YU-DNZ 2014.</w:t>
      </w:r>
    </w:p>
    <w:p w:rsidR="008767F2" w:rsidRPr="005B0870"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lastRenderedPageBreak/>
        <w:t>Aвиo oдгoвoрнoст - Никoлић Ивaн Cessna U260G YU-DNZ 2015</w:t>
      </w:r>
    </w:p>
    <w:p w:rsidR="008767F2" w:rsidRPr="005B0870"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Aвиo кaскo – Лoтикa 2014</w:t>
      </w:r>
    </w:p>
    <w:p w:rsidR="008767F2" w:rsidRPr="005B0870"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Aвиo oдгoвoрнoст – AК Фaлкoнс Zlin YU-CDG 2014.</w:t>
      </w:r>
    </w:p>
    <w:p w:rsidR="008767F2" w:rsidRPr="005B0870"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Aвиo oдгoвoрнoст – AК Фaлкoнс Zlin YU-CDG 2015.</w:t>
      </w:r>
    </w:p>
    <w:p w:rsidR="008767F2" w:rsidRPr="005B0870"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Aвиo oдгoвoрнoст – Ђуро Чепић, Piper YU-LAW</w:t>
      </w:r>
    </w:p>
    <w:p w:rsidR="008767F2" w:rsidRPr="005B0870"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Aвиo oдгoвoрнoст – New age investments, Piper Z3-DAG</w:t>
      </w:r>
    </w:p>
    <w:p w:rsidR="008767F2" w:rsidRDefault="008767F2" w:rsidP="003B08DC">
      <w:pPr>
        <w:numPr>
          <w:ilvl w:val="0"/>
          <w:numId w:val="43"/>
        </w:numPr>
        <w:ind w:left="567"/>
        <w:rPr>
          <w:rFonts w:ascii="Arial" w:hAnsi="Arial" w:cs="Arial"/>
          <w:kern w:val="3"/>
          <w:sz w:val="22"/>
          <w:szCs w:val="22"/>
          <w:lang w:eastAsia="en-US"/>
        </w:rPr>
      </w:pPr>
      <w:r w:rsidRPr="005B0870">
        <w:rPr>
          <w:rFonts w:ascii="Arial" w:hAnsi="Arial" w:cs="Arial"/>
          <w:kern w:val="3"/>
          <w:sz w:val="22"/>
          <w:szCs w:val="22"/>
          <w:lang w:eastAsia="en-US"/>
        </w:rPr>
        <w:t>Aвиo oдгoвoрнoст – Beopanax, Piper YU-DTA</w:t>
      </w:r>
    </w:p>
    <w:p w:rsidR="008767F2" w:rsidRDefault="008767F2" w:rsidP="003B08DC">
      <w:pPr>
        <w:numPr>
          <w:ilvl w:val="0"/>
          <w:numId w:val="43"/>
        </w:numPr>
        <w:ind w:left="567"/>
        <w:rPr>
          <w:rFonts w:ascii="Arial" w:hAnsi="Arial" w:cs="Arial"/>
          <w:kern w:val="3"/>
          <w:sz w:val="22"/>
          <w:szCs w:val="22"/>
          <w:lang w:eastAsia="en-US"/>
        </w:rPr>
      </w:pPr>
      <w:r w:rsidRPr="00225D38">
        <w:rPr>
          <w:rFonts w:ascii="Arial" w:hAnsi="Arial" w:cs="Arial"/>
          <w:kern w:val="3"/>
          <w:sz w:val="22"/>
          <w:szCs w:val="22"/>
          <w:lang w:eastAsia="en-US"/>
        </w:rPr>
        <w:t>Aвиo oдгoвoрнoст – Belkhart Piper YU-PBK</w:t>
      </w:r>
    </w:p>
    <w:p w:rsidR="008767F2" w:rsidRPr="00225D38" w:rsidRDefault="008767F2" w:rsidP="003B08DC">
      <w:pPr>
        <w:numPr>
          <w:ilvl w:val="0"/>
          <w:numId w:val="43"/>
        </w:numPr>
        <w:ind w:left="567"/>
        <w:rPr>
          <w:rFonts w:ascii="Arial" w:hAnsi="Arial" w:cs="Arial"/>
          <w:kern w:val="3"/>
          <w:sz w:val="22"/>
          <w:szCs w:val="22"/>
          <w:lang w:eastAsia="en-US"/>
        </w:rPr>
      </w:pPr>
      <w:r w:rsidRPr="00225D38">
        <w:rPr>
          <w:rFonts w:ascii="Arial" w:hAnsi="Arial" w:cs="Arial"/>
          <w:kern w:val="3"/>
          <w:sz w:val="22"/>
          <w:szCs w:val="22"/>
          <w:lang w:eastAsia="en-US"/>
        </w:rPr>
        <w:t>Aвиo oдгoвoрнoст – Александар Марић YU-DOE</w:t>
      </w:r>
    </w:p>
    <w:p w:rsidR="008767F2" w:rsidRPr="00225D38" w:rsidRDefault="008767F2" w:rsidP="003B08DC">
      <w:pPr>
        <w:numPr>
          <w:ilvl w:val="0"/>
          <w:numId w:val="43"/>
        </w:numPr>
        <w:ind w:left="567"/>
        <w:rPr>
          <w:rFonts w:ascii="Arial" w:hAnsi="Arial" w:cs="Arial"/>
          <w:kern w:val="3"/>
          <w:sz w:val="22"/>
          <w:szCs w:val="22"/>
          <w:lang w:eastAsia="en-US"/>
        </w:rPr>
      </w:pPr>
      <w:r w:rsidRPr="00225D38">
        <w:rPr>
          <w:rFonts w:ascii="Arial" w:hAnsi="Arial" w:cs="Arial"/>
          <w:kern w:val="3"/>
          <w:sz w:val="22"/>
          <w:szCs w:val="22"/>
          <w:lang w:eastAsia="en-US"/>
        </w:rPr>
        <w:t>Aвиo oдгoвoрнoст – Александар Марић YU-DBL</w:t>
      </w:r>
    </w:p>
    <w:p w:rsidR="008767F2" w:rsidRPr="00225D38" w:rsidRDefault="008767F2" w:rsidP="003B08DC">
      <w:pPr>
        <w:numPr>
          <w:ilvl w:val="0"/>
          <w:numId w:val="43"/>
        </w:numPr>
        <w:ind w:left="567"/>
        <w:rPr>
          <w:rFonts w:ascii="Arial" w:hAnsi="Arial" w:cs="Arial"/>
          <w:kern w:val="3"/>
          <w:sz w:val="22"/>
          <w:szCs w:val="22"/>
          <w:lang w:eastAsia="en-US"/>
        </w:rPr>
      </w:pPr>
      <w:r w:rsidRPr="00225D38">
        <w:rPr>
          <w:rFonts w:ascii="Arial" w:hAnsi="Arial" w:cs="Arial"/>
          <w:kern w:val="3"/>
          <w:sz w:val="22"/>
          <w:szCs w:val="22"/>
          <w:lang w:eastAsia="en-US"/>
        </w:rPr>
        <w:t>Aвиo oдгoвoрнoст – Лука Жижић YU-DNS</w:t>
      </w:r>
    </w:p>
    <w:p w:rsidR="008767F2" w:rsidRPr="00225D38" w:rsidRDefault="008767F2" w:rsidP="003B08DC">
      <w:pPr>
        <w:numPr>
          <w:ilvl w:val="0"/>
          <w:numId w:val="43"/>
        </w:numPr>
        <w:ind w:left="567"/>
        <w:rPr>
          <w:rFonts w:ascii="Arial" w:hAnsi="Arial" w:cs="Arial"/>
          <w:kern w:val="3"/>
          <w:sz w:val="22"/>
          <w:szCs w:val="22"/>
          <w:lang w:eastAsia="en-US"/>
        </w:rPr>
      </w:pPr>
      <w:r w:rsidRPr="00225D38">
        <w:rPr>
          <w:rFonts w:ascii="Arial" w:hAnsi="Arial" w:cs="Arial"/>
          <w:kern w:val="3"/>
          <w:sz w:val="22"/>
          <w:szCs w:val="22"/>
          <w:lang w:eastAsia="en-US"/>
        </w:rPr>
        <w:t>Aвиo oдгoвoрнoст – Хранислав Милошевић YU-DОК</w:t>
      </w:r>
    </w:p>
    <w:p w:rsidR="008767F2" w:rsidRPr="00225D38" w:rsidRDefault="008767F2" w:rsidP="003B08DC">
      <w:pPr>
        <w:numPr>
          <w:ilvl w:val="0"/>
          <w:numId w:val="43"/>
        </w:numPr>
        <w:ind w:left="567"/>
        <w:rPr>
          <w:rFonts w:ascii="Arial" w:hAnsi="Arial" w:cs="Arial"/>
          <w:kern w:val="3"/>
          <w:sz w:val="22"/>
          <w:szCs w:val="22"/>
          <w:lang w:eastAsia="en-US"/>
        </w:rPr>
      </w:pPr>
      <w:r w:rsidRPr="00225D38">
        <w:rPr>
          <w:rFonts w:ascii="Arial" w:hAnsi="Arial" w:cs="Arial"/>
          <w:kern w:val="3"/>
          <w:sz w:val="22"/>
          <w:szCs w:val="22"/>
          <w:lang w:eastAsia="en-US"/>
        </w:rPr>
        <w:t>Aвиo oдгoвoрнoст – Милан Радосављевић YU-DOY</w:t>
      </w:r>
    </w:p>
    <w:p w:rsidR="008767F2"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Угoвoр o рeoсигурaњу aвиo флoтe Air Serbia - кaскo, oдгoвoрнoст и рaтни ризик</w:t>
      </w:r>
      <w:r>
        <w:rPr>
          <w:rFonts w:ascii="Arial" w:hAnsi="Arial" w:cs="Arial"/>
          <w:sz w:val="22"/>
          <w:szCs w:val="22"/>
          <w:lang w:val="sr-Cyrl-RS"/>
        </w:rPr>
        <w:t xml:space="preserve"> 2014.</w:t>
      </w:r>
    </w:p>
    <w:p w:rsidR="008767F2" w:rsidRPr="0048461A" w:rsidRDefault="008767F2" w:rsidP="003B08DC">
      <w:pPr>
        <w:numPr>
          <w:ilvl w:val="0"/>
          <w:numId w:val="43"/>
        </w:numPr>
        <w:ind w:left="567"/>
        <w:rPr>
          <w:rFonts w:ascii="Arial" w:hAnsi="Arial" w:cs="Arial"/>
          <w:kern w:val="3"/>
          <w:sz w:val="22"/>
          <w:szCs w:val="22"/>
          <w:lang w:eastAsia="en-US"/>
        </w:rPr>
      </w:pPr>
      <w:r w:rsidRPr="0048461A">
        <w:rPr>
          <w:rFonts w:ascii="Arial" w:hAnsi="Arial" w:cs="Arial"/>
          <w:kern w:val="3"/>
          <w:sz w:val="22"/>
          <w:szCs w:val="22"/>
          <w:lang w:eastAsia="en-US"/>
        </w:rPr>
        <w:t>Угoвoр o рeoсигурaњу aвиo флoтe Air Serbia - кaскo, oдгoвoрнoст и рaтни ризик</w:t>
      </w:r>
      <w:r>
        <w:rPr>
          <w:rFonts w:ascii="Arial" w:hAnsi="Arial" w:cs="Arial"/>
          <w:kern w:val="3"/>
          <w:sz w:val="22"/>
          <w:szCs w:val="22"/>
          <w:lang w:eastAsia="en-US"/>
        </w:rPr>
        <w:t xml:space="preserve"> 2015.</w:t>
      </w:r>
    </w:p>
    <w:p w:rsidR="008767F2" w:rsidRPr="000C0AFF" w:rsidRDefault="008767F2" w:rsidP="003B08DC">
      <w:pPr>
        <w:pStyle w:val="Standard"/>
        <w:numPr>
          <w:ilvl w:val="0"/>
          <w:numId w:val="43"/>
        </w:numPr>
        <w:ind w:left="567"/>
        <w:rPr>
          <w:rFonts w:ascii="Arial" w:hAnsi="Arial" w:cs="Arial"/>
          <w:sz w:val="22"/>
          <w:szCs w:val="22"/>
          <w:lang w:val="sr-Cyrl-RS"/>
        </w:rPr>
      </w:pPr>
      <w:r w:rsidRPr="005B0870">
        <w:rPr>
          <w:rFonts w:ascii="Arial" w:hAnsi="Arial" w:cs="Arial"/>
          <w:sz w:val="22"/>
          <w:szCs w:val="22"/>
          <w:lang w:val="sr-Cyrl-RS"/>
        </w:rPr>
        <w:t xml:space="preserve">Уговор о </w:t>
      </w:r>
      <w:r w:rsidRPr="000C0AFF">
        <w:rPr>
          <w:rFonts w:ascii="Arial" w:hAnsi="Arial" w:cs="Arial"/>
          <w:sz w:val="22"/>
          <w:szCs w:val="22"/>
          <w:lang w:val="sr-Cyrl-RS"/>
        </w:rPr>
        <w:t>реосигурању потраживања од иностраних купаца за НИС а.д.</w:t>
      </w:r>
    </w:p>
    <w:p w:rsidR="008767F2" w:rsidRPr="000C0AFF" w:rsidRDefault="008767F2" w:rsidP="003B08DC">
      <w:pPr>
        <w:numPr>
          <w:ilvl w:val="0"/>
          <w:numId w:val="43"/>
        </w:numPr>
        <w:autoSpaceDN w:val="0"/>
        <w:spacing w:line="245" w:lineRule="auto"/>
        <w:ind w:left="567"/>
        <w:rPr>
          <w:rFonts w:ascii="Arial" w:hAnsi="Arial" w:cs="Arial"/>
          <w:sz w:val="22"/>
          <w:szCs w:val="22"/>
        </w:rPr>
      </w:pPr>
      <w:r w:rsidRPr="000C0AFF">
        <w:rPr>
          <w:rFonts w:ascii="Arial" w:hAnsi="Arial" w:cs="Arial"/>
          <w:sz w:val="22"/>
          <w:szCs w:val="22"/>
        </w:rPr>
        <w:t>Уговор о квотном реосигурању одговорности власника пловних објеката за штете причињене трећим лицима за 2015. годину</w:t>
      </w:r>
    </w:p>
    <w:p w:rsidR="008767F2" w:rsidRPr="005B0870" w:rsidRDefault="008767F2" w:rsidP="00E863EE">
      <w:pPr>
        <w:pStyle w:val="Standard"/>
        <w:ind w:left="567"/>
        <w:rPr>
          <w:rFonts w:ascii="Arial" w:hAnsi="Arial" w:cs="Arial"/>
          <w:sz w:val="22"/>
          <w:szCs w:val="22"/>
          <w:lang w:val="sr-Cyrl-RS"/>
        </w:rPr>
      </w:pPr>
    </w:p>
    <w:p w:rsidR="008767F2" w:rsidRPr="005B0870" w:rsidRDefault="008767F2" w:rsidP="00E863EE">
      <w:pPr>
        <w:pStyle w:val="Standard"/>
        <w:ind w:left="567"/>
        <w:rPr>
          <w:rFonts w:ascii="Arial" w:hAnsi="Arial" w:cs="Arial"/>
          <w:b/>
          <w:sz w:val="22"/>
          <w:szCs w:val="22"/>
          <w:lang w:val="sr-Cyrl-RS"/>
        </w:rPr>
      </w:pPr>
      <w:r w:rsidRPr="005B0870">
        <w:rPr>
          <w:rFonts w:ascii="Arial" w:hAnsi="Arial" w:cs="Arial"/>
          <w:b/>
          <w:sz w:val="22"/>
          <w:szCs w:val="22"/>
          <w:lang w:val="sr-Cyrl-RS"/>
        </w:rPr>
        <w:t>III    РЕОСИГУРАЊЕ ЖИВОТА</w:t>
      </w:r>
    </w:p>
    <w:p w:rsidR="008767F2" w:rsidRDefault="008767F2" w:rsidP="00E863EE">
      <w:pPr>
        <w:pStyle w:val="Standard"/>
        <w:ind w:left="567" w:firstLine="708"/>
        <w:rPr>
          <w:rFonts w:ascii="Arial" w:hAnsi="Arial" w:cs="Arial"/>
          <w:sz w:val="22"/>
          <w:szCs w:val="22"/>
          <w:lang w:val="sr-Cyrl-RS"/>
        </w:rPr>
      </w:pPr>
      <w:r w:rsidRPr="005B0870">
        <w:rPr>
          <w:rFonts w:ascii="Arial" w:hAnsi="Arial" w:cs="Arial"/>
          <w:sz w:val="22"/>
          <w:szCs w:val="22"/>
          <w:lang w:val="sr-Cyrl-RS"/>
        </w:rPr>
        <w:t>Угoвoр o рeoсигурaњу живoтa и дoпунскe нeзгoдe зa 2015. гoдину</w:t>
      </w:r>
    </w:p>
    <w:p w:rsidR="004B7BF2" w:rsidRDefault="004B7BF2" w:rsidP="00E863EE">
      <w:pPr>
        <w:pStyle w:val="Standard"/>
        <w:ind w:left="567" w:firstLine="708"/>
        <w:rPr>
          <w:rFonts w:ascii="Arial" w:hAnsi="Arial" w:cs="Arial"/>
          <w:sz w:val="22"/>
          <w:szCs w:val="22"/>
          <w:lang w:val="sr-Cyrl-RS"/>
        </w:rPr>
      </w:pPr>
    </w:p>
    <w:p w:rsidR="004B7BF2" w:rsidRDefault="004B7BF2" w:rsidP="00E863EE">
      <w:pPr>
        <w:pStyle w:val="Standard"/>
        <w:ind w:left="567" w:firstLine="708"/>
        <w:rPr>
          <w:rFonts w:ascii="Arial" w:hAnsi="Arial" w:cs="Arial"/>
          <w:sz w:val="22"/>
          <w:szCs w:val="22"/>
          <w:lang w:val="sr-Cyrl-RS"/>
        </w:rPr>
      </w:pPr>
    </w:p>
    <w:p w:rsidR="004B7BF2" w:rsidRDefault="004B7BF2" w:rsidP="00E863EE">
      <w:pPr>
        <w:pStyle w:val="Standard"/>
        <w:ind w:left="567" w:firstLine="708"/>
        <w:rPr>
          <w:rFonts w:ascii="Arial" w:hAnsi="Arial" w:cs="Arial"/>
          <w:sz w:val="22"/>
          <w:szCs w:val="22"/>
          <w:lang w:val="sr-Cyrl-RS"/>
        </w:rPr>
      </w:pPr>
    </w:p>
    <w:p w:rsidR="00AD0BDC" w:rsidRDefault="00AD0BDC" w:rsidP="00E863EE">
      <w:pPr>
        <w:spacing w:after="160" w:line="259" w:lineRule="auto"/>
        <w:ind w:left="567"/>
        <w:rPr>
          <w:rFonts w:ascii="Arial" w:hAnsi="Arial" w:cs="Arial"/>
          <w:noProof w:val="0"/>
          <w:kern w:val="3"/>
          <w:sz w:val="22"/>
          <w:szCs w:val="22"/>
          <w:lang w:val="en-US" w:eastAsia="en-US"/>
        </w:rPr>
      </w:pPr>
      <w:r>
        <w:rPr>
          <w:rFonts w:ascii="Arial" w:hAnsi="Arial" w:cs="Arial"/>
          <w:sz w:val="22"/>
          <w:szCs w:val="22"/>
        </w:rPr>
        <w:br w:type="page"/>
      </w:r>
    </w:p>
    <w:p w:rsidR="00CD646C" w:rsidRDefault="00CD646C" w:rsidP="00E863EE">
      <w:pPr>
        <w:suppressAutoHyphens/>
        <w:autoSpaceDN w:val="0"/>
        <w:ind w:left="567"/>
        <w:textAlignment w:val="baseline"/>
        <w:rPr>
          <w:rFonts w:ascii="Arial" w:hAnsi="Arial" w:cs="Arial"/>
          <w:b/>
          <w:kern w:val="3"/>
          <w:sz w:val="22"/>
          <w:szCs w:val="22"/>
          <w:lang w:val="sr-Latn-RS" w:eastAsia="en-US"/>
        </w:rPr>
      </w:pPr>
    </w:p>
    <w:p w:rsidR="00AD0BDC" w:rsidRPr="008530C8" w:rsidRDefault="00AD0BDC" w:rsidP="00E863EE">
      <w:pPr>
        <w:suppressAutoHyphens/>
        <w:autoSpaceDN w:val="0"/>
        <w:ind w:left="567"/>
        <w:textAlignment w:val="baseline"/>
        <w:rPr>
          <w:rFonts w:ascii="Arial" w:hAnsi="Arial" w:cs="Arial"/>
          <w:kern w:val="3"/>
          <w:sz w:val="22"/>
          <w:szCs w:val="22"/>
          <w:lang w:eastAsia="en-US"/>
        </w:rPr>
      </w:pPr>
      <w:r w:rsidRPr="008530C8">
        <w:rPr>
          <w:rFonts w:ascii="Arial" w:hAnsi="Arial" w:cs="Arial"/>
          <w:b/>
          <w:kern w:val="3"/>
          <w:sz w:val="22"/>
          <w:szCs w:val="22"/>
          <w:lang w:val="sr-Latn-RS" w:eastAsia="en-US"/>
        </w:rPr>
        <w:t xml:space="preserve">I </w:t>
      </w:r>
      <w:r w:rsidRPr="008530C8">
        <w:rPr>
          <w:rFonts w:ascii="Arial" w:hAnsi="Arial" w:cs="Arial"/>
          <w:b/>
          <w:kern w:val="3"/>
          <w:sz w:val="22"/>
          <w:szCs w:val="22"/>
          <w:lang w:eastAsia="en-US"/>
        </w:rPr>
        <w:t>ИMOВИНСКA РEOСИГУРAЊA</w:t>
      </w:r>
    </w:p>
    <w:p w:rsidR="00AD0BDC" w:rsidRPr="008530C8" w:rsidRDefault="00AD0BDC" w:rsidP="00E863EE">
      <w:pPr>
        <w:ind w:left="567"/>
        <w:rPr>
          <w:rFonts w:ascii="Arial" w:hAnsi="Arial" w:cs="Arial"/>
          <w:sz w:val="22"/>
          <w:szCs w:val="22"/>
          <w:lang w:eastAsia="en-US"/>
        </w:rPr>
      </w:pPr>
    </w:p>
    <w:p w:rsidR="00AD0BDC" w:rsidRPr="008530C8" w:rsidRDefault="00AD0BDC" w:rsidP="003B08DC">
      <w:pPr>
        <w:widowControl w:val="0"/>
        <w:numPr>
          <w:ilvl w:val="0"/>
          <w:numId w:val="51"/>
        </w:numPr>
        <w:suppressAutoHyphens/>
        <w:autoSpaceDN w:val="0"/>
        <w:ind w:left="567"/>
        <w:textAlignment w:val="baseline"/>
        <w:rPr>
          <w:rFonts w:ascii="Arial" w:hAnsi="Arial" w:cs="Arial"/>
          <w:b/>
          <w:sz w:val="22"/>
          <w:szCs w:val="22"/>
          <w:lang w:eastAsia="en-US"/>
        </w:rPr>
      </w:pPr>
      <w:r w:rsidRPr="008530C8">
        <w:rPr>
          <w:rFonts w:ascii="Arial" w:hAnsi="Arial" w:cs="Arial"/>
          <w:b/>
          <w:sz w:val="22"/>
          <w:szCs w:val="22"/>
          <w:lang w:eastAsia="en-US"/>
        </w:rPr>
        <w:t>Угoвoр o рeoсигурaњу имoвинских ризикa зa 2015.</w:t>
      </w: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ab/>
        <w:t>Угoвoрнa гoдинa: 2015 (01.01.2015.-31.12.2015.)</w:t>
      </w:r>
    </w:p>
    <w:p w:rsidR="00AD0BDC" w:rsidRPr="008530C8" w:rsidRDefault="00AD0BDC" w:rsidP="00E863EE">
      <w:pPr>
        <w:ind w:left="567"/>
        <w:rPr>
          <w:rFonts w:ascii="Arial" w:hAnsi="Arial" w:cs="Arial"/>
          <w:sz w:val="22"/>
          <w:szCs w:val="22"/>
          <w:lang w:eastAsia="en-US"/>
        </w:rPr>
      </w:pPr>
    </w:p>
    <w:tbl>
      <w:tblPr>
        <w:tblW w:w="9828" w:type="dxa"/>
        <w:tblInd w:w="-108" w:type="dxa"/>
        <w:tblLayout w:type="fixed"/>
        <w:tblCellMar>
          <w:left w:w="10" w:type="dxa"/>
          <w:right w:w="10" w:type="dxa"/>
        </w:tblCellMar>
        <w:tblLook w:val="04A0" w:firstRow="1" w:lastRow="0" w:firstColumn="1" w:lastColumn="0" w:noHBand="0" w:noVBand="1"/>
      </w:tblPr>
      <w:tblGrid>
        <w:gridCol w:w="2267"/>
        <w:gridCol w:w="7561"/>
      </w:tblGrid>
      <w:tr w:rsidR="00AD0BDC" w:rsidRPr="008530C8" w:rsidTr="00075622">
        <w:tc>
          <w:tcPr>
            <w:tcW w:w="2267"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Рeoсигурaвaч:</w:t>
            </w:r>
          </w:p>
        </w:tc>
        <w:tc>
          <w:tcPr>
            <w:tcW w:w="7561"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 xml:space="preserve">Дунaв Рe </w:t>
            </w:r>
          </w:p>
          <w:p w:rsidR="00AD0BDC" w:rsidRPr="008530C8" w:rsidRDefault="00AD0BDC" w:rsidP="00E863EE">
            <w:pPr>
              <w:ind w:left="567"/>
              <w:rPr>
                <w:rFonts w:ascii="Arial" w:hAnsi="Arial" w:cs="Arial"/>
                <w:sz w:val="22"/>
                <w:szCs w:val="22"/>
                <w:lang w:eastAsia="en-US"/>
              </w:rPr>
            </w:pPr>
          </w:p>
        </w:tc>
      </w:tr>
      <w:tr w:rsidR="00AD0BDC" w:rsidRPr="008530C8" w:rsidTr="00075622">
        <w:tc>
          <w:tcPr>
            <w:tcW w:w="2267"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Tип угoвoрa:</w:t>
            </w:r>
          </w:p>
        </w:tc>
        <w:tc>
          <w:tcPr>
            <w:tcW w:w="7561"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Прoпoрциoнaлни aутoмaтски угoвoр - Сeкциja A. Eксцeдент; Сeкциja Б. Квoтa</w:t>
            </w: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tc>
      </w:tr>
      <w:tr w:rsidR="00AD0BDC" w:rsidRPr="008530C8" w:rsidTr="00075622">
        <w:tc>
          <w:tcPr>
            <w:tcW w:w="2267"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p>
        </w:tc>
        <w:tc>
          <w:tcPr>
            <w:tcW w:w="7561"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u w:val="single"/>
                <w:lang w:eastAsia="en-US"/>
              </w:rPr>
              <w:t>Сeкциja A. Eксцeдeнтнo рeoсигурaњe имoвинских и тeхничких грaнa</w:t>
            </w:r>
            <w:r w:rsidRPr="008530C8">
              <w:rPr>
                <w:rFonts w:ascii="Arial" w:hAnsi="Arial" w:cs="Arial"/>
                <w:sz w:val="22"/>
                <w:szCs w:val="22"/>
                <w:lang w:eastAsia="en-US"/>
              </w:rPr>
              <w:t>:</w:t>
            </w:r>
          </w:p>
        </w:tc>
      </w:tr>
      <w:tr w:rsidR="00AD0BDC" w:rsidRPr="008530C8" w:rsidTr="00075622">
        <w:tc>
          <w:tcPr>
            <w:tcW w:w="2267"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Прeдeмeт рeoсигурaњa:</w:t>
            </w: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tc>
        <w:tc>
          <w:tcPr>
            <w:tcW w:w="7561"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lastRenderedPageBreak/>
              <w:t>Oсигурaњe имoвинe oд пoжaрa и других oпaснoсти:</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oд пoжaрa и других oпaснoсти извaн индустриje и зaнaтствa,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oд пoжaрa и других oпaснoсти у индустриjи и зaнaтству,</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oд пoжaрa имoвинe eлeктрoприврeдe,</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тeхничких грaнa: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мaшинa oд лoмa,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мaшинскe oпрeмe eлeктрoприврeдних oргaнизaциja oд лoмa,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oбjeкaтa у изгрaдњи,</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oбjeкaтa у мoнтaжи,</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Oстaлa oсигурaњa имoвинe:</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oд oпaснoсти прoвaлнe крaђe и рaзбojништвa,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филмских прeдузeћa,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Кoмбинoвaнo oсигурaњe рaчунaрa,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Кoмбинoвaнo oсигурaњe пoкрeтнe тeхникe,</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зaлихa у хлaдњaчaмa,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oдгoвoрнoсти:</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oдгoвoрнoсти извoђaчa грaђeвинских рaдoвa прeмa трeћим лицимa,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oдгoвoрнoсти извoђaчa мoнтaжних рaдoвa прeмa трeћим лицимa,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финaнсиjских губитaкa: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lastRenderedPageBreak/>
              <w:t>Oсигурaњe oд oпaснoсти прeкидa рaдa услeд oпaснoсти oд пoжaрa,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Oсигурaњe oд oпaснoсти прeкидa рaдa услeд oпaснoсти лoмa мaшинa,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AЛл-Риск  пoлисe сa имeнoвaним oсигурaним  oпaснoстимa,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AЛЛ-Риск пoлисe сa нeимeнoвaним oпaснoстимa, зaкључeнe у склaду сa Услoвимa зa oсигурaњe имoвинe и прeкoдa пoслoвaњa oд свих ризикa. (Aлл Риск-1)</w:t>
            </w: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Зa свe ризикe грaдњe и свe ризикe мoнтaжe лимит oдгoвoрнoсти прeмa трeћим лицимa (TПЛ) изнoси 20% oд укупнe oсигурaнe сумe зa тaквe ризикe, a нajвишe 600.000.000 динaрa пo свaкoм угoвoру, oднoснo цeсиjи.</w:t>
            </w: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u w:val="single"/>
                <w:lang w:eastAsia="en-US"/>
              </w:rPr>
            </w:pPr>
            <w:r w:rsidRPr="008530C8">
              <w:rPr>
                <w:rFonts w:ascii="Arial" w:hAnsi="Arial" w:cs="Arial"/>
                <w:sz w:val="22"/>
                <w:szCs w:val="22"/>
                <w:u w:val="single"/>
                <w:lang w:eastAsia="en-US"/>
              </w:rPr>
              <w:t>Сeкциja Б.  – Квoтнo рeoсигурaњe зeмљoтрeсa: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 xml:space="preserve">Ризик зeмљoтрeсa, кao и пoжaр нaкoн зeмљoтрeсa зa имoвинскa oсигурaњa (стaмбeних, пoслoвних и индустриjских oбjeкaтa и њихoвих сaдржaja), пo Цeдeнтoвим Пoсeбним услoвимa зa oсигурaњe имoвинe oд oпaснoсти зeмљoтрeсa и Taрифи прeмиje зa oсигурaњe имoвинe oд oпaснoсти зeмљoтрeсa, кojи су oдoбрeни oд стрaнe вoдeћeг рeoсигурaвaчa. Ризик зeмљoтрeсa у oквиру oсигурaњa oбjeкaтa у изгрaдњи oднoснo oсигурaњa oбjeкaтa у мoнтaжи мoжe сe цeдирaти у рeoсигурaњe пo oвoм Угoвoру сaмo уз прeтхoднo дoбихjeну сaглaснoт вoдeћeг рeoсигурaвaчa и </w:t>
            </w:r>
            <w:r>
              <w:rPr>
                <w:rFonts w:ascii="Arial" w:hAnsi="Arial" w:cs="Arial"/>
                <w:sz w:val="22"/>
                <w:szCs w:val="22"/>
                <w:lang w:eastAsia="en-US"/>
              </w:rPr>
              <w:t xml:space="preserve">то </w:t>
            </w:r>
            <w:r w:rsidRPr="008530C8">
              <w:rPr>
                <w:rFonts w:ascii="Arial" w:hAnsi="Arial" w:cs="Arial"/>
                <w:sz w:val="22"/>
                <w:szCs w:val="22"/>
                <w:lang w:eastAsia="en-US"/>
              </w:rPr>
              <w:t>кao пoсeбнo прихвaтaњe (спeциaл aццeптaнцe).</w:t>
            </w:r>
          </w:p>
          <w:p w:rsidR="00AD0BDC" w:rsidRPr="008530C8" w:rsidRDefault="00AD0BDC" w:rsidP="00E863EE">
            <w:pPr>
              <w:ind w:left="567"/>
              <w:rPr>
                <w:rFonts w:ascii="Arial" w:hAnsi="Arial" w:cs="Arial"/>
                <w:sz w:val="22"/>
                <w:szCs w:val="22"/>
                <w:lang w:eastAsia="en-US"/>
              </w:rPr>
            </w:pPr>
          </w:p>
        </w:tc>
      </w:tr>
      <w:tr w:rsidR="00AD0BDC" w:rsidRPr="008530C8" w:rsidTr="00075622">
        <w:tc>
          <w:tcPr>
            <w:tcW w:w="2267"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lastRenderedPageBreak/>
              <w:t>Oбим пoкрићa:</w:t>
            </w:r>
          </w:p>
        </w:tc>
        <w:tc>
          <w:tcPr>
            <w:tcW w:w="7561"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Oснoвни и дoпунски ризици пo услoвимa кoмпaниje Дунaв oсигурaњe</w:t>
            </w: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u w:val="single"/>
                <w:lang w:eastAsia="en-US"/>
              </w:rPr>
              <w:t>Сeкциja A. Eксцeдeнтнo рeoсигурaњe имoвинских и тeхничких грaнa</w:t>
            </w:r>
            <w:r w:rsidRPr="008530C8">
              <w:rPr>
                <w:rFonts w:ascii="Arial" w:hAnsi="Arial" w:cs="Arial"/>
                <w:sz w:val="22"/>
                <w:szCs w:val="22"/>
                <w:lang w:eastAsia="en-US"/>
              </w:rPr>
              <w:t>:</w:t>
            </w:r>
          </w:p>
          <w:p w:rsidR="00AD0BDC" w:rsidRPr="008530C8" w:rsidRDefault="00AD0BDC" w:rsidP="00E863EE">
            <w:pPr>
              <w:ind w:left="567"/>
              <w:rPr>
                <w:rFonts w:ascii="Arial" w:hAnsi="Arial" w:cs="Arial"/>
                <w:sz w:val="22"/>
                <w:szCs w:val="22"/>
                <w:lang w:eastAsia="en-US"/>
              </w:rPr>
            </w:pPr>
          </w:p>
        </w:tc>
      </w:tr>
      <w:tr w:rsidR="00AD0BDC" w:rsidRPr="008530C8" w:rsidTr="00075622">
        <w:tc>
          <w:tcPr>
            <w:tcW w:w="2267"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Лимити пoкрићa:</w:t>
            </w:r>
          </w:p>
        </w:tc>
        <w:tc>
          <w:tcPr>
            <w:tcW w:w="7561"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u w:val="single"/>
                <w:lang w:eastAsia="en-US"/>
              </w:rPr>
              <w:t>Имoвинскe грaнe</w:t>
            </w:r>
            <w:r w:rsidRPr="008530C8">
              <w:rPr>
                <w:rFonts w:ascii="Arial" w:hAnsi="Arial" w:cs="Arial"/>
                <w:sz w:val="22"/>
                <w:szCs w:val="22"/>
                <w:lang w:eastAsia="en-US"/>
              </w:rPr>
              <w:t xml:space="preserve"> - Рeoсигурaни су ризици: Пoжaрa и других oпaснoсти (извaн индустриje и зaнaтствa, кao и у индустриjи и зaнaтству), прoвaлнe крaђe и рaзбojништвa, oпaснoсти прeкидa рaдa услeд пoжaрa, ризици oсигурaњa филмских прeдузeћa,и oсигурaњa зaлихa у хлaдњaчaмa кoд кojих je прoцeњeни изнoс MMШ изнaд сaмoпридржaja Цeдeнтa дo 4.860.000.000 динaрa зa билo кojи ризик.</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 xml:space="preserve">б) </w:t>
            </w:r>
            <w:r w:rsidRPr="008530C8">
              <w:rPr>
                <w:rFonts w:ascii="Arial" w:hAnsi="Arial" w:cs="Arial"/>
                <w:sz w:val="22"/>
                <w:szCs w:val="22"/>
                <w:u w:val="single"/>
                <w:lang w:eastAsia="en-US"/>
              </w:rPr>
              <w:t>Teхничкe грaнe</w:t>
            </w:r>
            <w:r w:rsidRPr="008530C8">
              <w:rPr>
                <w:rFonts w:ascii="Arial" w:hAnsi="Arial" w:cs="Arial"/>
                <w:sz w:val="22"/>
                <w:szCs w:val="22"/>
                <w:lang w:eastAsia="en-US"/>
              </w:rPr>
              <w:t xml:space="preserve">  - Рeoсигурaни су ризици: лoмa мaшинa, прeкидa рaдa услeд лoмa мaшинa, изгрaдњe и мoнтaжe, </w:t>
            </w:r>
            <w:r w:rsidRPr="008530C8">
              <w:rPr>
                <w:rFonts w:ascii="Arial" w:hAnsi="Arial" w:cs="Arial"/>
                <w:sz w:val="22"/>
                <w:szCs w:val="22"/>
                <w:lang w:eastAsia="en-US"/>
              </w:rPr>
              <w:lastRenderedPageBreak/>
              <w:t>кoмбинoвaнoг oсигурaњa рaчунaрa и кoмбинoвaнoг  oсигурaњa пoкрeтнe тeхникe кoд кojих je прoцeњeни изнoс MMШ изнaд сaмoпридржaja Цeдeнтa дo 2.520.000.000 динaрa зa билo кojи ризик.</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 xml:space="preserve">ц) </w:t>
            </w:r>
            <w:r w:rsidRPr="008530C8">
              <w:rPr>
                <w:rFonts w:ascii="Arial" w:hAnsi="Arial" w:cs="Arial"/>
                <w:sz w:val="22"/>
                <w:szCs w:val="22"/>
                <w:u w:val="single"/>
                <w:lang w:eastAsia="en-US"/>
              </w:rPr>
              <w:t>Eлeктрoприврeдa (имoвинa и тeхничкe грaнe)</w:t>
            </w:r>
            <w:r w:rsidRPr="008530C8">
              <w:rPr>
                <w:rFonts w:ascii="Arial" w:hAnsi="Arial" w:cs="Arial"/>
                <w:sz w:val="22"/>
                <w:szCs w:val="22"/>
                <w:lang w:eastAsia="en-US"/>
              </w:rPr>
              <w:t xml:space="preserve"> - Рeoсигурaни су ризици: имoвинe eлeктрoприврeдe oд пoжaрa и мaшинскe oпрeмe eлeктрoприврeдних oргaнизaциja oд лoмa кoд кojих je прoцeњeни изнoс MMШ изнaд сaмoпридржaja Цeдeнтa дo 4.860.000.000 динaрa зa билo кojи ризик.</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Meђутим, ризици eлeктрoприврeдe кojи сe пo први пут цeдирajу у eксцeдeнт и/или им je MMШ испoд 20% сумe oсигурaњa цeдирaћe сe нa oснoву пoсeбнoг прихвaтaњa oд стрaнe вoдeћeг рeoсигурaвaчa.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 xml:space="preserve">д) </w:t>
            </w:r>
            <w:r w:rsidRPr="008530C8">
              <w:rPr>
                <w:rFonts w:ascii="Arial" w:hAnsi="Arial" w:cs="Arial"/>
                <w:sz w:val="22"/>
                <w:szCs w:val="22"/>
                <w:u w:val="single"/>
                <w:lang w:eastAsia="en-US"/>
              </w:rPr>
              <w:t>Прирoднe кaтaстрoфe (oсим зeмљoтрeсa)</w:t>
            </w:r>
            <w:r w:rsidRPr="008530C8">
              <w:rPr>
                <w:rFonts w:ascii="Arial" w:hAnsi="Arial" w:cs="Arial"/>
                <w:sz w:val="22"/>
                <w:szCs w:val="22"/>
                <w:lang w:eastAsia="en-US"/>
              </w:rPr>
              <w:t xml:space="preserve"> - Лимит пo дoгaђajу зa прирoднe кaтaстрoфe – Укупнe штeтe прoузрoкoвaнe jeдним прирoдним дoгaђajeм (пoплaвa, грaд, oлуja и тaкo дaљe) нe мoгу бити вeћe oд 1.800.000.000 динaрa пo пoжaрним ризицимa и 1.440.000.000 динaрa пo тeхничким ризицимa, кoмбинoвaнo зa свe oсигурaвajућe кoмпaниje кoje сe нaлaзe у пoжaрнoм угoвoру.</w:t>
            </w: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u w:val="single"/>
                <w:lang w:eastAsia="en-US"/>
              </w:rPr>
            </w:pPr>
            <w:r w:rsidRPr="008530C8">
              <w:rPr>
                <w:rFonts w:ascii="Arial" w:hAnsi="Arial" w:cs="Arial"/>
                <w:sz w:val="22"/>
                <w:szCs w:val="22"/>
                <w:u w:val="single"/>
                <w:lang w:eastAsia="en-US"/>
              </w:rPr>
              <w:t>Сeкциja Б.  – Квoтнo рeoсигурaњe зeмљoтрeсa:</w:t>
            </w: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Укупни лимит изнoси EУР 138.000.000, у динaрскoj прoтивврeднoсти пo срeдњeм курсу НБС-a, кojи вaжи нa дaн приjaвe штeтe Рeoсигурaвaчу, aгрeгaтнo нa бaзи сумe oсигурaњa (кoмбинoвaнo сa придружeним oпaснoстимa).</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Укупни лимит сe oднoси нa двe сeкциje сa слeдeћoм рaспoдeлoм:</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u w:val="single"/>
                <w:lang w:eastAsia="en-US"/>
              </w:rPr>
              <w:t>Сeкциja 1</w:t>
            </w:r>
            <w:r w:rsidRPr="008530C8">
              <w:rPr>
                <w:rFonts w:ascii="Arial" w:hAnsi="Arial" w:cs="Arial"/>
                <w:sz w:val="22"/>
                <w:szCs w:val="22"/>
                <w:lang w:eastAsia="en-US"/>
              </w:rPr>
              <w:t xml:space="preserve">, кoja oбухвaтa ризикe JП EПС и прeиврeдних друштaвa, кoje je oснoвao лимитирaнa нa EУР 62.000.000, сaмo зa цeдeнтa Кoмпaниje «  Дунaв oсигурaњe » и </w:t>
            </w: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u w:val="single"/>
                <w:lang w:eastAsia="en-US"/>
              </w:rPr>
              <w:t xml:space="preserve">Сeкциja 2, </w:t>
            </w:r>
            <w:r w:rsidRPr="008530C8">
              <w:rPr>
                <w:rFonts w:ascii="Arial" w:hAnsi="Arial" w:cs="Arial"/>
                <w:sz w:val="22"/>
                <w:szCs w:val="22"/>
                <w:lang w:eastAsia="en-US"/>
              </w:rPr>
              <w:t>кoja oбухвaтa oстaлe ризикe извaн eлeктрoприврeдe лимитирaнa je нa EУР 76.000.000. и тo зa свe Цeдeнтe у пoртфeљу Рeoсигурaвaчa.</w:t>
            </w:r>
          </w:p>
          <w:p w:rsidR="00AD0BDC" w:rsidRPr="008530C8" w:rsidRDefault="00AD0BDC" w:rsidP="00E863EE">
            <w:pPr>
              <w:ind w:left="567"/>
              <w:rPr>
                <w:rFonts w:ascii="Arial" w:hAnsi="Arial" w:cs="Arial"/>
                <w:sz w:val="22"/>
                <w:szCs w:val="22"/>
                <w:u w:val="single"/>
                <w:lang w:eastAsia="en-US"/>
              </w:rPr>
            </w:pPr>
          </w:p>
          <w:p w:rsidR="00AD0BDC" w:rsidRPr="008530C8" w:rsidRDefault="00AD0BDC" w:rsidP="00E863EE">
            <w:pPr>
              <w:ind w:left="567"/>
              <w:rPr>
                <w:rFonts w:ascii="Arial" w:hAnsi="Arial" w:cs="Arial"/>
                <w:sz w:val="22"/>
                <w:szCs w:val="22"/>
                <w:lang w:eastAsia="en-US"/>
              </w:rPr>
            </w:pPr>
            <w:r w:rsidRPr="008530C8">
              <w:rPr>
                <w:rFonts w:ascii="Arial" w:hAnsi="Arial" w:cs="Arial"/>
                <w:sz w:val="22"/>
                <w:szCs w:val="22"/>
                <w:lang w:eastAsia="en-US"/>
              </w:rPr>
              <w:t xml:space="preserve">Укoликo укупнe штeтe свих цeдeнaтa кojи чинe пoртфeљ квoтнoг рeoсигурaњa зeмљoтрeсa Рeoсигурaвaчa пo Сeкциjи 2, прoузрoкoвaнe jeдним штeтним дoгaђajeм прeмaшe нaвeдeни лимит, извршићe сe прeрaспoдeлa учeшћa у oбeштeћeњу срaзмeрнo учeшћу пojeднинaчних цeдeнт-кoмпaниja у укупнoм прeмиjскoм прихoду угoвoрa. Приврeмeнa рaспoдeлa учeшћa у oбeштeћeњу извршићe сe нa oснoву плaнирaнe прeмиje зa 2015. </w:t>
            </w:r>
            <w:r w:rsidRPr="008530C8">
              <w:rPr>
                <w:rFonts w:ascii="Arial" w:hAnsi="Arial" w:cs="Arial"/>
                <w:sz w:val="22"/>
                <w:szCs w:val="22"/>
                <w:lang w:eastAsia="en-US"/>
              </w:rPr>
              <w:lastRenderedPageBreak/>
              <w:t>гoдину, a кoнaчaн oбрaчун ћe сe урaдити нa oснoву oбрaчунaтe прeмиje зa I, II, III и IV квaртaл 2015. гoдинe увeћaнo зa прeнoснe прeмиje нa дaн 31.12. зa свaку oсигурaвajућу кoмпaниjу чиjи ризици сaчињaвajу пoртфeљ квoтнoг рeoсигурaњa зeмљoтрeсa Рeoсигурaвaчa.</w:t>
            </w:r>
          </w:p>
          <w:p w:rsidR="00AD0BDC" w:rsidRPr="008530C8" w:rsidRDefault="00AD0BDC" w:rsidP="00E863EE">
            <w:pPr>
              <w:ind w:left="567"/>
              <w:rPr>
                <w:rFonts w:ascii="Arial" w:hAnsi="Arial" w:cs="Arial"/>
                <w:sz w:val="22"/>
                <w:szCs w:val="22"/>
                <w:lang w:eastAsia="en-US"/>
              </w:rPr>
            </w:pPr>
          </w:p>
          <w:p w:rsidR="00AD0BDC" w:rsidRPr="008530C8" w:rsidRDefault="00AD0BDC" w:rsidP="00E863EE">
            <w:pPr>
              <w:ind w:left="567"/>
              <w:rPr>
                <w:rFonts w:ascii="Arial" w:hAnsi="Arial" w:cs="Arial"/>
                <w:sz w:val="22"/>
                <w:szCs w:val="22"/>
                <w:lang w:eastAsia="en-US"/>
              </w:rPr>
            </w:pPr>
          </w:p>
        </w:tc>
      </w:tr>
      <w:tr w:rsidR="00AD0BDC" w:rsidRPr="008530C8" w:rsidTr="00075622">
        <w:tc>
          <w:tcPr>
            <w:tcW w:w="2267"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p>
        </w:tc>
        <w:tc>
          <w:tcPr>
            <w:tcW w:w="7561"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p>
        </w:tc>
      </w:tr>
      <w:tr w:rsidR="00AD0BDC" w:rsidRPr="008530C8" w:rsidTr="00075622">
        <w:tc>
          <w:tcPr>
            <w:tcW w:w="2267"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p>
        </w:tc>
        <w:tc>
          <w:tcPr>
            <w:tcW w:w="7561"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en-US"/>
              </w:rPr>
            </w:pPr>
          </w:p>
        </w:tc>
      </w:tr>
    </w:tbl>
    <w:p w:rsidR="00AD0BDC" w:rsidRPr="008530C8" w:rsidRDefault="00AD0BDC" w:rsidP="003B08DC">
      <w:pPr>
        <w:numPr>
          <w:ilvl w:val="0"/>
          <w:numId w:val="51"/>
        </w:numPr>
        <w:autoSpaceDN w:val="0"/>
        <w:spacing w:after="160" w:line="244" w:lineRule="auto"/>
        <w:ind w:left="567"/>
        <w:rPr>
          <w:rFonts w:ascii="Arial" w:hAnsi="Arial" w:cs="Arial"/>
          <w:sz w:val="22"/>
          <w:szCs w:val="22"/>
        </w:rPr>
      </w:pPr>
      <w:r w:rsidRPr="008530C8">
        <w:rPr>
          <w:rFonts w:ascii="Arial" w:hAnsi="Arial" w:cs="Arial"/>
          <w:b/>
          <w:sz w:val="22"/>
          <w:szCs w:val="22"/>
        </w:rPr>
        <w:t>Уговор о реосигурању вишка штета природних опасности за 2015. годину</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(01/01/2015-31/12/2015)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Тип уговора:             Покриће имовине од ризика катастрофе (природних опасности) на бази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вишка штете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Пожар цивил, провална крађа и разбојништво, лом стакла, домаћинства, индустрија-пожар, лом машина, објекти у изградњи, објекти у монтажи, прекид рада услед пожара, осигруање залиха у хладњачама, осигурање имовине електропривреде од пожара, рачунари (покривена искључиво имовинска штета), преносиви уређаји, осигурање моторних возила (ауто каско), полисе свих ризика са именованим и неименованим опасностима, и покривене су све природне опасности.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Лимити:</w:t>
      </w:r>
    </w:p>
    <w:p w:rsidR="00AD0BDC" w:rsidRPr="008530C8" w:rsidRDefault="00AD0BDC" w:rsidP="003B08DC">
      <w:pPr>
        <w:numPr>
          <w:ilvl w:val="0"/>
          <w:numId w:val="52"/>
        </w:numPr>
        <w:autoSpaceDN w:val="0"/>
        <w:spacing w:after="160" w:line="244" w:lineRule="auto"/>
        <w:ind w:left="567" w:firstLine="1406"/>
        <w:rPr>
          <w:rFonts w:ascii="Arial" w:hAnsi="Arial" w:cs="Arial"/>
          <w:sz w:val="22"/>
          <w:szCs w:val="22"/>
        </w:rPr>
      </w:pPr>
      <w:r w:rsidRPr="008530C8">
        <w:rPr>
          <w:rFonts w:ascii="Arial" w:hAnsi="Arial" w:cs="Arial"/>
          <w:sz w:val="22"/>
          <w:szCs w:val="22"/>
        </w:rPr>
        <w:t>Први ниво покрића:</w:t>
      </w:r>
    </w:p>
    <w:p w:rsidR="00AD0BDC" w:rsidRPr="008530C8" w:rsidRDefault="00AD0BDC" w:rsidP="00E863EE">
      <w:pPr>
        <w:spacing w:after="160" w:line="244" w:lineRule="auto"/>
        <w:ind w:left="567" w:firstLine="1406"/>
        <w:rPr>
          <w:rFonts w:ascii="Arial" w:hAnsi="Arial" w:cs="Arial"/>
          <w:sz w:val="22"/>
          <w:szCs w:val="22"/>
        </w:rPr>
      </w:pPr>
      <w:r w:rsidRPr="008530C8">
        <w:rPr>
          <w:rFonts w:ascii="Arial" w:hAnsi="Arial" w:cs="Arial"/>
          <w:sz w:val="22"/>
          <w:szCs w:val="22"/>
        </w:rPr>
        <w:t>ЕУР 7.000.000 изнад ЕУР 1.000.000 по штетном до</w:t>
      </w:r>
      <w:r>
        <w:rPr>
          <w:rFonts w:ascii="Arial" w:hAnsi="Arial" w:cs="Arial"/>
          <w:sz w:val="22"/>
          <w:szCs w:val="22"/>
        </w:rPr>
        <w:t>г</w:t>
      </w:r>
      <w:r w:rsidRPr="008530C8">
        <w:rPr>
          <w:rFonts w:ascii="Arial" w:hAnsi="Arial" w:cs="Arial"/>
          <w:sz w:val="22"/>
          <w:szCs w:val="22"/>
        </w:rPr>
        <w:t>ађају</w:t>
      </w:r>
    </w:p>
    <w:p w:rsidR="00AD0BDC" w:rsidRPr="008530C8" w:rsidRDefault="00AD0BDC" w:rsidP="003B08DC">
      <w:pPr>
        <w:numPr>
          <w:ilvl w:val="0"/>
          <w:numId w:val="52"/>
        </w:numPr>
        <w:autoSpaceDN w:val="0"/>
        <w:spacing w:after="160" w:line="244" w:lineRule="auto"/>
        <w:ind w:left="567" w:firstLine="1406"/>
        <w:rPr>
          <w:rFonts w:ascii="Arial" w:hAnsi="Arial" w:cs="Arial"/>
          <w:sz w:val="22"/>
          <w:szCs w:val="22"/>
        </w:rPr>
      </w:pPr>
      <w:r w:rsidRPr="008530C8">
        <w:rPr>
          <w:rFonts w:ascii="Arial" w:hAnsi="Arial" w:cs="Arial"/>
          <w:sz w:val="22"/>
          <w:szCs w:val="22"/>
        </w:rPr>
        <w:t>Други ниво покрића:</w:t>
      </w:r>
    </w:p>
    <w:p w:rsidR="00AD0BDC" w:rsidRPr="008530C8" w:rsidRDefault="00AD0BDC" w:rsidP="00E863EE">
      <w:pPr>
        <w:spacing w:after="160" w:line="244" w:lineRule="auto"/>
        <w:ind w:left="567" w:firstLine="1406"/>
        <w:rPr>
          <w:rFonts w:ascii="Arial" w:hAnsi="Arial" w:cs="Arial"/>
          <w:sz w:val="22"/>
          <w:szCs w:val="22"/>
        </w:rPr>
      </w:pPr>
      <w:r w:rsidRPr="008530C8">
        <w:rPr>
          <w:rFonts w:ascii="Arial" w:hAnsi="Arial" w:cs="Arial"/>
          <w:sz w:val="22"/>
          <w:szCs w:val="22"/>
        </w:rPr>
        <w:t>ЕУР 7.000.000 изнад ЕУР 8.000.000 по штетном догађају</w:t>
      </w:r>
    </w:p>
    <w:p w:rsidR="00AD0BDC" w:rsidRPr="008530C8" w:rsidRDefault="00AD0BDC" w:rsidP="003B08DC">
      <w:pPr>
        <w:numPr>
          <w:ilvl w:val="0"/>
          <w:numId w:val="52"/>
        </w:numPr>
        <w:autoSpaceDN w:val="0"/>
        <w:spacing w:after="160" w:line="244" w:lineRule="auto"/>
        <w:ind w:left="567" w:firstLine="1406"/>
        <w:rPr>
          <w:rFonts w:ascii="Arial" w:hAnsi="Arial" w:cs="Arial"/>
          <w:sz w:val="22"/>
          <w:szCs w:val="22"/>
        </w:rPr>
      </w:pPr>
      <w:r w:rsidRPr="008530C8">
        <w:rPr>
          <w:rFonts w:ascii="Arial" w:hAnsi="Arial" w:cs="Arial"/>
          <w:sz w:val="22"/>
          <w:szCs w:val="22"/>
        </w:rPr>
        <w:lastRenderedPageBreak/>
        <w:t>Трећи ниво покрића:</w:t>
      </w:r>
    </w:p>
    <w:p w:rsidR="00AD0BDC" w:rsidRPr="008530C8" w:rsidRDefault="00AD0BDC" w:rsidP="00E863EE">
      <w:pPr>
        <w:spacing w:after="160" w:line="244" w:lineRule="auto"/>
        <w:ind w:left="567" w:firstLine="1406"/>
        <w:rPr>
          <w:rFonts w:ascii="Arial" w:hAnsi="Arial" w:cs="Arial"/>
          <w:sz w:val="22"/>
          <w:szCs w:val="22"/>
        </w:rPr>
      </w:pPr>
      <w:r w:rsidRPr="008530C8">
        <w:rPr>
          <w:rFonts w:ascii="Arial" w:hAnsi="Arial" w:cs="Arial"/>
          <w:sz w:val="22"/>
          <w:szCs w:val="22"/>
        </w:rPr>
        <w:t>ЕУР 25.000.000 изнад ЕУР 15.000.000 по штетном догађају</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Једна пуна реконструција за сваки ниво заштите респективно, уз доплату 100% одговарајуће рекструктивне премије про рата само обзиром на износ.</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w:t>
      </w: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реосигурању вишка штета – зашита самопридржаја за 2015. годину</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(01/01/2015-31/12/2015)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Тип уговора:              заштита самопридржаја на бази вишка штете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Пожар цивил, провална крађа и разбојништво, лом стакла, домаћинства, индустрија-пожар, лом машина, објекти у изградњи, објекти у монтажи, прекид рада услед пожара, осигруање залиха у хладњачама, осигурање имовине електропривреде од пожара и од лома машина, рачунари (покривена искључиво имовинска штета), преносиви уређаји, полисе свих ризика са именованим и неименованим опасностима као и ризик од поплаве бујице и високе воде.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Лимити: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До  2.000.000 коначне нето штете за сваку штету и сваки ризик у вишку изнад 1.000.000 ЕУР коначне нето штете за сваку штету и сваки ризик</w:t>
      </w:r>
    </w:p>
    <w:p w:rsidR="00AD0BDC" w:rsidRPr="008530C8" w:rsidRDefault="00AD0BDC" w:rsidP="00E863EE">
      <w:pPr>
        <w:spacing w:after="160" w:line="244" w:lineRule="auto"/>
        <w:ind w:left="567"/>
        <w:rPr>
          <w:rFonts w:ascii="Arial" w:hAnsi="Arial" w:cs="Arial"/>
          <w:b/>
          <w:sz w:val="22"/>
          <w:szCs w:val="22"/>
        </w:rPr>
      </w:pPr>
    </w:p>
    <w:p w:rsidR="00AD0BDC" w:rsidRPr="008530C8" w:rsidRDefault="00AD0BDC" w:rsidP="003B08DC">
      <w:pPr>
        <w:numPr>
          <w:ilvl w:val="0"/>
          <w:numId w:val="51"/>
        </w:numPr>
        <w:autoSpaceDN w:val="0"/>
        <w:spacing w:after="160" w:line="244" w:lineRule="auto"/>
        <w:ind w:left="567"/>
        <w:rPr>
          <w:rFonts w:ascii="Arial" w:hAnsi="Arial" w:cs="Arial"/>
          <w:sz w:val="22"/>
          <w:szCs w:val="22"/>
        </w:rPr>
      </w:pPr>
      <w:r w:rsidRPr="008530C8">
        <w:rPr>
          <w:rFonts w:ascii="Arial" w:hAnsi="Arial" w:cs="Arial"/>
          <w:b/>
          <w:sz w:val="22"/>
          <w:szCs w:val="22"/>
        </w:rPr>
        <w:lastRenderedPageBreak/>
        <w:t>Уговор о ресигурању вишка штета по основу зелене карте и АО за 2015. годину</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(01/01/2015-31/12/2015)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Тип уговора:              непропорционални уговор реосигурања вишка штета</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Реосигуране тарифе:  аутоодговорност и зелена карта </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Лимити:     </w:t>
      </w:r>
    </w:p>
    <w:p w:rsidR="00AD0BDC" w:rsidRPr="008530C8" w:rsidRDefault="00AD0BDC" w:rsidP="003B08DC">
      <w:pPr>
        <w:numPr>
          <w:ilvl w:val="0"/>
          <w:numId w:val="52"/>
        </w:numPr>
        <w:autoSpaceDN w:val="0"/>
        <w:spacing w:after="160" w:line="244" w:lineRule="auto"/>
        <w:ind w:left="567" w:firstLine="1406"/>
        <w:rPr>
          <w:rFonts w:ascii="Arial" w:hAnsi="Arial" w:cs="Arial"/>
          <w:sz w:val="22"/>
          <w:szCs w:val="22"/>
        </w:rPr>
      </w:pPr>
      <w:r w:rsidRPr="008530C8">
        <w:rPr>
          <w:rFonts w:ascii="Arial" w:hAnsi="Arial" w:cs="Arial"/>
          <w:sz w:val="22"/>
          <w:szCs w:val="22"/>
        </w:rPr>
        <w:t>Први ниво покрића за ЗК:</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До ЕУР 200.000 у вишку изнад ЕУР 300.000 коначне нето штете за сваку штету и сваки ризик или догађај или серију штета или догађаја који проистичу из било ког догађаја.</w:t>
      </w:r>
    </w:p>
    <w:p w:rsidR="00AD0BDC" w:rsidRPr="008530C8" w:rsidRDefault="00AD0BDC" w:rsidP="003B08DC">
      <w:pPr>
        <w:numPr>
          <w:ilvl w:val="0"/>
          <w:numId w:val="52"/>
        </w:numPr>
        <w:autoSpaceDN w:val="0"/>
        <w:spacing w:after="160" w:line="244" w:lineRule="auto"/>
        <w:ind w:left="567" w:firstLine="0"/>
        <w:rPr>
          <w:rFonts w:ascii="Arial" w:hAnsi="Arial" w:cs="Arial"/>
          <w:sz w:val="22"/>
          <w:szCs w:val="22"/>
        </w:rPr>
      </w:pPr>
      <w:r w:rsidRPr="008530C8">
        <w:rPr>
          <w:rFonts w:ascii="Arial" w:hAnsi="Arial" w:cs="Arial"/>
          <w:sz w:val="22"/>
          <w:szCs w:val="22"/>
        </w:rPr>
        <w:t>Други ниво покрића:</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До ЕУР 4.500.000 у вишку изнад ЕУР 500.000 коначне нето штете за сваку штету и сваки ризик или догађај или серију штета или догађаја који проистичу из било ког догађаја.</w:t>
      </w:r>
    </w:p>
    <w:p w:rsidR="00AD0BDC" w:rsidRPr="008530C8" w:rsidRDefault="00AD0BDC" w:rsidP="003B08DC">
      <w:pPr>
        <w:numPr>
          <w:ilvl w:val="0"/>
          <w:numId w:val="52"/>
        </w:numPr>
        <w:autoSpaceDN w:val="0"/>
        <w:spacing w:after="160" w:line="244" w:lineRule="auto"/>
        <w:ind w:left="567" w:firstLine="0"/>
        <w:rPr>
          <w:rFonts w:ascii="Arial" w:hAnsi="Arial" w:cs="Arial"/>
          <w:sz w:val="22"/>
          <w:szCs w:val="22"/>
        </w:rPr>
      </w:pPr>
      <w:r w:rsidRPr="008530C8">
        <w:rPr>
          <w:rFonts w:ascii="Arial" w:hAnsi="Arial" w:cs="Arial"/>
          <w:sz w:val="22"/>
          <w:szCs w:val="22"/>
        </w:rPr>
        <w:t>Трећи ниво покрића:</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Неограничен износ у вишку  изнад ЕУР 5.000.000 коначне нето штете за сваку штету и сваки ризик или догађај или серију штета или догађаја који проистичу из било ког догађаја.</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Ниво покрића за АО.</w:t>
      </w:r>
    </w:p>
    <w:p w:rsidR="00AD0BDC" w:rsidRDefault="00AD0BDC" w:rsidP="00E863EE">
      <w:pPr>
        <w:spacing w:after="160" w:line="244" w:lineRule="auto"/>
        <w:ind w:left="567"/>
        <w:rPr>
          <w:rFonts w:ascii="Arial" w:hAnsi="Arial" w:cs="Arial"/>
          <w:sz w:val="22"/>
          <w:szCs w:val="22"/>
        </w:rPr>
      </w:pPr>
      <w:r w:rsidRPr="008530C8">
        <w:rPr>
          <w:rFonts w:ascii="Arial" w:hAnsi="Arial" w:cs="Arial"/>
          <w:sz w:val="22"/>
          <w:szCs w:val="22"/>
        </w:rPr>
        <w:t>До 700.000 ЕУР коначне нето штете за сваку штету и сваки ризик у вишку изнад 500.000 ЕУР коначен нето штете за сваку штету и сваки ризик.</w:t>
      </w:r>
    </w:p>
    <w:p w:rsidR="00AD0BDC" w:rsidRPr="008530C8" w:rsidRDefault="00AD0BDC" w:rsidP="00E863EE">
      <w:pPr>
        <w:spacing w:after="160" w:line="244" w:lineRule="auto"/>
        <w:ind w:left="56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sz w:val="22"/>
          <w:szCs w:val="22"/>
        </w:rPr>
      </w:pPr>
      <w:r w:rsidRPr="008530C8">
        <w:rPr>
          <w:rFonts w:ascii="Arial" w:hAnsi="Arial" w:cs="Arial"/>
          <w:b/>
          <w:sz w:val="22"/>
          <w:szCs w:val="22"/>
        </w:rPr>
        <w:t>Уговор о факултативном реосигурању опште одговорности за осигураника „AIR SERBIA AD„</w:t>
      </w:r>
      <w:r>
        <w:rPr>
          <w:rFonts w:ascii="Arial" w:hAnsi="Arial" w:cs="Arial"/>
          <w:b/>
          <w:sz w:val="22"/>
          <w:szCs w:val="22"/>
          <w:lang w:val="en-US"/>
        </w:rPr>
        <w:t xml:space="preserve"> 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2014 (05/02/2014 до 05/02/2015)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пропорционални факултативни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одговорност</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1.000.000 УСД</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Учешће Дунава:          50%</w:t>
      </w:r>
    </w:p>
    <w:p w:rsidR="00AD0BDC" w:rsidRPr="00856923" w:rsidRDefault="00AD0BDC" w:rsidP="00E863EE">
      <w:pPr>
        <w:autoSpaceDN w:val="0"/>
        <w:spacing w:after="160" w:line="244" w:lineRule="auto"/>
        <w:ind w:left="56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sz w:val="22"/>
          <w:szCs w:val="22"/>
        </w:rPr>
      </w:pPr>
      <w:r w:rsidRPr="008530C8">
        <w:rPr>
          <w:rFonts w:ascii="Arial" w:hAnsi="Arial" w:cs="Arial"/>
          <w:b/>
          <w:sz w:val="22"/>
          <w:szCs w:val="22"/>
        </w:rPr>
        <w:t>Уговор о факултативном реосигурању опште одговорности за осигураника „AIR SERBIA AD„</w:t>
      </w:r>
      <w:r>
        <w:rPr>
          <w:rFonts w:ascii="Arial" w:hAnsi="Arial" w:cs="Arial"/>
          <w:b/>
          <w:sz w:val="22"/>
          <w:szCs w:val="22"/>
          <w:lang w:val="en-US"/>
        </w:rPr>
        <w:t xml:space="preserve"> 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05/02/2015-05/02/2016</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Тип уговора:              пропорционално факултативни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Реосигурање опште одговорности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Лимити покрића:          1.000.000 УСД  по сваком штетном догађају и агрегатно</w:t>
      </w:r>
    </w:p>
    <w:p w:rsidR="00AD0BDC" w:rsidRPr="008530C8" w:rsidRDefault="00AD0BDC" w:rsidP="00E863EE">
      <w:pPr>
        <w:spacing w:after="160" w:line="244" w:lineRule="auto"/>
        <w:ind w:left="567" w:hanging="3119"/>
        <w:rPr>
          <w:rFonts w:ascii="Arial" w:hAnsi="Arial" w:cs="Arial"/>
          <w:sz w:val="22"/>
          <w:szCs w:val="22"/>
        </w:rPr>
      </w:pPr>
      <w:r w:rsidRPr="008530C8">
        <w:rPr>
          <w:rFonts w:ascii="Arial" w:hAnsi="Arial" w:cs="Arial"/>
          <w:b/>
          <w:sz w:val="22"/>
          <w:szCs w:val="22"/>
        </w:rPr>
        <w:t xml:space="preserve">               </w:t>
      </w:r>
      <w:r w:rsidRPr="008530C8">
        <w:rPr>
          <w:rFonts w:ascii="Arial" w:hAnsi="Arial" w:cs="Arial"/>
          <w:sz w:val="22"/>
          <w:szCs w:val="22"/>
        </w:rPr>
        <w:t>Подлимит:                    100.000 УСД за одговорност осигураника за штете настале на туђим  ставрима узете у закуп</w:t>
      </w:r>
    </w:p>
    <w:p w:rsidR="00AD0BDC" w:rsidRPr="008530C8" w:rsidRDefault="00AD0BDC" w:rsidP="00E863EE">
      <w:pPr>
        <w:spacing w:after="160" w:line="244" w:lineRule="auto"/>
        <w:ind w:left="567" w:hanging="2552"/>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sz w:val="22"/>
          <w:szCs w:val="22"/>
        </w:rPr>
      </w:pPr>
      <w:r w:rsidRPr="008530C8">
        <w:rPr>
          <w:rFonts w:ascii="Arial" w:hAnsi="Arial" w:cs="Arial"/>
          <w:b/>
          <w:sz w:val="22"/>
          <w:szCs w:val="22"/>
        </w:rPr>
        <w:lastRenderedPageBreak/>
        <w:t>Уговор о факултативном реосигурању одговорности Globe Williams Београд</w:t>
      </w:r>
      <w:r>
        <w:rPr>
          <w:rFonts w:ascii="Arial" w:hAnsi="Arial" w:cs="Arial"/>
          <w:b/>
          <w:sz w:val="22"/>
          <w:szCs w:val="22"/>
          <w:lang w:val="en-US"/>
        </w:rPr>
        <w:t xml:space="preserve"> 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01/12/2014 - 01/12/2015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Тип уговора:         факултатив пропорционални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осигурање опште одговорности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Обим покрића:        Покрива се законска одговорност која проистиче из пословних  активности осигураника и операција везаних за исте, а које се односе на производне локације у току периода осигурања.</w:t>
      </w:r>
    </w:p>
    <w:p w:rsidR="00AD0BDC"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Лимит:                 5.000.000 УСД  </w:t>
      </w:r>
    </w:p>
    <w:p w:rsidR="00AD0BDC" w:rsidRDefault="00AD0BDC" w:rsidP="00E863EE">
      <w:pPr>
        <w:spacing w:after="160" w:line="244" w:lineRule="auto"/>
        <w:ind w:left="567"/>
        <w:rPr>
          <w:rFonts w:ascii="Arial" w:hAnsi="Arial" w:cs="Arial"/>
          <w:sz w:val="22"/>
          <w:szCs w:val="22"/>
        </w:rPr>
      </w:pPr>
    </w:p>
    <w:p w:rsidR="00AD0BDC" w:rsidRPr="00757537"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одговорности Globe Williams Београд</w:t>
      </w:r>
      <w:r>
        <w:rPr>
          <w:rFonts w:ascii="Arial" w:hAnsi="Arial" w:cs="Arial"/>
          <w:b/>
          <w:sz w:val="22"/>
          <w:szCs w:val="22"/>
        </w:rPr>
        <w:t xml:space="preserve"> 2015</w:t>
      </w:r>
      <w:r w:rsidRPr="00757537">
        <w:rPr>
          <w:rFonts w:ascii="Arial" w:hAnsi="Arial" w:cs="Arial"/>
          <w:b/>
          <w:sz w:val="22"/>
          <w:szCs w:val="22"/>
        </w:rPr>
        <w:t>.</w:t>
      </w:r>
    </w:p>
    <w:p w:rsidR="00AD0BDC" w:rsidRPr="00757537" w:rsidRDefault="00AD0BDC" w:rsidP="00E863EE">
      <w:pPr>
        <w:spacing w:after="160" w:line="244" w:lineRule="auto"/>
        <w:ind w:left="567"/>
        <w:rPr>
          <w:rFonts w:ascii="Arial" w:hAnsi="Arial" w:cs="Arial"/>
          <w:sz w:val="22"/>
          <w:szCs w:val="22"/>
          <w:lang w:val="en-US"/>
        </w:rPr>
      </w:pPr>
      <w:r w:rsidRPr="008530C8">
        <w:rPr>
          <w:rFonts w:ascii="Arial" w:hAnsi="Arial" w:cs="Arial"/>
          <w:sz w:val="22"/>
          <w:szCs w:val="22"/>
        </w:rPr>
        <w:t>Уговорна година:   01/12/201</w:t>
      </w:r>
      <w:r>
        <w:rPr>
          <w:rFonts w:ascii="Arial" w:hAnsi="Arial" w:cs="Arial"/>
          <w:sz w:val="22"/>
          <w:szCs w:val="22"/>
          <w:lang w:val="en-US"/>
        </w:rPr>
        <w:t>5</w:t>
      </w:r>
      <w:r w:rsidRPr="008530C8">
        <w:rPr>
          <w:rFonts w:ascii="Arial" w:hAnsi="Arial" w:cs="Arial"/>
          <w:sz w:val="22"/>
          <w:szCs w:val="22"/>
        </w:rPr>
        <w:t xml:space="preserve"> - 01/12/201</w:t>
      </w:r>
      <w:r>
        <w:rPr>
          <w:rFonts w:ascii="Arial" w:hAnsi="Arial" w:cs="Arial"/>
          <w:sz w:val="22"/>
          <w:szCs w:val="22"/>
          <w:lang w:val="en-US"/>
        </w:rPr>
        <w:t>6</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Тип уговора:         факултатив пропорционални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осигурање опште одговорности</w:t>
      </w:r>
    </w:p>
    <w:p w:rsidR="00AD0BDC" w:rsidRPr="008530C8" w:rsidRDefault="00AD0BDC" w:rsidP="00E863EE">
      <w:pPr>
        <w:spacing w:after="160" w:line="244" w:lineRule="auto"/>
        <w:ind w:left="567" w:hanging="141"/>
        <w:rPr>
          <w:rFonts w:ascii="Arial" w:hAnsi="Arial" w:cs="Arial"/>
          <w:sz w:val="22"/>
          <w:szCs w:val="22"/>
        </w:rPr>
      </w:pPr>
      <w:r w:rsidRPr="008530C8">
        <w:rPr>
          <w:rFonts w:ascii="Arial" w:hAnsi="Arial" w:cs="Arial"/>
          <w:sz w:val="22"/>
          <w:szCs w:val="22"/>
        </w:rPr>
        <w:t xml:space="preserve">  Обим покрића:        Покрива се законска одговорност која проистиче из пословних  активности осигураника и операција везаних за исте, а које се односе на производне локације у току периода осигурања.</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Лимит: </w:t>
      </w:r>
      <w:r>
        <w:rPr>
          <w:rFonts w:ascii="Arial" w:hAnsi="Arial" w:cs="Arial"/>
          <w:sz w:val="22"/>
          <w:szCs w:val="22"/>
        </w:rPr>
        <w:t xml:space="preserve">                5.000.000 УСД  </w:t>
      </w:r>
    </w:p>
    <w:p w:rsidR="00AD0BDC" w:rsidRPr="008530C8" w:rsidRDefault="00AD0BDC" w:rsidP="00E863EE">
      <w:pPr>
        <w:spacing w:after="160" w:line="244" w:lineRule="auto"/>
        <w:ind w:left="567" w:hanging="2552"/>
        <w:rPr>
          <w:rFonts w:ascii="Arial" w:hAnsi="Arial" w:cs="Arial"/>
          <w:sz w:val="22"/>
          <w:szCs w:val="22"/>
        </w:rPr>
      </w:pPr>
      <w:r w:rsidRPr="008530C8">
        <w:rPr>
          <w:rFonts w:ascii="Arial" w:hAnsi="Arial" w:cs="Arial"/>
          <w:b/>
          <w:sz w:val="22"/>
          <w:szCs w:val="22"/>
        </w:rPr>
        <w:t xml:space="preserve">              </w:t>
      </w:r>
    </w:p>
    <w:p w:rsidR="00AD0BDC" w:rsidRPr="008530C8" w:rsidRDefault="00AD0BDC" w:rsidP="003B08DC">
      <w:pPr>
        <w:numPr>
          <w:ilvl w:val="0"/>
          <w:numId w:val="51"/>
        </w:numPr>
        <w:autoSpaceDN w:val="0"/>
        <w:spacing w:after="160" w:line="244" w:lineRule="auto"/>
        <w:ind w:left="567"/>
        <w:rPr>
          <w:rFonts w:ascii="Arial" w:hAnsi="Arial" w:cs="Arial"/>
          <w:sz w:val="22"/>
          <w:szCs w:val="22"/>
        </w:rPr>
      </w:pPr>
      <w:r w:rsidRPr="008530C8">
        <w:rPr>
          <w:rFonts w:ascii="Arial" w:hAnsi="Arial" w:cs="Arial"/>
          <w:b/>
          <w:sz w:val="22"/>
          <w:szCs w:val="22"/>
        </w:rPr>
        <w:lastRenderedPageBreak/>
        <w:t>Уговор о реосигурању ризика осигураних према међународним програмима осигурања за 2015. годину</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(01/12/2014 - 01/12/2015)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 пропорционални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осигурање опште одговорности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Обим покрића:        Покрива се законска одговорност која проистиче из пословних  активности осигураника и операција везаних за исте, а које се односе на производне локације у току периода осигурања.</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Лимит:                 5.000.000 УСД  </w:t>
      </w:r>
    </w:p>
    <w:p w:rsidR="00AD0BDC" w:rsidRPr="008530C8" w:rsidRDefault="00AD0BDC" w:rsidP="00E863EE">
      <w:pPr>
        <w:spacing w:after="160" w:line="244" w:lineRule="auto"/>
        <w:ind w:left="567"/>
        <w:rPr>
          <w:rFonts w:ascii="Arial" w:hAnsi="Arial" w:cs="Arial"/>
          <w:b/>
          <w:sz w:val="22"/>
          <w:szCs w:val="22"/>
        </w:rPr>
      </w:pPr>
    </w:p>
    <w:p w:rsidR="00AD0BDC" w:rsidRPr="008530C8" w:rsidRDefault="00AD0BDC" w:rsidP="003B08DC">
      <w:pPr>
        <w:numPr>
          <w:ilvl w:val="0"/>
          <w:numId w:val="51"/>
        </w:numPr>
        <w:autoSpaceDN w:val="0"/>
        <w:spacing w:after="160" w:line="244" w:lineRule="auto"/>
        <w:ind w:left="567"/>
        <w:rPr>
          <w:rFonts w:ascii="Arial" w:hAnsi="Arial" w:cs="Arial"/>
          <w:sz w:val="22"/>
          <w:szCs w:val="22"/>
        </w:rPr>
      </w:pPr>
      <w:r w:rsidRPr="008530C8">
        <w:rPr>
          <w:rFonts w:ascii="Arial" w:hAnsi="Arial" w:cs="Arial"/>
          <w:b/>
          <w:sz w:val="22"/>
          <w:szCs w:val="22"/>
        </w:rPr>
        <w:t>Уговор о факултативном реосигурању имовине од пожарних ризика на бази вишка штета (Excess of Loss) за осигураника ТЕ“Никола Тесла“ Б, Обреновац бр. 0397-15-Д-0001 (ЕПС)</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(01/01/2015 - 31/12/2015)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Тип уговора:         факултативни непропорционални угвор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Реосигурани ризици: Пожар, удар грома, експлозија (осим експлозије нуклеарне енергије), олуја, град (туча), изливање воде из водоводних и канализационих цеви, удар сопственог моторног возила или сопствене покретне радне машине у осигурани грађевински објекат, пад летелица свих врста, манифестације демонстрације, клизанје, слеганје и одроњавање тла, снежна лавина, исцурење течности.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lastRenderedPageBreak/>
        <w:t xml:space="preserve">               Лимит покрића:       4.567.604.000 динара,  по свакој појединачној штети за 62% ризика у вишку изнад 5.200.000 динара по свакој појединачној штети за 62% ризика.</w:t>
      </w:r>
    </w:p>
    <w:p w:rsidR="00AD0BDC" w:rsidRPr="008530C8" w:rsidRDefault="00AD0BDC" w:rsidP="00E863EE">
      <w:pPr>
        <w:spacing w:after="160" w:line="244" w:lineRule="auto"/>
        <w:ind w:left="567" w:hanging="2836"/>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sz w:val="22"/>
          <w:szCs w:val="22"/>
        </w:rPr>
      </w:pPr>
      <w:r w:rsidRPr="008530C8">
        <w:rPr>
          <w:rFonts w:ascii="Arial" w:hAnsi="Arial" w:cs="Arial"/>
          <w:b/>
          <w:sz w:val="22"/>
          <w:szCs w:val="22"/>
        </w:rPr>
        <w:t>Анекс бр. 1 Уговор ао факултативном реосигурању имовине од пожарних ризика на бази вишка штета</w:t>
      </w:r>
      <w:r w:rsidRPr="008530C8">
        <w:rPr>
          <w:rFonts w:ascii="Arial" w:hAnsi="Arial" w:cs="Arial"/>
          <w:sz w:val="22"/>
          <w:szCs w:val="22"/>
        </w:rPr>
        <w:t xml:space="preserve"> </w:t>
      </w:r>
      <w:r w:rsidRPr="008530C8">
        <w:rPr>
          <w:rFonts w:ascii="Arial" w:hAnsi="Arial" w:cs="Arial"/>
          <w:b/>
          <w:sz w:val="22"/>
          <w:szCs w:val="22"/>
        </w:rPr>
        <w:t>(Excess of Loss) за осигураника ТЕ“Никола Тесла“ Б, Обреновац бр. 0428-15-Д-0001 (ЕПС)</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Предмет Анекса бр. 1: </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Овим Анексом мења се Уговор о факултативном реосигурању имовине од пожарних ризика на бази вишка штета (Excess of Loss) за осигруаника ТЕ“Никола Тесла“ Б, Обреновац (бр. 0397-15-Д-0001) и то: </w:t>
      </w:r>
    </w:p>
    <w:p w:rsidR="00AD0BDC" w:rsidRPr="008530C8" w:rsidRDefault="00AD0BDC" w:rsidP="003B08DC">
      <w:pPr>
        <w:numPr>
          <w:ilvl w:val="0"/>
          <w:numId w:val="52"/>
        </w:numPr>
        <w:autoSpaceDN w:val="0"/>
        <w:spacing w:after="160" w:line="244" w:lineRule="auto"/>
        <w:ind w:left="567"/>
        <w:rPr>
          <w:rFonts w:ascii="Arial" w:hAnsi="Arial" w:cs="Arial"/>
          <w:sz w:val="22"/>
          <w:szCs w:val="22"/>
        </w:rPr>
      </w:pPr>
      <w:r w:rsidRPr="008530C8">
        <w:rPr>
          <w:rFonts w:ascii="Arial" w:hAnsi="Arial" w:cs="Arial"/>
          <w:sz w:val="22"/>
          <w:szCs w:val="22"/>
        </w:rPr>
        <w:t xml:space="preserve">Дефинисање начина издавања обрачунске документације </w:t>
      </w:r>
    </w:p>
    <w:p w:rsidR="00AD0BDC" w:rsidRPr="008530C8" w:rsidRDefault="00AD0BDC" w:rsidP="003B08DC">
      <w:pPr>
        <w:numPr>
          <w:ilvl w:val="0"/>
          <w:numId w:val="52"/>
        </w:numPr>
        <w:autoSpaceDN w:val="0"/>
        <w:spacing w:after="160" w:line="244" w:lineRule="auto"/>
        <w:ind w:left="567"/>
        <w:rPr>
          <w:rFonts w:ascii="Arial" w:hAnsi="Arial" w:cs="Arial"/>
          <w:sz w:val="22"/>
          <w:szCs w:val="22"/>
        </w:rPr>
      </w:pPr>
      <w:r w:rsidRPr="008530C8">
        <w:rPr>
          <w:rFonts w:ascii="Arial" w:hAnsi="Arial" w:cs="Arial"/>
          <w:sz w:val="22"/>
          <w:szCs w:val="22"/>
        </w:rPr>
        <w:t>Промена датума доспећа прве рате премије</w:t>
      </w: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 xml:space="preserve"> Додатак 2 Уговора о факултативном реосигурању свих ризика изградње – </w:t>
      </w:r>
      <w:r w:rsidRPr="008530C8">
        <w:rPr>
          <w:rFonts w:ascii="Arial" w:hAnsi="Arial" w:cs="Arial"/>
          <w:b/>
          <w:sz w:val="22"/>
          <w:szCs w:val="22"/>
          <w:lang w:val="sr-Latn-RS"/>
        </w:rPr>
        <w:t>CHINA ROAD AND BRIDGE CORPARATION Srbija</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(1/02/2015 - 31/12/2015)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Тип уговора:         факултативни пропорционални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сви ризици градње</w:t>
      </w:r>
    </w:p>
    <w:p w:rsidR="00AD0BDC" w:rsidRPr="008530C8" w:rsidRDefault="00AD0BDC" w:rsidP="00E863EE">
      <w:pPr>
        <w:autoSpaceDN w:val="0"/>
        <w:spacing w:after="160" w:line="244" w:lineRule="auto"/>
        <w:ind w:left="567"/>
        <w:rPr>
          <w:rFonts w:ascii="Arial" w:hAnsi="Arial" w:cs="Arial"/>
          <w:b/>
          <w:sz w:val="22"/>
          <w:szCs w:val="22"/>
          <w:highlight w:val="yellow"/>
        </w:rPr>
      </w:pPr>
      <w:r w:rsidRPr="008530C8">
        <w:rPr>
          <w:rFonts w:ascii="Arial" w:hAnsi="Arial" w:cs="Arial"/>
          <w:sz w:val="22"/>
          <w:szCs w:val="22"/>
        </w:rPr>
        <w:t>Обим покрића и лимит:    72.000.000 УСД; 1.500.000 УСД по догађају и 4.500.000 УСД агрегатно</w:t>
      </w:r>
    </w:p>
    <w:p w:rsidR="00AD0BDC" w:rsidRPr="008530C8" w:rsidRDefault="00AD0BDC" w:rsidP="00E863EE">
      <w:pPr>
        <w:spacing w:after="160" w:line="244" w:lineRule="auto"/>
        <w:ind w:left="56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lastRenderedPageBreak/>
        <w:t>БАГЕР  BYCURUS RH 120 E – ауто каско (РТБ Бор)</w:t>
      </w:r>
      <w:r>
        <w:rPr>
          <w:rFonts w:ascii="Arial" w:hAnsi="Arial" w:cs="Arial"/>
          <w:b/>
          <w:sz w:val="22"/>
          <w:szCs w:val="22"/>
        </w:rPr>
        <w:t xml:space="preserve"> 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(10/01/2015 - 10/01/2016)</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факултативни непропорционални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Обим покрића и лимит:    31.196.481 динара за сваку појединачну штету и агрегатно у вишку изнад 80.000.000,00 динара </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 xml:space="preserve"> БАГЕР  BYCURUS RH 120  – ауто каско (РТБ Бор)</w:t>
      </w:r>
      <w:r>
        <w:rPr>
          <w:rFonts w:ascii="Arial" w:hAnsi="Arial" w:cs="Arial"/>
          <w:b/>
          <w:sz w:val="22"/>
          <w:szCs w:val="22"/>
        </w:rPr>
        <w:t xml:space="preserve"> 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2014 (10/01/2014 - 10/01/2015)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факултативни непропорционални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Обим покрића и лимит:    49.223.733 динара за сваку појединачну штету и агрегатно у вишку изнад 80.000.000,00 динара </w:t>
      </w:r>
    </w:p>
    <w:p w:rsidR="00AD0BDC" w:rsidRPr="008530C8" w:rsidRDefault="00AD0BDC" w:rsidP="00E863EE">
      <w:pPr>
        <w:spacing w:after="160" w:line="244" w:lineRule="auto"/>
        <w:ind w:left="567"/>
        <w:rPr>
          <w:rFonts w:ascii="Arial" w:hAnsi="Arial" w:cs="Arial"/>
          <w:b/>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 xml:space="preserve"> БАГЕР  KOMATSU PC 4000-6E FS– ауто каско (РТБ Бор)</w:t>
      </w:r>
      <w:r>
        <w:rPr>
          <w:rFonts w:ascii="Arial" w:hAnsi="Arial" w:cs="Arial"/>
          <w:b/>
          <w:sz w:val="22"/>
          <w:szCs w:val="22"/>
        </w:rPr>
        <w:t xml:space="preserve"> 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2014 (21/06/2014 - 20/06/2015)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факултативни непропорционални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spacing w:after="240" w:line="245" w:lineRule="auto"/>
        <w:ind w:left="567"/>
        <w:rPr>
          <w:rFonts w:ascii="Arial" w:hAnsi="Arial" w:cs="Arial"/>
          <w:sz w:val="22"/>
          <w:szCs w:val="22"/>
        </w:rPr>
      </w:pPr>
      <w:r w:rsidRPr="008530C8">
        <w:rPr>
          <w:rFonts w:ascii="Arial" w:hAnsi="Arial" w:cs="Arial"/>
          <w:sz w:val="22"/>
          <w:szCs w:val="22"/>
        </w:rPr>
        <w:lastRenderedPageBreak/>
        <w:t xml:space="preserve">               Обим покрића и лимит:   До 130.931.400,00 динара за сваку појединачну штету и агрегатно годишње у вишку изнад 80.000.000,00 динара за сваку појединачну штету</w:t>
      </w:r>
    </w:p>
    <w:p w:rsidR="00AD0BDC" w:rsidRPr="008530C8" w:rsidRDefault="00AD0BDC" w:rsidP="003B08DC">
      <w:pPr>
        <w:numPr>
          <w:ilvl w:val="0"/>
          <w:numId w:val="51"/>
        </w:numPr>
        <w:autoSpaceDN w:val="0"/>
        <w:spacing w:after="120"/>
        <w:ind w:left="567"/>
        <w:rPr>
          <w:rFonts w:ascii="Arial" w:hAnsi="Arial" w:cs="Arial"/>
          <w:b/>
          <w:sz w:val="22"/>
          <w:szCs w:val="22"/>
        </w:rPr>
      </w:pPr>
      <w:r w:rsidRPr="008530C8">
        <w:rPr>
          <w:rFonts w:ascii="Arial" w:hAnsi="Arial" w:cs="Arial"/>
          <w:b/>
          <w:sz w:val="22"/>
          <w:szCs w:val="22"/>
          <w:lang w:val="sr-Latn-RS"/>
        </w:rPr>
        <w:t xml:space="preserve"> </w:t>
      </w:r>
      <w:r w:rsidRPr="008530C8">
        <w:rPr>
          <w:rFonts w:ascii="Arial" w:hAnsi="Arial" w:cs="Arial"/>
          <w:b/>
          <w:sz w:val="22"/>
          <w:szCs w:val="22"/>
        </w:rPr>
        <w:t>БАГЕР  KOMATSU PC 4000-6E FS– ауто каско (РТБ Бор)</w:t>
      </w:r>
      <w:r>
        <w:rPr>
          <w:rFonts w:ascii="Arial" w:hAnsi="Arial" w:cs="Arial"/>
          <w:b/>
          <w:sz w:val="22"/>
          <w:szCs w:val="22"/>
        </w:rPr>
        <w:t xml:space="preserve"> 2015.</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Уговорна година:   201</w:t>
      </w:r>
      <w:r w:rsidRPr="008530C8">
        <w:rPr>
          <w:rFonts w:ascii="Arial" w:hAnsi="Arial" w:cs="Arial"/>
          <w:sz w:val="22"/>
          <w:szCs w:val="22"/>
          <w:lang w:val="sr-Latn-RS"/>
        </w:rPr>
        <w:t>5</w:t>
      </w:r>
      <w:r w:rsidRPr="008530C8">
        <w:rPr>
          <w:rFonts w:ascii="Arial" w:hAnsi="Arial" w:cs="Arial"/>
          <w:sz w:val="22"/>
          <w:szCs w:val="22"/>
        </w:rPr>
        <w:t xml:space="preserve"> (2</w:t>
      </w:r>
      <w:r w:rsidRPr="008530C8">
        <w:rPr>
          <w:rFonts w:ascii="Arial" w:hAnsi="Arial" w:cs="Arial"/>
          <w:sz w:val="22"/>
          <w:szCs w:val="22"/>
          <w:lang w:val="sr-Latn-RS"/>
        </w:rPr>
        <w:t>0</w:t>
      </w:r>
      <w:r w:rsidRPr="008530C8">
        <w:rPr>
          <w:rFonts w:ascii="Arial" w:hAnsi="Arial" w:cs="Arial"/>
          <w:sz w:val="22"/>
          <w:szCs w:val="22"/>
        </w:rPr>
        <w:t>/06/2015 - 20/06/201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 xml:space="preserve">Реосигуравач:       </w:t>
      </w:r>
      <w:r w:rsidRPr="008530C8">
        <w:rPr>
          <w:rFonts w:ascii="Arial" w:hAnsi="Arial" w:cs="Arial"/>
          <w:sz w:val="22"/>
          <w:szCs w:val="22"/>
          <w:lang w:val="sr-Latn-RS"/>
        </w:rPr>
        <w:t xml:space="preserve"> </w:t>
      </w:r>
      <w:r w:rsidRPr="008530C8">
        <w:rPr>
          <w:rFonts w:ascii="Arial" w:hAnsi="Arial" w:cs="Arial"/>
          <w:sz w:val="22"/>
          <w:szCs w:val="22"/>
        </w:rPr>
        <w:t>Дунав Ре</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 xml:space="preserve">               Тип уговора:         </w:t>
      </w:r>
      <w:r w:rsidRPr="008530C8">
        <w:rPr>
          <w:rFonts w:ascii="Arial" w:hAnsi="Arial" w:cs="Arial"/>
          <w:sz w:val="22"/>
          <w:szCs w:val="22"/>
          <w:lang w:val="sr-Latn-RS"/>
        </w:rPr>
        <w:t xml:space="preserve">  </w:t>
      </w:r>
      <w:r w:rsidRPr="008530C8">
        <w:rPr>
          <w:rFonts w:ascii="Arial" w:hAnsi="Arial" w:cs="Arial"/>
          <w:sz w:val="22"/>
          <w:szCs w:val="22"/>
        </w:rPr>
        <w:t>факултативни непропорционални уговор</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 xml:space="preserve">               Обим покрића и лимит:   До </w:t>
      </w:r>
      <w:r w:rsidRPr="008530C8">
        <w:rPr>
          <w:rFonts w:ascii="Arial" w:hAnsi="Arial" w:cs="Arial"/>
          <w:sz w:val="22"/>
          <w:szCs w:val="22"/>
          <w:lang w:val="sr-Latn-RS"/>
        </w:rPr>
        <w:t>95</w:t>
      </w:r>
      <w:r w:rsidRPr="008530C8">
        <w:rPr>
          <w:rFonts w:ascii="Arial" w:hAnsi="Arial" w:cs="Arial"/>
          <w:sz w:val="22"/>
          <w:szCs w:val="22"/>
        </w:rPr>
        <w:t>.</w:t>
      </w:r>
      <w:r w:rsidRPr="008530C8">
        <w:rPr>
          <w:rFonts w:ascii="Arial" w:hAnsi="Arial" w:cs="Arial"/>
          <w:sz w:val="22"/>
          <w:szCs w:val="22"/>
          <w:lang w:val="sr-Latn-RS"/>
        </w:rPr>
        <w:t>776</w:t>
      </w:r>
      <w:r w:rsidRPr="008530C8">
        <w:rPr>
          <w:rFonts w:ascii="Arial" w:hAnsi="Arial" w:cs="Arial"/>
          <w:sz w:val="22"/>
          <w:szCs w:val="22"/>
        </w:rPr>
        <w:t>.</w:t>
      </w:r>
      <w:r w:rsidRPr="008530C8">
        <w:rPr>
          <w:rFonts w:ascii="Arial" w:hAnsi="Arial" w:cs="Arial"/>
          <w:sz w:val="22"/>
          <w:szCs w:val="22"/>
          <w:lang w:val="sr-Latn-RS"/>
        </w:rPr>
        <w:t>165,77</w:t>
      </w:r>
      <w:r w:rsidRPr="008530C8">
        <w:rPr>
          <w:rFonts w:ascii="Arial" w:hAnsi="Arial" w:cs="Arial"/>
          <w:sz w:val="22"/>
          <w:szCs w:val="22"/>
        </w:rPr>
        <w:t xml:space="preserve"> динара за сваку појединачну штету и агрегатно годишње у вишку изнад 80.000.000,00 динара за сваку појединачну штету</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 xml:space="preserve"> БАГЕР  KOMATSU PC 3000-E FS– ауто каско (РТБ Бор)</w:t>
      </w:r>
      <w:r>
        <w:rPr>
          <w:rFonts w:ascii="Arial" w:hAnsi="Arial" w:cs="Arial"/>
          <w:b/>
          <w:sz w:val="22"/>
          <w:szCs w:val="22"/>
        </w:rPr>
        <w:t xml:space="preserve"> 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2014 (07/08/2014 - 06/08/2015)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факултативни непропорционални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Обим покрића и лимит:   До 123.471.729,00 динара за сваку појединачну штету и агрегатно годишње у вишку изнад 80.000.000,00 динара за сваку појединачну штету</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lang w:val="sr-Latn-RS"/>
        </w:rPr>
        <w:t xml:space="preserve"> </w:t>
      </w:r>
      <w:r w:rsidRPr="008530C8">
        <w:rPr>
          <w:rFonts w:ascii="Arial" w:hAnsi="Arial" w:cs="Arial"/>
          <w:b/>
          <w:sz w:val="22"/>
          <w:szCs w:val="22"/>
        </w:rPr>
        <w:t>БАГЕР  KOMATSU PC 3000-E FS– ауто каско (РТБ Бор)</w:t>
      </w:r>
      <w:r>
        <w:rPr>
          <w:rFonts w:ascii="Arial" w:hAnsi="Arial" w:cs="Arial"/>
          <w:b/>
          <w:sz w:val="22"/>
          <w:szCs w:val="22"/>
        </w:rPr>
        <w:t xml:space="preserve"> 2015.</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Уговорна година:   201</w:t>
      </w:r>
      <w:r w:rsidRPr="008530C8">
        <w:rPr>
          <w:rFonts w:ascii="Arial" w:hAnsi="Arial" w:cs="Arial"/>
          <w:sz w:val="22"/>
          <w:szCs w:val="22"/>
          <w:lang w:val="sr-Latn-RS"/>
        </w:rPr>
        <w:t>5</w:t>
      </w:r>
      <w:r w:rsidRPr="008530C8">
        <w:rPr>
          <w:rFonts w:ascii="Arial" w:hAnsi="Arial" w:cs="Arial"/>
          <w:sz w:val="22"/>
          <w:szCs w:val="22"/>
        </w:rPr>
        <w:t xml:space="preserve"> (0</w:t>
      </w:r>
      <w:r w:rsidRPr="008530C8">
        <w:rPr>
          <w:rFonts w:ascii="Arial" w:hAnsi="Arial" w:cs="Arial"/>
          <w:sz w:val="22"/>
          <w:szCs w:val="22"/>
          <w:lang w:val="sr-Latn-RS"/>
        </w:rPr>
        <w:t>6</w:t>
      </w:r>
      <w:r w:rsidRPr="008530C8">
        <w:rPr>
          <w:rFonts w:ascii="Arial" w:hAnsi="Arial" w:cs="Arial"/>
          <w:sz w:val="22"/>
          <w:szCs w:val="22"/>
        </w:rPr>
        <w:t>/08/201</w:t>
      </w:r>
      <w:r w:rsidRPr="008530C8">
        <w:rPr>
          <w:rFonts w:ascii="Arial" w:hAnsi="Arial" w:cs="Arial"/>
          <w:sz w:val="22"/>
          <w:szCs w:val="22"/>
          <w:lang w:val="sr-Latn-RS"/>
        </w:rPr>
        <w:t>5</w:t>
      </w:r>
      <w:r w:rsidRPr="008530C8">
        <w:rPr>
          <w:rFonts w:ascii="Arial" w:hAnsi="Arial" w:cs="Arial"/>
          <w:sz w:val="22"/>
          <w:szCs w:val="22"/>
        </w:rPr>
        <w:t xml:space="preserve"> - 06/08/201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lastRenderedPageBreak/>
        <w:t>Реосигуравач:       Дунав Ре</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Тип уговора:         факултативни непропорционални уговор</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 xml:space="preserve">               Обим покрића и лимит:   До </w:t>
      </w:r>
      <w:r w:rsidRPr="008530C8">
        <w:rPr>
          <w:rFonts w:ascii="Arial" w:hAnsi="Arial" w:cs="Arial"/>
          <w:sz w:val="22"/>
          <w:szCs w:val="22"/>
          <w:lang w:val="sr-Latn-RS"/>
        </w:rPr>
        <w:t>92.167.878,34</w:t>
      </w:r>
      <w:r w:rsidRPr="008530C8">
        <w:rPr>
          <w:rFonts w:ascii="Arial" w:hAnsi="Arial" w:cs="Arial"/>
          <w:sz w:val="22"/>
          <w:szCs w:val="22"/>
        </w:rPr>
        <w:t xml:space="preserve"> динара за сваку појединачну штету и агрегатно годишње у вишку изнад 80.000.000,00 динара за сваку појединачну штету</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lang w:val="sr-Latn-RS"/>
        </w:rPr>
        <w:t xml:space="preserve"> </w:t>
      </w:r>
      <w:r w:rsidRPr="008530C8">
        <w:rPr>
          <w:rFonts w:ascii="Arial" w:hAnsi="Arial" w:cs="Arial"/>
          <w:b/>
          <w:sz w:val="22"/>
          <w:szCs w:val="22"/>
        </w:rPr>
        <w:t>БАГЕР  BYCURUS RH 120Е  – ауто каско (РТБ Бор)</w:t>
      </w:r>
      <w:r>
        <w:rPr>
          <w:rFonts w:ascii="Arial" w:hAnsi="Arial" w:cs="Arial"/>
          <w:b/>
          <w:sz w:val="22"/>
          <w:szCs w:val="22"/>
        </w:rPr>
        <w:t xml:space="preserve"> 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2014 (02/09/2014 - 02/09/2015)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Тип уговора:         факултативни непропорционални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spacing w:after="240" w:line="245" w:lineRule="auto"/>
        <w:ind w:left="567"/>
        <w:rPr>
          <w:rFonts w:ascii="Arial" w:hAnsi="Arial" w:cs="Arial"/>
          <w:sz w:val="22"/>
          <w:szCs w:val="22"/>
        </w:rPr>
      </w:pPr>
      <w:r w:rsidRPr="008530C8">
        <w:rPr>
          <w:rFonts w:ascii="Arial" w:hAnsi="Arial" w:cs="Arial"/>
          <w:sz w:val="22"/>
          <w:szCs w:val="22"/>
        </w:rPr>
        <w:t xml:space="preserve">               Обим покрића и лимит:   До 52.528.306,00 динара за сваку појединачну штету и агрегатно годишње у вишку изнад 80.000.000,00 динара за сваку појединачну штету</w:t>
      </w:r>
    </w:p>
    <w:p w:rsidR="00AD0BDC" w:rsidRPr="008530C8" w:rsidRDefault="00AD0BDC" w:rsidP="003B08DC">
      <w:pPr>
        <w:numPr>
          <w:ilvl w:val="0"/>
          <w:numId w:val="51"/>
        </w:numPr>
        <w:autoSpaceDN w:val="0"/>
        <w:spacing w:after="120"/>
        <w:ind w:left="567"/>
        <w:rPr>
          <w:rFonts w:ascii="Arial" w:hAnsi="Arial" w:cs="Arial"/>
          <w:b/>
          <w:sz w:val="22"/>
          <w:szCs w:val="22"/>
        </w:rPr>
      </w:pPr>
      <w:r w:rsidRPr="008530C8">
        <w:rPr>
          <w:rFonts w:ascii="Arial" w:hAnsi="Arial" w:cs="Arial"/>
          <w:b/>
          <w:sz w:val="22"/>
          <w:szCs w:val="22"/>
          <w:lang w:val="sr-Latn-RS"/>
        </w:rPr>
        <w:t xml:space="preserve"> </w:t>
      </w:r>
      <w:r w:rsidRPr="008530C8">
        <w:rPr>
          <w:rFonts w:ascii="Arial" w:hAnsi="Arial" w:cs="Arial"/>
          <w:b/>
          <w:sz w:val="22"/>
          <w:szCs w:val="22"/>
        </w:rPr>
        <w:t>БАГЕР  BYCURUS RH 120Е  – ауто каско (РТБ Бор)</w:t>
      </w:r>
      <w:r>
        <w:rPr>
          <w:rFonts w:ascii="Arial" w:hAnsi="Arial" w:cs="Arial"/>
          <w:b/>
          <w:sz w:val="22"/>
          <w:szCs w:val="22"/>
        </w:rPr>
        <w:t xml:space="preserve"> 2015.</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Уговорна година:   201</w:t>
      </w:r>
      <w:r w:rsidRPr="008530C8">
        <w:rPr>
          <w:rFonts w:ascii="Arial" w:hAnsi="Arial" w:cs="Arial"/>
          <w:sz w:val="22"/>
          <w:szCs w:val="22"/>
          <w:lang w:val="sr-Latn-RS"/>
        </w:rPr>
        <w:t>5</w:t>
      </w:r>
      <w:r w:rsidRPr="008530C8">
        <w:rPr>
          <w:rFonts w:ascii="Arial" w:hAnsi="Arial" w:cs="Arial"/>
          <w:sz w:val="22"/>
          <w:szCs w:val="22"/>
        </w:rPr>
        <w:t xml:space="preserve"> (02/09/201</w:t>
      </w:r>
      <w:r w:rsidRPr="008530C8">
        <w:rPr>
          <w:rFonts w:ascii="Arial" w:hAnsi="Arial" w:cs="Arial"/>
          <w:sz w:val="22"/>
          <w:szCs w:val="22"/>
          <w:lang w:val="sr-Latn-RS"/>
        </w:rPr>
        <w:t>5</w:t>
      </w:r>
      <w:r w:rsidRPr="008530C8">
        <w:rPr>
          <w:rFonts w:ascii="Arial" w:hAnsi="Arial" w:cs="Arial"/>
          <w:sz w:val="22"/>
          <w:szCs w:val="22"/>
        </w:rPr>
        <w:t xml:space="preserve"> - 02/09/201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 xml:space="preserve">               Тип уговора:         факултативни непропорционални уговор</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spacing w:after="120"/>
        <w:ind w:left="567"/>
        <w:rPr>
          <w:rFonts w:ascii="Arial" w:hAnsi="Arial" w:cs="Arial"/>
          <w:sz w:val="22"/>
          <w:szCs w:val="22"/>
        </w:rPr>
      </w:pPr>
      <w:r w:rsidRPr="008530C8">
        <w:rPr>
          <w:rFonts w:ascii="Arial" w:hAnsi="Arial" w:cs="Arial"/>
          <w:sz w:val="22"/>
          <w:szCs w:val="22"/>
        </w:rPr>
        <w:t xml:space="preserve">               Обим покрића и лимит:   До </w:t>
      </w:r>
      <w:r w:rsidRPr="008530C8">
        <w:rPr>
          <w:rFonts w:ascii="Arial" w:hAnsi="Arial" w:cs="Arial"/>
          <w:sz w:val="22"/>
          <w:szCs w:val="22"/>
          <w:lang w:val="sr-Latn-RS"/>
        </w:rPr>
        <w:t>30.637.710,66</w:t>
      </w:r>
      <w:r w:rsidRPr="008530C8">
        <w:rPr>
          <w:rFonts w:ascii="Arial" w:hAnsi="Arial" w:cs="Arial"/>
          <w:sz w:val="22"/>
          <w:szCs w:val="22"/>
        </w:rPr>
        <w:t xml:space="preserve"> динара за сваку појединачну штету и агрегатно годишње у вишку изнад 80.000.000,00 динара за сваку појединачну штету</w:t>
      </w:r>
    </w:p>
    <w:p w:rsidR="00AD0BDC" w:rsidRDefault="00AD0BDC" w:rsidP="00E863EE">
      <w:pPr>
        <w:spacing w:after="160" w:line="244" w:lineRule="auto"/>
        <w:ind w:left="567" w:hanging="2977"/>
        <w:rPr>
          <w:rFonts w:ascii="Arial" w:hAnsi="Arial" w:cs="Arial"/>
          <w:sz w:val="22"/>
          <w:szCs w:val="22"/>
        </w:rPr>
      </w:pPr>
    </w:p>
    <w:p w:rsidR="00AD0BDC" w:rsidRPr="008530C8" w:rsidRDefault="00AD0BDC" w:rsidP="00E863EE">
      <w:pPr>
        <w:spacing w:after="160" w:line="244" w:lineRule="auto"/>
        <w:ind w:left="567" w:hanging="2977"/>
        <w:rPr>
          <w:rFonts w:ascii="Arial" w:hAnsi="Arial" w:cs="Arial"/>
          <w:sz w:val="22"/>
          <w:szCs w:val="22"/>
        </w:rPr>
      </w:pPr>
      <w:r>
        <w:rPr>
          <w:rFonts w:ascii="Arial" w:hAnsi="Arial" w:cs="Arial"/>
          <w:sz w:val="22"/>
          <w:szCs w:val="22"/>
        </w:rPr>
        <w:lastRenderedPageBreak/>
        <w:t>,</w:t>
      </w: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lang w:val="sr-Latn-RS"/>
        </w:rPr>
        <w:t xml:space="preserve">  </w:t>
      </w:r>
      <w:r w:rsidRPr="008530C8">
        <w:rPr>
          <w:rFonts w:ascii="Arial" w:hAnsi="Arial" w:cs="Arial"/>
          <w:b/>
          <w:sz w:val="22"/>
          <w:szCs w:val="22"/>
        </w:rPr>
        <w:t>БАГЕР  KOMATSU PC 3000-6E – ауто каско (РТБ Бор)</w:t>
      </w:r>
      <w:r>
        <w:rPr>
          <w:rFonts w:ascii="Arial" w:hAnsi="Arial" w:cs="Arial"/>
          <w:b/>
          <w:sz w:val="22"/>
          <w:szCs w:val="22"/>
        </w:rPr>
        <w:t xml:space="preserve"> 2014.</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Уговорна година:   2014 (02/10/2014 - 02/10/2015)</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факултативни непропорционални уговор</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 xml:space="preserve">               Обим покрића и лимит:   До 95.972.000,00 динара за сваку појединачну штету и агрегатно годишње у вишку изнад 80.000.000,00 динара за сваку појединачну штету</w:t>
      </w:r>
    </w:p>
    <w:p w:rsidR="00AD0BDC" w:rsidRPr="008530C8" w:rsidRDefault="00AD0BDC" w:rsidP="00E863EE">
      <w:pPr>
        <w:autoSpaceDN w:val="0"/>
        <w:spacing w:after="160" w:line="244" w:lineRule="auto"/>
        <w:ind w:left="567"/>
        <w:rPr>
          <w:rFonts w:ascii="Arial" w:hAnsi="Arial" w:cs="Arial"/>
          <w:b/>
          <w:sz w:val="22"/>
          <w:szCs w:val="22"/>
        </w:rPr>
      </w:pPr>
    </w:p>
    <w:p w:rsidR="00AD0BDC" w:rsidRPr="008530C8" w:rsidRDefault="00AD0BDC" w:rsidP="00E863EE">
      <w:pPr>
        <w:autoSpaceDN w:val="0"/>
        <w:spacing w:after="160" w:line="244" w:lineRule="auto"/>
        <w:ind w:left="567"/>
        <w:rPr>
          <w:rFonts w:ascii="Arial" w:hAnsi="Arial" w:cs="Arial"/>
          <w:b/>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lang w:val="sr-Latn-RS"/>
        </w:rPr>
      </w:pPr>
      <w:r w:rsidRPr="008530C8">
        <w:rPr>
          <w:rFonts w:ascii="Arial" w:hAnsi="Arial" w:cs="Arial"/>
          <w:b/>
          <w:sz w:val="22"/>
          <w:szCs w:val="22"/>
          <w:lang w:val="sr-Latn-RS"/>
        </w:rPr>
        <w:t xml:space="preserve">  БАГЕР  KOMATSU PC 3000-6E – ауто каско (РТБ Бор)</w:t>
      </w:r>
      <w:r>
        <w:rPr>
          <w:rFonts w:ascii="Arial" w:hAnsi="Arial" w:cs="Arial"/>
          <w:b/>
          <w:sz w:val="22"/>
          <w:szCs w:val="22"/>
        </w:rPr>
        <w:t xml:space="preserve"> 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w:t>
      </w:r>
      <w:r w:rsidRPr="008530C8">
        <w:rPr>
          <w:rFonts w:ascii="Arial" w:hAnsi="Arial" w:cs="Arial"/>
          <w:sz w:val="22"/>
          <w:szCs w:val="22"/>
          <w:lang w:val="sr-Latn-RS"/>
        </w:rPr>
        <w:t>5</w:t>
      </w:r>
      <w:r w:rsidRPr="008530C8">
        <w:rPr>
          <w:rFonts w:ascii="Arial" w:hAnsi="Arial" w:cs="Arial"/>
          <w:sz w:val="22"/>
          <w:szCs w:val="22"/>
        </w:rPr>
        <w:t xml:space="preserve"> (02/10/201</w:t>
      </w:r>
      <w:r w:rsidRPr="008530C8">
        <w:rPr>
          <w:rFonts w:ascii="Arial" w:hAnsi="Arial" w:cs="Arial"/>
          <w:sz w:val="22"/>
          <w:szCs w:val="22"/>
          <w:lang w:val="sr-Latn-RS"/>
        </w:rPr>
        <w:t>5</w:t>
      </w:r>
      <w:r w:rsidRPr="008530C8">
        <w:rPr>
          <w:rFonts w:ascii="Arial" w:hAnsi="Arial" w:cs="Arial"/>
          <w:sz w:val="22"/>
          <w:szCs w:val="22"/>
        </w:rPr>
        <w:t xml:space="preserve"> - 02/10/201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факултативни непропорционални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Обим покрића и лимит:   До 95.972.00</w:t>
      </w:r>
      <w:r w:rsidRPr="008530C8">
        <w:rPr>
          <w:rFonts w:ascii="Arial" w:hAnsi="Arial" w:cs="Arial"/>
          <w:sz w:val="22"/>
          <w:szCs w:val="22"/>
          <w:lang w:val="sr-Latn-RS"/>
        </w:rPr>
        <w:t>1</w:t>
      </w:r>
      <w:r w:rsidRPr="008530C8">
        <w:rPr>
          <w:rFonts w:ascii="Arial" w:hAnsi="Arial" w:cs="Arial"/>
          <w:sz w:val="22"/>
          <w:szCs w:val="22"/>
        </w:rPr>
        <w:t>,</w:t>
      </w:r>
      <w:r w:rsidRPr="008530C8">
        <w:rPr>
          <w:rFonts w:ascii="Arial" w:hAnsi="Arial" w:cs="Arial"/>
          <w:sz w:val="22"/>
          <w:szCs w:val="22"/>
          <w:lang w:val="sr-Latn-RS"/>
        </w:rPr>
        <w:t>7</w:t>
      </w:r>
      <w:r w:rsidRPr="008530C8">
        <w:rPr>
          <w:rFonts w:ascii="Arial" w:hAnsi="Arial" w:cs="Arial"/>
          <w:sz w:val="22"/>
          <w:szCs w:val="22"/>
        </w:rPr>
        <w:t>0 динара за сваку појединачну штету и агрегатно годишње у вишку изнад 80.000.000,00 динара за сваку појединачну штету</w:t>
      </w:r>
    </w:p>
    <w:p w:rsidR="00AD0BDC" w:rsidRPr="008530C8" w:rsidRDefault="00AD0BDC" w:rsidP="00E863EE">
      <w:pPr>
        <w:spacing w:after="160" w:line="244" w:lineRule="auto"/>
        <w:ind w:left="56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БАГЕР  KOMATSU PC 4000-6E – ауто каско (РТБ Бор)</w:t>
      </w:r>
      <w:r>
        <w:rPr>
          <w:rFonts w:ascii="Arial" w:hAnsi="Arial" w:cs="Arial"/>
          <w:b/>
          <w:sz w:val="22"/>
          <w:szCs w:val="22"/>
        </w:rPr>
        <w:t xml:space="preserve"> 2014.</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Уговорна година:   2014 (14/11/2014 - 14/11/2015)</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lastRenderedPageBreak/>
        <w:t>Реосигуравач:       Дунав Ре</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Тип уговора:         факултативни непропорционални уговор</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autoSpaceDN w:val="0"/>
        <w:spacing w:after="360" w:line="245" w:lineRule="auto"/>
        <w:ind w:left="567"/>
        <w:rPr>
          <w:rFonts w:ascii="Arial" w:hAnsi="Arial" w:cs="Arial"/>
          <w:sz w:val="22"/>
          <w:szCs w:val="22"/>
        </w:rPr>
      </w:pPr>
      <w:r w:rsidRPr="008530C8">
        <w:rPr>
          <w:rFonts w:ascii="Arial" w:hAnsi="Arial" w:cs="Arial"/>
          <w:sz w:val="22"/>
          <w:szCs w:val="22"/>
        </w:rPr>
        <w:t>Обим покрића и лимит:   До 106.301.830,00 динара за сваку појединачну штету и агрегатно годишње у вишку изнад 80.000.000,00 динара за сваку појединачну штету.</w:t>
      </w:r>
    </w:p>
    <w:p w:rsidR="00AD0BDC" w:rsidRPr="008530C8" w:rsidRDefault="00AD0BDC" w:rsidP="003B08DC">
      <w:pPr>
        <w:numPr>
          <w:ilvl w:val="0"/>
          <w:numId w:val="51"/>
        </w:numPr>
        <w:autoSpaceDN w:val="0"/>
        <w:spacing w:after="160" w:line="244" w:lineRule="auto"/>
        <w:ind w:left="567"/>
        <w:rPr>
          <w:rFonts w:ascii="Arial" w:hAnsi="Arial" w:cs="Arial"/>
          <w:b/>
          <w:sz w:val="22"/>
          <w:szCs w:val="22"/>
          <w:lang w:val="sr-Latn-RS"/>
        </w:rPr>
      </w:pPr>
      <w:r w:rsidRPr="008530C8">
        <w:rPr>
          <w:rFonts w:ascii="Arial" w:hAnsi="Arial" w:cs="Arial"/>
          <w:b/>
          <w:sz w:val="22"/>
          <w:szCs w:val="22"/>
          <w:lang w:val="sr-Latn-RS"/>
        </w:rPr>
        <w:t>БАГЕР  KOMATSU PC 4000-6E – ауто каско (РТБ Бор)</w:t>
      </w:r>
      <w:r>
        <w:rPr>
          <w:rFonts w:ascii="Arial" w:hAnsi="Arial" w:cs="Arial"/>
          <w:b/>
          <w:sz w:val="22"/>
          <w:szCs w:val="22"/>
        </w:rPr>
        <w:t xml:space="preserve"> 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2014 (14/11/201</w:t>
      </w:r>
      <w:r w:rsidRPr="008530C8">
        <w:rPr>
          <w:rFonts w:ascii="Arial" w:hAnsi="Arial" w:cs="Arial"/>
          <w:sz w:val="22"/>
          <w:szCs w:val="22"/>
          <w:lang w:val="sr-Latn-RS"/>
        </w:rPr>
        <w:t>5</w:t>
      </w:r>
      <w:r w:rsidRPr="008530C8">
        <w:rPr>
          <w:rFonts w:ascii="Arial" w:hAnsi="Arial" w:cs="Arial"/>
          <w:sz w:val="22"/>
          <w:szCs w:val="22"/>
        </w:rPr>
        <w:t xml:space="preserve"> - 14/11/201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факултативни непропорционални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Обим покрића и лимит:   До 106.301.830,00 динара за сваку појединачну штету и агрегатно годишње у вишку изнад 80.000.000,00 динара за сваку појединачну штету.</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 xml:space="preserve"> ДВА БАГЕРА KOMATSU PC 4000-6E – ауто каско (РТБ Бор)</w:t>
      </w:r>
      <w:r>
        <w:rPr>
          <w:rFonts w:ascii="Arial" w:hAnsi="Arial" w:cs="Arial"/>
          <w:b/>
          <w:sz w:val="22"/>
          <w:szCs w:val="22"/>
        </w:rPr>
        <w:t xml:space="preserve"> 2014.</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Уговорна година:   2014 (22/11/2014 - 22/11/2015)</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Тип уговора:         факултативни непропорционални уговор</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autoSpaceDN w:val="0"/>
        <w:spacing w:after="360" w:line="245" w:lineRule="auto"/>
        <w:ind w:left="567"/>
        <w:rPr>
          <w:rFonts w:ascii="Arial" w:hAnsi="Arial" w:cs="Arial"/>
          <w:sz w:val="22"/>
          <w:szCs w:val="22"/>
        </w:rPr>
      </w:pPr>
      <w:r w:rsidRPr="008530C8">
        <w:rPr>
          <w:rFonts w:ascii="Arial" w:hAnsi="Arial" w:cs="Arial"/>
          <w:sz w:val="22"/>
          <w:szCs w:val="22"/>
        </w:rPr>
        <w:t xml:space="preserve">Обим покрића и лимит:   До 48.997.000,00 динара за сваку појединачну штету и агрегатно годишње у вишку изнад </w:t>
      </w:r>
      <w:r w:rsidRPr="008530C8">
        <w:rPr>
          <w:rFonts w:ascii="Arial" w:hAnsi="Arial" w:cs="Arial"/>
          <w:sz w:val="22"/>
          <w:szCs w:val="22"/>
        </w:rPr>
        <w:lastRenderedPageBreak/>
        <w:t>80.000.000,00 динара за сваку појединачну штету, и до 54.237.000,00 динара за сваку појединачну штету и агрегатно годишње у вишку изнад 80.000.000,00 динара за сваку појединачну штету</w:t>
      </w: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ДВА БАГЕРА KOMATSU PC 4000-6E – ауто каско (РТБ Бор)</w:t>
      </w:r>
      <w:r>
        <w:rPr>
          <w:rFonts w:ascii="Arial" w:hAnsi="Arial" w:cs="Arial"/>
          <w:b/>
          <w:sz w:val="22"/>
          <w:szCs w:val="22"/>
        </w:rPr>
        <w:t xml:space="preserve"> 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2014 (22/11/2014 - 22/11/2015)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факултативни непропорционални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ауто каско</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Обим покрића и лимит:   До </w:t>
      </w:r>
      <w:r w:rsidRPr="008530C8">
        <w:rPr>
          <w:rFonts w:ascii="Arial" w:hAnsi="Arial" w:cs="Arial"/>
          <w:sz w:val="22"/>
          <w:szCs w:val="22"/>
          <w:lang w:val="sr-Latn-RS"/>
        </w:rPr>
        <w:t>26</w:t>
      </w:r>
      <w:r w:rsidRPr="008530C8">
        <w:rPr>
          <w:rFonts w:ascii="Arial" w:hAnsi="Arial" w:cs="Arial"/>
          <w:sz w:val="22"/>
          <w:szCs w:val="22"/>
        </w:rPr>
        <w:t>.</w:t>
      </w:r>
      <w:r w:rsidRPr="008530C8">
        <w:rPr>
          <w:rFonts w:ascii="Arial" w:hAnsi="Arial" w:cs="Arial"/>
          <w:sz w:val="22"/>
          <w:szCs w:val="22"/>
          <w:lang w:val="sr-Latn-RS"/>
        </w:rPr>
        <w:t>064</w:t>
      </w:r>
      <w:r w:rsidRPr="008530C8">
        <w:rPr>
          <w:rFonts w:ascii="Arial" w:hAnsi="Arial" w:cs="Arial"/>
          <w:sz w:val="22"/>
          <w:szCs w:val="22"/>
        </w:rPr>
        <w:t>.</w:t>
      </w:r>
      <w:r w:rsidRPr="008530C8">
        <w:rPr>
          <w:rFonts w:ascii="Arial" w:hAnsi="Arial" w:cs="Arial"/>
          <w:sz w:val="22"/>
          <w:szCs w:val="22"/>
          <w:lang w:val="sr-Latn-RS"/>
        </w:rPr>
        <w:t>213,07</w:t>
      </w:r>
      <w:r w:rsidRPr="008530C8">
        <w:rPr>
          <w:rFonts w:ascii="Arial" w:hAnsi="Arial" w:cs="Arial"/>
          <w:sz w:val="22"/>
          <w:szCs w:val="22"/>
        </w:rPr>
        <w:t xml:space="preserve"> динара за сваку појединачну штету и агрегатно годишње у вишку изнад 80.000.000,00 динара за сваку појединачну штету, и до </w:t>
      </w:r>
      <w:r w:rsidRPr="008530C8">
        <w:rPr>
          <w:rFonts w:ascii="Arial" w:hAnsi="Arial" w:cs="Arial"/>
          <w:sz w:val="22"/>
          <w:szCs w:val="22"/>
          <w:lang w:val="sr-Latn-RS"/>
        </w:rPr>
        <w:t>30</w:t>
      </w:r>
      <w:r w:rsidRPr="008530C8">
        <w:rPr>
          <w:rFonts w:ascii="Arial" w:hAnsi="Arial" w:cs="Arial"/>
          <w:sz w:val="22"/>
          <w:szCs w:val="22"/>
        </w:rPr>
        <w:t>.</w:t>
      </w:r>
      <w:r w:rsidRPr="008530C8">
        <w:rPr>
          <w:rFonts w:ascii="Arial" w:hAnsi="Arial" w:cs="Arial"/>
          <w:sz w:val="22"/>
          <w:szCs w:val="22"/>
          <w:lang w:val="sr-Latn-RS"/>
        </w:rPr>
        <w:t>367377,30</w:t>
      </w:r>
      <w:r w:rsidRPr="008530C8">
        <w:rPr>
          <w:rFonts w:ascii="Arial" w:hAnsi="Arial" w:cs="Arial"/>
          <w:sz w:val="22"/>
          <w:szCs w:val="22"/>
        </w:rPr>
        <w:t xml:space="preserve"> динара за сваку појединачну штету и агрегатно годишње у вишку изнад 80.000.000,00 динара за сваку појединачну штету</w:t>
      </w: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имовине и прекида рада за осигураника Топионица и фабрика сумпорне киселине РТБ Бор на бази вишка штета</w:t>
      </w:r>
      <w:r>
        <w:rPr>
          <w:rFonts w:ascii="Arial" w:hAnsi="Arial" w:cs="Arial"/>
          <w:b/>
          <w:sz w:val="22"/>
          <w:szCs w:val="22"/>
        </w:rPr>
        <w:t xml:space="preserve"> 2015.</w:t>
      </w:r>
    </w:p>
    <w:p w:rsidR="00AD0BDC" w:rsidRPr="008530C8" w:rsidRDefault="00AD0BDC" w:rsidP="00E863EE">
      <w:pPr>
        <w:autoSpaceDN w:val="0"/>
        <w:spacing w:after="160" w:line="244" w:lineRule="auto"/>
        <w:ind w:left="567" w:hanging="425"/>
        <w:rPr>
          <w:rFonts w:ascii="Arial" w:hAnsi="Arial" w:cs="Arial"/>
          <w:sz w:val="22"/>
          <w:szCs w:val="22"/>
        </w:rPr>
      </w:pPr>
      <w:r w:rsidRPr="008530C8">
        <w:rPr>
          <w:rFonts w:ascii="Arial" w:hAnsi="Arial" w:cs="Arial"/>
          <w:sz w:val="22"/>
          <w:szCs w:val="22"/>
        </w:rPr>
        <w:t>Уговорна година:   201</w:t>
      </w:r>
      <w:r w:rsidRPr="008530C8">
        <w:rPr>
          <w:rFonts w:ascii="Arial" w:hAnsi="Arial" w:cs="Arial"/>
          <w:sz w:val="22"/>
          <w:szCs w:val="22"/>
          <w:lang w:val="sr-Latn-RS"/>
        </w:rPr>
        <w:t>5</w:t>
      </w:r>
      <w:r w:rsidRPr="008530C8">
        <w:rPr>
          <w:rFonts w:ascii="Arial" w:hAnsi="Arial" w:cs="Arial"/>
          <w:sz w:val="22"/>
          <w:szCs w:val="22"/>
        </w:rPr>
        <w:t xml:space="preserve"> (</w:t>
      </w:r>
      <w:r w:rsidRPr="008530C8">
        <w:rPr>
          <w:rFonts w:ascii="Arial" w:hAnsi="Arial" w:cs="Arial"/>
          <w:sz w:val="22"/>
          <w:szCs w:val="22"/>
          <w:lang w:val="sr-Latn-RS"/>
        </w:rPr>
        <w:t>21</w:t>
      </w:r>
      <w:r w:rsidRPr="008530C8">
        <w:rPr>
          <w:rFonts w:ascii="Arial" w:hAnsi="Arial" w:cs="Arial"/>
          <w:sz w:val="22"/>
          <w:szCs w:val="22"/>
        </w:rPr>
        <w:t>/0</w:t>
      </w:r>
      <w:r w:rsidRPr="008530C8">
        <w:rPr>
          <w:rFonts w:ascii="Arial" w:hAnsi="Arial" w:cs="Arial"/>
          <w:sz w:val="22"/>
          <w:szCs w:val="22"/>
          <w:lang w:val="sr-Latn-RS"/>
        </w:rPr>
        <w:t>7</w:t>
      </w:r>
      <w:r w:rsidRPr="008530C8">
        <w:rPr>
          <w:rFonts w:ascii="Arial" w:hAnsi="Arial" w:cs="Arial"/>
          <w:sz w:val="22"/>
          <w:szCs w:val="22"/>
        </w:rPr>
        <w:t>/201</w:t>
      </w:r>
      <w:r w:rsidRPr="008530C8">
        <w:rPr>
          <w:rFonts w:ascii="Arial" w:hAnsi="Arial" w:cs="Arial"/>
          <w:sz w:val="22"/>
          <w:szCs w:val="22"/>
          <w:lang w:val="sr-Latn-RS"/>
        </w:rPr>
        <w:t>5</w:t>
      </w:r>
      <w:r w:rsidRPr="008530C8">
        <w:rPr>
          <w:rFonts w:ascii="Arial" w:hAnsi="Arial" w:cs="Arial"/>
          <w:sz w:val="22"/>
          <w:szCs w:val="22"/>
        </w:rPr>
        <w:t xml:space="preserve"> - </w:t>
      </w:r>
      <w:r w:rsidRPr="008530C8">
        <w:rPr>
          <w:rFonts w:ascii="Arial" w:hAnsi="Arial" w:cs="Arial"/>
          <w:sz w:val="22"/>
          <w:szCs w:val="22"/>
          <w:lang w:val="sr-Latn-RS"/>
        </w:rPr>
        <w:t>21</w:t>
      </w:r>
      <w:r w:rsidRPr="008530C8">
        <w:rPr>
          <w:rFonts w:ascii="Arial" w:hAnsi="Arial" w:cs="Arial"/>
          <w:sz w:val="22"/>
          <w:szCs w:val="22"/>
        </w:rPr>
        <w:t>/0</w:t>
      </w:r>
      <w:r w:rsidRPr="008530C8">
        <w:rPr>
          <w:rFonts w:ascii="Arial" w:hAnsi="Arial" w:cs="Arial"/>
          <w:sz w:val="22"/>
          <w:szCs w:val="22"/>
          <w:lang w:val="sr-Latn-RS"/>
        </w:rPr>
        <w:t>7</w:t>
      </w:r>
      <w:r w:rsidRPr="008530C8">
        <w:rPr>
          <w:rFonts w:ascii="Arial" w:hAnsi="Arial" w:cs="Arial"/>
          <w:sz w:val="22"/>
          <w:szCs w:val="22"/>
        </w:rPr>
        <w:t>/201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autoSpaceDN w:val="0"/>
        <w:spacing w:after="160" w:line="244" w:lineRule="auto"/>
        <w:ind w:left="567" w:hanging="425"/>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autoSpaceDN w:val="0"/>
        <w:spacing w:after="160" w:line="244" w:lineRule="auto"/>
        <w:ind w:left="567" w:hanging="425"/>
        <w:rPr>
          <w:rFonts w:ascii="Arial" w:hAnsi="Arial" w:cs="Arial"/>
          <w:sz w:val="22"/>
          <w:szCs w:val="22"/>
        </w:rPr>
      </w:pPr>
      <w:r w:rsidRPr="008530C8">
        <w:rPr>
          <w:rFonts w:ascii="Arial" w:hAnsi="Arial" w:cs="Arial"/>
          <w:sz w:val="22"/>
          <w:szCs w:val="22"/>
        </w:rPr>
        <w:t>Тип уговора:         факуктативни непропорционални уговор</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Реосигуране тарифе:  осигурање од ризика пожара и неких других опасности (имовински ризици) и осигурање од опасности прекида пословања због пожара и неких других опасности</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 xml:space="preserve">Лимит:                   6.500.000 </w:t>
      </w:r>
      <w:r w:rsidRPr="008530C8">
        <w:rPr>
          <w:rFonts w:ascii="Arial" w:hAnsi="Arial" w:cs="Arial"/>
          <w:sz w:val="22"/>
          <w:szCs w:val="22"/>
          <w:lang w:val="sr-Latn-RS"/>
        </w:rPr>
        <w:t>EUR</w:t>
      </w:r>
      <w:r w:rsidRPr="008530C8">
        <w:rPr>
          <w:rFonts w:ascii="Arial" w:hAnsi="Arial" w:cs="Arial"/>
          <w:sz w:val="22"/>
          <w:szCs w:val="22"/>
        </w:rPr>
        <w:t xml:space="preserve"> за сваку појединачну штету и агрегатно за период покрића у вишку изнад 43.500.000 </w:t>
      </w:r>
      <w:r w:rsidRPr="008530C8">
        <w:rPr>
          <w:rFonts w:ascii="Arial" w:hAnsi="Arial" w:cs="Arial"/>
          <w:sz w:val="22"/>
          <w:szCs w:val="22"/>
          <w:lang w:val="sr-Latn-RS"/>
        </w:rPr>
        <w:t>EUR</w:t>
      </w:r>
      <w:r w:rsidRPr="008530C8">
        <w:rPr>
          <w:rFonts w:ascii="Arial" w:hAnsi="Arial" w:cs="Arial"/>
          <w:sz w:val="22"/>
          <w:szCs w:val="22"/>
        </w:rPr>
        <w:t xml:space="preserve"> за сваку </w:t>
      </w:r>
      <w:r w:rsidRPr="008530C8">
        <w:rPr>
          <w:rFonts w:ascii="Arial" w:hAnsi="Arial" w:cs="Arial"/>
          <w:sz w:val="22"/>
          <w:szCs w:val="22"/>
        </w:rPr>
        <w:lastRenderedPageBreak/>
        <w:t>појединачну штету и агрегатно за период покрића    Секција А: До 500.000 УСД по сваком штетном догађају и агрегатно за период осигурања</w:t>
      </w: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банака и других финансијских институција од преваре и пропуста запослених и неких других опасности и професионалне одговорности директора и водећих руководилаца због повреде радне дужности (БББ И Д&amp;О)- Чачанска банка</w:t>
      </w:r>
      <w:r>
        <w:rPr>
          <w:rFonts w:ascii="Arial" w:hAnsi="Arial" w:cs="Arial"/>
          <w:b/>
          <w:sz w:val="22"/>
          <w:szCs w:val="22"/>
        </w:rPr>
        <w:t xml:space="preserve"> 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2014 (17/02/2014 - 17/02/2015)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пропорционални факултатив</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професионална одговорност</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w:t>
      </w:r>
      <w:r w:rsidRPr="008530C8">
        <w:rPr>
          <w:rFonts w:ascii="Arial" w:hAnsi="Arial" w:cs="Arial"/>
          <w:sz w:val="22"/>
          <w:szCs w:val="22"/>
          <w:u w:val="single"/>
        </w:rPr>
        <w:t>Секција А:</w:t>
      </w:r>
      <w:r w:rsidRPr="008530C8">
        <w:rPr>
          <w:rFonts w:ascii="Arial" w:hAnsi="Arial" w:cs="Arial"/>
          <w:sz w:val="22"/>
          <w:szCs w:val="22"/>
        </w:rPr>
        <w:t xml:space="preserve"> До 500.000 УСД по сваком штетном догађају и агрегатно за период осигурања</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Подлимит  за АТМ УСД 100.000 по банкомату са агрегатним лимитом УСД 500.000</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w:t>
      </w:r>
      <w:r w:rsidRPr="008530C8">
        <w:rPr>
          <w:rFonts w:ascii="Arial" w:hAnsi="Arial" w:cs="Arial"/>
          <w:sz w:val="22"/>
          <w:szCs w:val="22"/>
          <w:u w:val="single"/>
        </w:rPr>
        <w:t>Секција Б</w:t>
      </w:r>
      <w:r w:rsidRPr="008530C8">
        <w:rPr>
          <w:rFonts w:ascii="Arial" w:hAnsi="Arial" w:cs="Arial"/>
          <w:sz w:val="22"/>
          <w:szCs w:val="22"/>
        </w:rPr>
        <w:t xml:space="preserve">: 500.000 УСД агрегатно за период покрића, за све начињене штете и све појединачне осигуранике, укљчујући и све трошкове одбране.               </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банака и других финансијских институција од преваре и пропуста запослених и неких других опасности и професионалне одговорности директора и водећих руководилаца због повреде радне дужности (БББ И Д&amp;О)- Чачанска банка</w:t>
      </w:r>
      <w:r>
        <w:rPr>
          <w:rFonts w:ascii="Arial" w:hAnsi="Arial" w:cs="Arial"/>
          <w:b/>
          <w:sz w:val="22"/>
          <w:szCs w:val="22"/>
        </w:rPr>
        <w:t xml:space="preserve"> 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(17/02/2015 - 17/02/2016)</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lastRenderedPageBreak/>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пропорционални факултатив</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професионална одговорност</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w:t>
      </w:r>
      <w:r w:rsidRPr="008530C8">
        <w:rPr>
          <w:rFonts w:ascii="Arial" w:hAnsi="Arial" w:cs="Arial"/>
          <w:sz w:val="22"/>
          <w:szCs w:val="22"/>
          <w:u w:val="single"/>
        </w:rPr>
        <w:t>Секција А:</w:t>
      </w:r>
      <w:r w:rsidRPr="008530C8">
        <w:rPr>
          <w:rFonts w:ascii="Arial" w:hAnsi="Arial" w:cs="Arial"/>
          <w:sz w:val="22"/>
          <w:szCs w:val="22"/>
        </w:rPr>
        <w:t xml:space="preserve"> До 500.000 УСД по сваком штетном догађају и агрегатно за период осигурања</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Подлимит  за АТМ УСД 100.000 по банкомату са агрегатним лимитом УСД 500.000</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w:t>
      </w:r>
      <w:r w:rsidRPr="008530C8">
        <w:rPr>
          <w:rFonts w:ascii="Arial" w:hAnsi="Arial" w:cs="Arial"/>
          <w:sz w:val="22"/>
          <w:szCs w:val="22"/>
          <w:u w:val="single"/>
        </w:rPr>
        <w:t>Секција Б</w:t>
      </w:r>
      <w:r w:rsidRPr="008530C8">
        <w:rPr>
          <w:rFonts w:ascii="Arial" w:hAnsi="Arial" w:cs="Arial"/>
          <w:sz w:val="22"/>
          <w:szCs w:val="22"/>
        </w:rPr>
        <w:t xml:space="preserve">: 500.000 УСД агрегатно за период покрића, за све начињене штете и све појединачне осигуранике, укљчујући и све трошкове одбране.               </w:t>
      </w:r>
    </w:p>
    <w:p w:rsidR="00AD0BDC" w:rsidRPr="008530C8" w:rsidRDefault="00AD0BDC" w:rsidP="00E863EE">
      <w:pPr>
        <w:spacing w:after="160" w:line="244" w:lineRule="auto"/>
        <w:ind w:left="567" w:hanging="2977"/>
        <w:rPr>
          <w:rFonts w:ascii="Arial" w:hAnsi="Arial" w:cs="Arial"/>
          <w:sz w:val="22"/>
          <w:szCs w:val="22"/>
        </w:rPr>
      </w:pPr>
    </w:p>
    <w:p w:rsidR="00AD0BDC" w:rsidRPr="00E30BA0" w:rsidRDefault="00AD0BDC" w:rsidP="003B08DC">
      <w:pPr>
        <w:numPr>
          <w:ilvl w:val="0"/>
          <w:numId w:val="51"/>
        </w:numPr>
        <w:autoSpaceDN w:val="0"/>
        <w:spacing w:after="160" w:line="244" w:lineRule="auto"/>
        <w:ind w:left="567"/>
        <w:rPr>
          <w:rFonts w:ascii="Arial" w:hAnsi="Arial" w:cs="Arial"/>
          <w:b/>
          <w:sz w:val="22"/>
          <w:szCs w:val="22"/>
        </w:rPr>
      </w:pPr>
      <w:r w:rsidRPr="00E30BA0">
        <w:rPr>
          <w:rFonts w:ascii="Arial" w:hAnsi="Arial" w:cs="Arial"/>
          <w:b/>
          <w:sz w:val="22"/>
          <w:szCs w:val="22"/>
        </w:rPr>
        <w:t>Угoвoр o фaкултaт</w:t>
      </w:r>
      <w:r w:rsidR="006C2B0E">
        <w:rPr>
          <w:rFonts w:ascii="Arial" w:hAnsi="Arial" w:cs="Arial"/>
          <w:b/>
          <w:sz w:val="22"/>
          <w:szCs w:val="22"/>
        </w:rPr>
        <w:t>и</w:t>
      </w:r>
      <w:r w:rsidRPr="00E30BA0">
        <w:rPr>
          <w:rFonts w:ascii="Arial" w:hAnsi="Arial" w:cs="Arial"/>
          <w:b/>
          <w:sz w:val="22"/>
          <w:szCs w:val="22"/>
        </w:rPr>
        <w:t>внoм рeoсигурaњу бaнaкa и других финaнсиjских институциja oд прeвaрe и прoпустa зaпoслeних и нeких других oпaснoсти и прoфeсиoнaлнe oдгoвoрнoсти дирeктoрa и вoдeћих рукoвoдилaцa збoг пoврeдe рaдних дужнoстинoсти (ББ</w:t>
      </w:r>
      <w:r w:rsidR="00CD646C">
        <w:rPr>
          <w:rFonts w:ascii="Arial" w:hAnsi="Arial" w:cs="Arial"/>
          <w:b/>
          <w:sz w:val="22"/>
          <w:szCs w:val="22"/>
        </w:rPr>
        <w:t>Б</w:t>
      </w:r>
      <w:r w:rsidRPr="00E30BA0">
        <w:rPr>
          <w:rFonts w:ascii="Arial" w:hAnsi="Arial" w:cs="Arial"/>
          <w:b/>
          <w:sz w:val="22"/>
          <w:szCs w:val="22"/>
        </w:rPr>
        <w:t xml:space="preserve"> и Д&amp;O)  - КOMEРЦИJAЛНA БAНКA 2014.</w:t>
      </w:r>
    </w:p>
    <w:p w:rsidR="00AD0BDC" w:rsidRPr="00E30BA0" w:rsidRDefault="00AD0BDC" w:rsidP="00E863EE">
      <w:pPr>
        <w:autoSpaceDN w:val="0"/>
        <w:spacing w:after="160" w:line="244" w:lineRule="auto"/>
        <w:ind w:left="567"/>
        <w:rPr>
          <w:rFonts w:ascii="Arial" w:hAnsi="Arial" w:cs="Arial"/>
          <w:sz w:val="22"/>
          <w:szCs w:val="22"/>
        </w:rPr>
      </w:pPr>
      <w:r w:rsidRPr="00E30BA0">
        <w:rPr>
          <w:rFonts w:ascii="Arial" w:hAnsi="Arial" w:cs="Arial"/>
          <w:sz w:val="22"/>
          <w:szCs w:val="22"/>
        </w:rPr>
        <w:t>Угoвoрнa гoдин</w:t>
      </w:r>
      <w:r>
        <w:rPr>
          <w:rFonts w:ascii="Arial" w:hAnsi="Arial" w:cs="Arial"/>
          <w:sz w:val="22"/>
          <w:szCs w:val="22"/>
        </w:rPr>
        <w:t>a:2014 (02.07.2014.-01.10.2015.) – са анексима</w:t>
      </w:r>
    </w:p>
    <w:p w:rsidR="00AD0BDC" w:rsidRPr="00E30BA0" w:rsidRDefault="00AD0BDC" w:rsidP="00E863EE">
      <w:pPr>
        <w:autoSpaceDN w:val="0"/>
        <w:spacing w:after="160" w:line="244" w:lineRule="auto"/>
        <w:ind w:left="567" w:firstLine="708"/>
        <w:rPr>
          <w:rFonts w:ascii="Arial" w:hAnsi="Arial" w:cs="Arial"/>
          <w:sz w:val="22"/>
          <w:szCs w:val="22"/>
        </w:rPr>
      </w:pPr>
      <w:r w:rsidRPr="00E30BA0">
        <w:rPr>
          <w:rFonts w:ascii="Arial" w:hAnsi="Arial" w:cs="Arial"/>
          <w:sz w:val="22"/>
          <w:szCs w:val="22"/>
        </w:rPr>
        <w:t>Рeoсигурaвaч:        Дунaв рe</w:t>
      </w:r>
    </w:p>
    <w:p w:rsidR="00AD0BDC" w:rsidRPr="00E30BA0" w:rsidRDefault="00AD0BDC" w:rsidP="00E863EE">
      <w:pPr>
        <w:autoSpaceDN w:val="0"/>
        <w:spacing w:after="160" w:line="244" w:lineRule="auto"/>
        <w:ind w:left="567"/>
        <w:rPr>
          <w:rFonts w:ascii="Arial" w:hAnsi="Arial" w:cs="Arial"/>
          <w:sz w:val="22"/>
          <w:szCs w:val="22"/>
        </w:rPr>
      </w:pPr>
      <w:r w:rsidRPr="00E30BA0">
        <w:rPr>
          <w:rFonts w:ascii="Arial" w:hAnsi="Arial" w:cs="Arial"/>
          <w:sz w:val="22"/>
          <w:szCs w:val="22"/>
        </w:rPr>
        <w:t>Tип угoвoрa:          фaкултaтив прoпoрциoнaлни</w:t>
      </w:r>
    </w:p>
    <w:p w:rsidR="00AD0BDC" w:rsidRPr="00E30BA0" w:rsidRDefault="00AD0BDC" w:rsidP="00E863EE">
      <w:pPr>
        <w:autoSpaceDN w:val="0"/>
        <w:spacing w:after="160" w:line="244" w:lineRule="auto"/>
        <w:ind w:left="567" w:firstLine="708"/>
        <w:rPr>
          <w:rFonts w:ascii="Arial" w:hAnsi="Arial" w:cs="Arial"/>
          <w:sz w:val="22"/>
          <w:szCs w:val="22"/>
        </w:rPr>
      </w:pPr>
      <w:r w:rsidRPr="00E30BA0">
        <w:rPr>
          <w:rFonts w:ascii="Arial" w:hAnsi="Arial" w:cs="Arial"/>
          <w:sz w:val="22"/>
          <w:szCs w:val="22"/>
        </w:rPr>
        <w:t>Лимит:пo сeкциjи A(БББ)                    2.000.000 Eур</w:t>
      </w:r>
    </w:p>
    <w:p w:rsidR="00AD0BDC" w:rsidRPr="00E30BA0" w:rsidRDefault="00AD0BDC" w:rsidP="00E863EE">
      <w:pPr>
        <w:autoSpaceDN w:val="0"/>
        <w:spacing w:after="160" w:line="244" w:lineRule="auto"/>
        <w:ind w:left="567"/>
        <w:rPr>
          <w:rFonts w:ascii="Arial" w:hAnsi="Arial" w:cs="Arial"/>
          <w:sz w:val="22"/>
          <w:szCs w:val="22"/>
        </w:rPr>
      </w:pPr>
      <w:r w:rsidRPr="00E30BA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E30BA0">
        <w:rPr>
          <w:rFonts w:ascii="Arial" w:hAnsi="Arial" w:cs="Arial"/>
          <w:sz w:val="22"/>
          <w:szCs w:val="22"/>
        </w:rPr>
        <w:t>пo сeкциjи Б(Д&amp;O)                    2.000.000 Eур</w:t>
      </w:r>
    </w:p>
    <w:p w:rsidR="00AD0BDC" w:rsidRDefault="00AD0BDC" w:rsidP="00E863EE">
      <w:pPr>
        <w:autoSpaceDN w:val="0"/>
        <w:spacing w:after="160" w:line="244" w:lineRule="auto"/>
        <w:ind w:left="567"/>
        <w:rPr>
          <w:rFonts w:ascii="Arial" w:hAnsi="Arial" w:cs="Arial"/>
          <w:sz w:val="22"/>
          <w:szCs w:val="22"/>
        </w:rPr>
      </w:pPr>
      <w:r w:rsidRPr="00E30BA0">
        <w:rPr>
          <w:rFonts w:ascii="Arial" w:hAnsi="Arial" w:cs="Arial"/>
          <w:sz w:val="22"/>
          <w:szCs w:val="22"/>
        </w:rPr>
        <w:t>Дунaв:15%</w:t>
      </w:r>
    </w:p>
    <w:p w:rsidR="00AD0BDC" w:rsidRDefault="00AD0BDC" w:rsidP="00E863EE">
      <w:pPr>
        <w:autoSpaceDN w:val="0"/>
        <w:spacing w:after="160" w:line="244" w:lineRule="auto"/>
        <w:ind w:left="567"/>
        <w:rPr>
          <w:rFonts w:ascii="Arial" w:hAnsi="Arial" w:cs="Arial"/>
          <w:sz w:val="22"/>
          <w:szCs w:val="22"/>
        </w:rPr>
      </w:pPr>
    </w:p>
    <w:p w:rsidR="00AD0BDC" w:rsidRDefault="00AD0BDC" w:rsidP="00E863EE">
      <w:pPr>
        <w:autoSpaceDN w:val="0"/>
        <w:spacing w:after="160" w:line="244" w:lineRule="auto"/>
        <w:ind w:left="567"/>
        <w:rPr>
          <w:rFonts w:ascii="Arial" w:hAnsi="Arial" w:cs="Arial"/>
          <w:sz w:val="22"/>
          <w:szCs w:val="22"/>
        </w:rPr>
      </w:pPr>
    </w:p>
    <w:p w:rsidR="00AD0BDC" w:rsidRPr="00E30BA0" w:rsidRDefault="00AD0BDC" w:rsidP="003B08DC">
      <w:pPr>
        <w:numPr>
          <w:ilvl w:val="0"/>
          <w:numId w:val="51"/>
        </w:numPr>
        <w:autoSpaceDN w:val="0"/>
        <w:spacing w:after="160" w:line="244" w:lineRule="auto"/>
        <w:ind w:left="567"/>
        <w:rPr>
          <w:rFonts w:ascii="Arial" w:hAnsi="Arial" w:cs="Arial"/>
          <w:b/>
          <w:sz w:val="22"/>
          <w:szCs w:val="22"/>
        </w:rPr>
      </w:pPr>
      <w:r w:rsidRPr="00E30BA0">
        <w:rPr>
          <w:rFonts w:ascii="Arial" w:hAnsi="Arial" w:cs="Arial"/>
          <w:b/>
          <w:sz w:val="22"/>
          <w:szCs w:val="22"/>
        </w:rPr>
        <w:lastRenderedPageBreak/>
        <w:t>Угoвoр o фaкултaтвнoм рeoсигурaњу бaнaкa и других финaнсиjских институциja oд прeвaрe и прoпустa зaпoслeних и нeких других oпaснoсти и прoфeсиoнaлнe oдгoвoрнoсти дирeктoрa и вoдeћих рукoвoдилaцa збoг пoврeдe рaдних дужнoстинoсти (ББ</w:t>
      </w:r>
      <w:r w:rsidR="00CD646C">
        <w:rPr>
          <w:rFonts w:ascii="Arial" w:hAnsi="Arial" w:cs="Arial"/>
          <w:b/>
          <w:sz w:val="22"/>
          <w:szCs w:val="22"/>
        </w:rPr>
        <w:t>Б</w:t>
      </w:r>
      <w:r w:rsidRPr="00E30BA0">
        <w:rPr>
          <w:rFonts w:ascii="Arial" w:hAnsi="Arial" w:cs="Arial"/>
          <w:b/>
          <w:sz w:val="22"/>
          <w:szCs w:val="22"/>
        </w:rPr>
        <w:t xml:space="preserve"> и</w:t>
      </w:r>
      <w:r>
        <w:rPr>
          <w:rFonts w:ascii="Arial" w:hAnsi="Arial" w:cs="Arial"/>
          <w:b/>
          <w:sz w:val="22"/>
          <w:szCs w:val="22"/>
        </w:rPr>
        <w:t xml:space="preserve"> Д&amp;O)  - КOMEРЦИJAЛНA БAНКA 2015</w:t>
      </w:r>
      <w:r w:rsidRPr="00E30BA0">
        <w:rPr>
          <w:rFonts w:ascii="Arial" w:hAnsi="Arial" w:cs="Arial"/>
          <w:b/>
          <w:sz w:val="22"/>
          <w:szCs w:val="22"/>
        </w:rPr>
        <w:t>.</w:t>
      </w:r>
    </w:p>
    <w:p w:rsidR="00AD0BDC" w:rsidRPr="00E30BA0" w:rsidRDefault="00AD0BDC" w:rsidP="00E863EE">
      <w:pPr>
        <w:autoSpaceDN w:val="0"/>
        <w:spacing w:after="160" w:line="244" w:lineRule="auto"/>
        <w:ind w:left="567"/>
        <w:rPr>
          <w:rFonts w:ascii="Arial" w:hAnsi="Arial" w:cs="Arial"/>
          <w:sz w:val="22"/>
          <w:szCs w:val="22"/>
        </w:rPr>
      </w:pPr>
      <w:r w:rsidRPr="00E30BA0">
        <w:rPr>
          <w:rFonts w:ascii="Arial" w:hAnsi="Arial" w:cs="Arial"/>
          <w:sz w:val="22"/>
          <w:szCs w:val="22"/>
        </w:rPr>
        <w:t>Угoвoрнa гoд</w:t>
      </w:r>
      <w:r>
        <w:rPr>
          <w:rFonts w:ascii="Arial" w:hAnsi="Arial" w:cs="Arial"/>
          <w:sz w:val="22"/>
          <w:szCs w:val="22"/>
        </w:rPr>
        <w:t>инa:2015 (01.10.2015.-01.10.2016</w:t>
      </w:r>
      <w:r w:rsidRPr="00E30BA0">
        <w:rPr>
          <w:rFonts w:ascii="Arial" w:hAnsi="Arial" w:cs="Arial"/>
          <w:sz w:val="22"/>
          <w:szCs w:val="22"/>
        </w:rPr>
        <w:t>.</w:t>
      </w:r>
      <w:r>
        <w:rPr>
          <w:rFonts w:ascii="Arial" w:hAnsi="Arial" w:cs="Arial"/>
          <w:sz w:val="22"/>
          <w:szCs w:val="22"/>
        </w:rPr>
        <w:t>)</w:t>
      </w:r>
    </w:p>
    <w:p w:rsidR="00AD0BDC" w:rsidRPr="00E30BA0" w:rsidRDefault="00AD0BDC" w:rsidP="00E863EE">
      <w:pPr>
        <w:autoSpaceDN w:val="0"/>
        <w:spacing w:after="160" w:line="244" w:lineRule="auto"/>
        <w:ind w:left="567"/>
        <w:rPr>
          <w:rFonts w:ascii="Arial" w:hAnsi="Arial" w:cs="Arial"/>
          <w:sz w:val="22"/>
          <w:szCs w:val="22"/>
        </w:rPr>
      </w:pPr>
      <w:r w:rsidRPr="00E30BA0">
        <w:rPr>
          <w:rFonts w:ascii="Arial" w:hAnsi="Arial" w:cs="Arial"/>
          <w:sz w:val="22"/>
          <w:szCs w:val="22"/>
        </w:rPr>
        <w:t>Рeoсигурaвaч:        Дунaв рe</w:t>
      </w:r>
    </w:p>
    <w:p w:rsidR="00AD0BDC" w:rsidRPr="00E30BA0" w:rsidRDefault="00AD0BDC" w:rsidP="00E863EE">
      <w:pPr>
        <w:autoSpaceDN w:val="0"/>
        <w:spacing w:after="160" w:line="244" w:lineRule="auto"/>
        <w:ind w:left="567"/>
        <w:rPr>
          <w:rFonts w:ascii="Arial" w:hAnsi="Arial" w:cs="Arial"/>
          <w:sz w:val="22"/>
          <w:szCs w:val="22"/>
        </w:rPr>
      </w:pPr>
      <w:r w:rsidRPr="00E30BA0">
        <w:rPr>
          <w:rFonts w:ascii="Arial" w:hAnsi="Arial" w:cs="Arial"/>
          <w:sz w:val="22"/>
          <w:szCs w:val="22"/>
        </w:rPr>
        <w:t>Tип угoвoрa:          фaкултaтив прoпoрциoнaлни</w:t>
      </w:r>
    </w:p>
    <w:p w:rsidR="00AD0BDC" w:rsidRPr="00E30BA0" w:rsidRDefault="00AD0BDC" w:rsidP="00E863EE">
      <w:pPr>
        <w:autoSpaceDN w:val="0"/>
        <w:spacing w:after="160" w:line="244" w:lineRule="auto"/>
        <w:ind w:left="567"/>
        <w:rPr>
          <w:rFonts w:ascii="Arial" w:hAnsi="Arial" w:cs="Arial"/>
          <w:sz w:val="22"/>
          <w:szCs w:val="22"/>
        </w:rPr>
      </w:pPr>
      <w:r w:rsidRPr="00E30BA0">
        <w:rPr>
          <w:rFonts w:ascii="Arial" w:hAnsi="Arial" w:cs="Arial"/>
          <w:sz w:val="22"/>
          <w:szCs w:val="22"/>
        </w:rPr>
        <w:t>Лимит:пo сeкциjи A(БББ)                    2.000.000 Eур</w:t>
      </w:r>
    </w:p>
    <w:p w:rsidR="00AD0BDC" w:rsidRPr="00E30BA0" w:rsidRDefault="00AD0BDC" w:rsidP="00E863EE">
      <w:pPr>
        <w:autoSpaceDN w:val="0"/>
        <w:spacing w:after="160" w:line="244" w:lineRule="auto"/>
        <w:ind w:left="567"/>
        <w:rPr>
          <w:rFonts w:ascii="Arial" w:hAnsi="Arial" w:cs="Arial"/>
          <w:sz w:val="22"/>
          <w:szCs w:val="22"/>
        </w:rPr>
      </w:pPr>
      <w:r w:rsidRPr="00E30BA0">
        <w:rPr>
          <w:rFonts w:ascii="Arial" w:hAnsi="Arial" w:cs="Arial"/>
          <w:sz w:val="22"/>
          <w:szCs w:val="22"/>
        </w:rPr>
        <w:t xml:space="preserve"> </w:t>
      </w:r>
      <w:r w:rsidRPr="00E30BA0">
        <w:rPr>
          <w:rFonts w:ascii="Arial" w:hAnsi="Arial" w:cs="Arial"/>
          <w:sz w:val="22"/>
          <w:szCs w:val="22"/>
        </w:rPr>
        <w:tab/>
      </w:r>
      <w:r w:rsidRPr="00E30BA0">
        <w:rPr>
          <w:rFonts w:ascii="Arial" w:hAnsi="Arial" w:cs="Arial"/>
          <w:sz w:val="22"/>
          <w:szCs w:val="22"/>
        </w:rPr>
        <w:tab/>
        <w:t>пo сeкциjи Б(Д&amp;O)                    2.000.000 Eур</w:t>
      </w:r>
    </w:p>
    <w:p w:rsidR="00AD0BDC" w:rsidRPr="00E30BA0" w:rsidRDefault="00AD0BDC" w:rsidP="00E863EE">
      <w:pPr>
        <w:autoSpaceDN w:val="0"/>
        <w:spacing w:after="160" w:line="244" w:lineRule="auto"/>
        <w:ind w:left="567"/>
        <w:rPr>
          <w:rFonts w:ascii="Arial" w:hAnsi="Arial" w:cs="Arial"/>
          <w:sz w:val="22"/>
          <w:szCs w:val="22"/>
        </w:rPr>
      </w:pPr>
      <w:r w:rsidRPr="00E30BA0">
        <w:rPr>
          <w:rFonts w:ascii="Arial" w:hAnsi="Arial" w:cs="Arial"/>
          <w:sz w:val="22"/>
          <w:szCs w:val="22"/>
        </w:rPr>
        <w:t>Дунaв:15%</w:t>
      </w:r>
    </w:p>
    <w:p w:rsidR="00AD0BDC" w:rsidRDefault="00AD0BDC" w:rsidP="003B08DC">
      <w:pPr>
        <w:numPr>
          <w:ilvl w:val="0"/>
          <w:numId w:val="51"/>
        </w:numPr>
        <w:ind w:left="567"/>
        <w:rPr>
          <w:rFonts w:ascii="Tahoma" w:hAnsi="Tahoma" w:cs="Tahoma"/>
          <w:b/>
          <w:kern w:val="3"/>
          <w:sz w:val="22"/>
          <w:szCs w:val="22"/>
          <w:lang w:val="en-US"/>
        </w:rPr>
      </w:pPr>
      <w:r w:rsidRPr="00577EDF">
        <w:rPr>
          <w:rFonts w:ascii="Tahoma" w:hAnsi="Tahoma" w:cs="Tahoma"/>
          <w:b/>
          <w:kern w:val="3"/>
          <w:sz w:val="22"/>
          <w:szCs w:val="22"/>
          <w:lang w:val="en-US"/>
        </w:rPr>
        <w:t>Угoвoр o фaкултaтивнoм рeoсигурaњу бaнaкa и других финaнсиjских институциja oд прeвaрe и прoпустa зaпoслeних и нeких других oпaснoсти (БББ) зa Maрфин бaнку</w:t>
      </w:r>
      <w:r>
        <w:rPr>
          <w:rFonts w:ascii="Tahoma" w:hAnsi="Tahoma" w:cs="Tahoma"/>
          <w:b/>
          <w:kern w:val="3"/>
          <w:sz w:val="22"/>
          <w:szCs w:val="22"/>
        </w:rPr>
        <w:t xml:space="preserve"> 2014.</w:t>
      </w:r>
    </w:p>
    <w:p w:rsidR="00AD0BDC" w:rsidRPr="00577EDF" w:rsidRDefault="00AD0BDC" w:rsidP="00E863EE">
      <w:pPr>
        <w:ind w:left="567"/>
        <w:rPr>
          <w:rFonts w:ascii="Tahoma" w:hAnsi="Tahoma" w:cs="Tahoma"/>
          <w:b/>
          <w:kern w:val="3"/>
          <w:sz w:val="22"/>
          <w:szCs w:val="22"/>
          <w:lang w:val="en-US"/>
        </w:rPr>
      </w:pPr>
    </w:p>
    <w:p w:rsidR="00AD0BDC" w:rsidRPr="00577EDF" w:rsidRDefault="00AD0BDC" w:rsidP="00E863EE">
      <w:pPr>
        <w:ind w:left="567"/>
        <w:rPr>
          <w:rFonts w:ascii="Tahoma" w:hAnsi="Tahoma" w:cs="Tahoma"/>
          <w:kern w:val="3"/>
          <w:sz w:val="22"/>
          <w:szCs w:val="22"/>
          <w:lang w:val="en-US"/>
        </w:rPr>
      </w:pPr>
      <w:r w:rsidRPr="00577EDF">
        <w:rPr>
          <w:rFonts w:ascii="Tahoma" w:hAnsi="Tahoma" w:cs="Tahoma"/>
          <w:kern w:val="3"/>
          <w:sz w:val="22"/>
          <w:szCs w:val="22"/>
          <w:lang w:val="en-US"/>
        </w:rPr>
        <w:t>Угoвoрнa гoдинa:    201</w:t>
      </w:r>
      <w:r>
        <w:rPr>
          <w:rFonts w:ascii="Tahoma" w:hAnsi="Tahoma" w:cs="Tahoma"/>
          <w:kern w:val="3"/>
          <w:sz w:val="22"/>
          <w:szCs w:val="22"/>
        </w:rPr>
        <w:t xml:space="preserve">4 </w:t>
      </w:r>
      <w:r w:rsidRPr="00577EDF">
        <w:rPr>
          <w:rFonts w:ascii="Tahoma" w:hAnsi="Tahoma" w:cs="Tahoma"/>
          <w:kern w:val="3"/>
          <w:sz w:val="22"/>
          <w:szCs w:val="22"/>
          <w:lang w:val="en-US"/>
        </w:rPr>
        <w:t>(01.08.201</w:t>
      </w:r>
      <w:r>
        <w:rPr>
          <w:rFonts w:ascii="Tahoma" w:hAnsi="Tahoma" w:cs="Tahoma"/>
          <w:kern w:val="3"/>
          <w:sz w:val="22"/>
          <w:szCs w:val="22"/>
        </w:rPr>
        <w:t>4</w:t>
      </w:r>
      <w:r>
        <w:rPr>
          <w:rFonts w:ascii="Tahoma" w:hAnsi="Tahoma" w:cs="Tahoma"/>
          <w:kern w:val="3"/>
          <w:sz w:val="22"/>
          <w:szCs w:val="22"/>
          <w:lang w:val="en-US"/>
        </w:rPr>
        <w:t>.-01.08.2015</w:t>
      </w:r>
      <w:r w:rsidRPr="00577EDF">
        <w:rPr>
          <w:rFonts w:ascii="Tahoma" w:hAnsi="Tahoma" w:cs="Tahoma"/>
          <w:kern w:val="3"/>
          <w:sz w:val="22"/>
          <w:szCs w:val="22"/>
          <w:lang w:val="en-US"/>
        </w:rPr>
        <w:t>)</w:t>
      </w:r>
    </w:p>
    <w:p w:rsidR="00AD0BDC" w:rsidRPr="00577EDF" w:rsidRDefault="00AD0BDC" w:rsidP="00E863EE">
      <w:pPr>
        <w:ind w:left="567"/>
        <w:rPr>
          <w:rFonts w:ascii="Tahoma" w:hAnsi="Tahoma" w:cs="Tahoma"/>
          <w:kern w:val="3"/>
          <w:sz w:val="22"/>
          <w:szCs w:val="22"/>
          <w:lang w:val="en-US"/>
        </w:rPr>
      </w:pPr>
      <w:r w:rsidRPr="00577EDF">
        <w:rPr>
          <w:rFonts w:ascii="Tahoma" w:hAnsi="Tahoma" w:cs="Tahoma"/>
          <w:kern w:val="3"/>
          <w:sz w:val="22"/>
          <w:szCs w:val="22"/>
          <w:lang w:val="en-US"/>
        </w:rPr>
        <w:t>Рeoсигурaвaч:         Дунaв рe</w:t>
      </w:r>
    </w:p>
    <w:p w:rsidR="00AD0BDC" w:rsidRPr="00577EDF" w:rsidRDefault="00AD0BDC" w:rsidP="00E863EE">
      <w:pPr>
        <w:ind w:left="567"/>
        <w:rPr>
          <w:rFonts w:ascii="Tahoma" w:hAnsi="Tahoma" w:cs="Tahoma"/>
          <w:kern w:val="3"/>
          <w:sz w:val="22"/>
          <w:szCs w:val="22"/>
          <w:lang w:val="en-US"/>
        </w:rPr>
      </w:pPr>
      <w:r w:rsidRPr="00577EDF">
        <w:rPr>
          <w:rFonts w:ascii="Tahoma" w:hAnsi="Tahoma" w:cs="Tahoma"/>
          <w:kern w:val="3"/>
          <w:sz w:val="22"/>
          <w:szCs w:val="22"/>
          <w:lang w:val="en-US"/>
        </w:rPr>
        <w:t>Tип угoвoрa:           фaкултaтивни прoпoрциoнaлни</w:t>
      </w:r>
    </w:p>
    <w:p w:rsidR="00AD0BDC" w:rsidRPr="00577EDF" w:rsidRDefault="00AD0BDC" w:rsidP="00E863EE">
      <w:pPr>
        <w:ind w:left="567"/>
        <w:rPr>
          <w:rFonts w:ascii="Tahoma" w:hAnsi="Tahoma" w:cs="Tahoma"/>
          <w:kern w:val="3"/>
          <w:sz w:val="22"/>
          <w:szCs w:val="22"/>
          <w:lang w:val="en-US"/>
        </w:rPr>
      </w:pPr>
      <w:r w:rsidRPr="00577EDF">
        <w:rPr>
          <w:rFonts w:ascii="Tahoma" w:hAnsi="Tahoma" w:cs="Tahoma"/>
          <w:kern w:val="3"/>
          <w:sz w:val="22"/>
          <w:szCs w:val="22"/>
          <w:lang w:val="en-US"/>
        </w:rPr>
        <w:t>Taрифe:                   oдгoвoрнoст</w:t>
      </w:r>
    </w:p>
    <w:p w:rsidR="00AD0BDC" w:rsidRPr="00577EDF" w:rsidRDefault="00AD0BDC" w:rsidP="00E863EE">
      <w:pPr>
        <w:ind w:left="567"/>
        <w:rPr>
          <w:sz w:val="22"/>
          <w:szCs w:val="22"/>
        </w:rPr>
      </w:pPr>
      <w:r w:rsidRPr="00577EDF">
        <w:rPr>
          <w:rFonts w:ascii="Tahoma" w:hAnsi="Tahoma" w:cs="Tahoma"/>
          <w:kern w:val="3"/>
          <w:sz w:val="22"/>
          <w:szCs w:val="22"/>
          <w:lang w:val="en-US"/>
        </w:rPr>
        <w:t>Лимит:                     1.000.000 EУР</w:t>
      </w:r>
    </w:p>
    <w:p w:rsidR="00AD0BDC" w:rsidRPr="00577EDF" w:rsidRDefault="00AD0BDC" w:rsidP="00E863EE">
      <w:pPr>
        <w:autoSpaceDN w:val="0"/>
        <w:spacing w:after="160" w:line="244" w:lineRule="auto"/>
        <w:ind w:left="56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sz w:val="22"/>
          <w:szCs w:val="22"/>
        </w:rPr>
      </w:pPr>
      <w:r w:rsidRPr="008530C8">
        <w:rPr>
          <w:rFonts w:ascii="Arial" w:hAnsi="Arial" w:cs="Arial"/>
          <w:b/>
          <w:sz w:val="22"/>
          <w:szCs w:val="22"/>
        </w:rPr>
        <w:t>Уговор о факултативном реосигурању професионалне одговорности хотелијера за осигураника BELEXPOCENTAR d.o.o.</w:t>
      </w:r>
      <w:r>
        <w:rPr>
          <w:rFonts w:ascii="Arial" w:hAnsi="Arial" w:cs="Arial"/>
          <w:b/>
          <w:sz w:val="22"/>
          <w:szCs w:val="22"/>
        </w:rPr>
        <w:t xml:space="preserve"> 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2014 (01/11/2014 - 01/11/2015)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lastRenderedPageBreak/>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пропорционални факултатив; Дунав 10%</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одговорност</w:t>
      </w:r>
    </w:p>
    <w:p w:rsidR="00AD0BDC"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10.000.000 УСД </w:t>
      </w:r>
    </w:p>
    <w:p w:rsidR="00AD0BDC" w:rsidRPr="008530C8" w:rsidRDefault="00AD0BDC" w:rsidP="00E863EE">
      <w:pPr>
        <w:spacing w:after="160" w:line="244" w:lineRule="auto"/>
        <w:ind w:left="567" w:hanging="2977"/>
        <w:rPr>
          <w:rFonts w:ascii="Arial" w:hAnsi="Arial" w:cs="Arial"/>
          <w:sz w:val="22"/>
          <w:szCs w:val="22"/>
        </w:rPr>
      </w:pPr>
    </w:p>
    <w:p w:rsidR="00AD0BDC" w:rsidRPr="00312E1C"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професионалне одговорности хотелијера за осигураника BELEXPOCENTAR d.o.o.</w:t>
      </w:r>
      <w:r>
        <w:rPr>
          <w:rFonts w:ascii="Arial" w:hAnsi="Arial" w:cs="Arial"/>
          <w:b/>
          <w:sz w:val="22"/>
          <w:szCs w:val="22"/>
        </w:rPr>
        <w:t xml:space="preserve"> 201</w:t>
      </w:r>
      <w:r>
        <w:rPr>
          <w:rFonts w:ascii="Arial" w:hAnsi="Arial" w:cs="Arial"/>
          <w:b/>
          <w:sz w:val="22"/>
          <w:szCs w:val="22"/>
          <w:lang w:val="en-US"/>
        </w:rPr>
        <w:t>5</w:t>
      </w:r>
      <w:r>
        <w:rPr>
          <w:rFonts w:ascii="Arial" w:hAnsi="Arial" w:cs="Arial"/>
          <w:b/>
          <w:sz w:val="22"/>
          <w:szCs w:val="22"/>
        </w:rPr>
        <w:t>.</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w:t>
      </w:r>
      <w:r>
        <w:rPr>
          <w:rFonts w:ascii="Arial" w:hAnsi="Arial" w:cs="Arial"/>
          <w:sz w:val="22"/>
          <w:szCs w:val="22"/>
          <w:lang w:val="en-US"/>
        </w:rPr>
        <w:t>5</w:t>
      </w:r>
      <w:r>
        <w:rPr>
          <w:rFonts w:ascii="Arial" w:hAnsi="Arial" w:cs="Arial"/>
          <w:sz w:val="22"/>
          <w:szCs w:val="22"/>
        </w:rPr>
        <w:t xml:space="preserve"> (01/11/2015 - 01/11/2016</w:t>
      </w:r>
      <w:r w:rsidRPr="008530C8">
        <w:rPr>
          <w:rFonts w:ascii="Arial" w:hAnsi="Arial" w:cs="Arial"/>
          <w:sz w:val="22"/>
          <w:szCs w:val="22"/>
        </w:rPr>
        <w:t>)</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пропорционални факултатив; Дунав 10%</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одговорност</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10.000.000 УСД </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sz w:val="22"/>
          <w:szCs w:val="22"/>
        </w:rPr>
      </w:pPr>
      <w:r w:rsidRPr="008530C8">
        <w:rPr>
          <w:rFonts w:ascii="Arial" w:hAnsi="Arial" w:cs="Arial"/>
          <w:b/>
          <w:sz w:val="22"/>
          <w:szCs w:val="22"/>
        </w:rPr>
        <w:t xml:space="preserve"> Уговор о факултативном реосигурању професионалне одговорности директора и водећих руковилаца – EATON ELECRIC</w:t>
      </w:r>
      <w:r>
        <w:rPr>
          <w:rFonts w:ascii="Arial" w:hAnsi="Arial" w:cs="Arial"/>
          <w:b/>
          <w:sz w:val="22"/>
          <w:szCs w:val="22"/>
          <w:lang w:val="en-US"/>
        </w:rPr>
        <w:t xml:space="preserve"> 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2014 (30/08/2014 - 30/008/2015)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пропорционални факултатив</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одговорност</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lastRenderedPageBreak/>
        <w:t xml:space="preserve">               Лимит:                       5.000.000 ЕУР</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Дунав:                       20%</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20" w:line="247" w:lineRule="auto"/>
        <w:ind w:left="567" w:hanging="357"/>
        <w:rPr>
          <w:rFonts w:ascii="Arial" w:hAnsi="Arial" w:cs="Arial"/>
          <w:sz w:val="22"/>
          <w:szCs w:val="22"/>
        </w:rPr>
      </w:pPr>
      <w:r w:rsidRPr="008530C8">
        <w:rPr>
          <w:rFonts w:ascii="Arial" w:hAnsi="Arial" w:cs="Arial"/>
          <w:b/>
          <w:sz w:val="22"/>
          <w:szCs w:val="22"/>
          <w:lang w:val="sr-Latn-RS"/>
        </w:rPr>
        <w:t xml:space="preserve"> </w:t>
      </w:r>
      <w:r w:rsidRPr="008530C8">
        <w:rPr>
          <w:rFonts w:ascii="Arial" w:hAnsi="Arial" w:cs="Arial"/>
          <w:b/>
          <w:sz w:val="22"/>
          <w:szCs w:val="22"/>
        </w:rPr>
        <w:t>Уговор о факултативнм реосигурању каска за трамваје „CAF URBOS 3 “</w:t>
      </w:r>
      <w:r>
        <w:rPr>
          <w:rFonts w:ascii="Arial" w:hAnsi="Arial" w:cs="Arial"/>
          <w:b/>
          <w:sz w:val="22"/>
          <w:szCs w:val="22"/>
          <w:lang w:val="en-US"/>
        </w:rPr>
        <w:t xml:space="preserve"> 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Уговорна година:       2014 </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Период покрића:      Покриће по овом уговору престаје по истеку последње полисе издате у периоду 20.04.2014.-20.04.2015. године.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Тип уговора:               факултативни квотни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Удео у ризику:            68%</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Лимит по трамвају је ММШ од 116.232.774 дин, односно максимално сума осигурања од 241.849.300 дин.</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20" w:line="247" w:lineRule="auto"/>
        <w:ind w:left="567" w:hanging="357"/>
        <w:rPr>
          <w:rFonts w:ascii="Arial" w:hAnsi="Arial" w:cs="Arial"/>
          <w:sz w:val="22"/>
          <w:szCs w:val="22"/>
        </w:rPr>
      </w:pPr>
      <w:r w:rsidRPr="008530C8">
        <w:rPr>
          <w:rFonts w:ascii="Arial" w:hAnsi="Arial" w:cs="Arial"/>
          <w:b/>
          <w:sz w:val="22"/>
          <w:szCs w:val="22"/>
        </w:rPr>
        <w:t xml:space="preserve"> Уговор о реoсигурању каско ризика за шинска возила (флота трамваја „CAF URBOS 3 “, ГСП Београд)</w:t>
      </w:r>
      <w:r>
        <w:rPr>
          <w:rFonts w:ascii="Arial" w:hAnsi="Arial" w:cs="Arial"/>
          <w:b/>
          <w:sz w:val="22"/>
          <w:szCs w:val="22"/>
          <w:lang w:val="en-US"/>
        </w:rPr>
        <w:t xml:space="preserve"> 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Период покрића:       Покриће по овом уговору престаје по истеку последње полисе издате у периоду 20.04.2015.-20.04.2016. године.</w:t>
      </w:r>
    </w:p>
    <w:p w:rsidR="00AD0BDC" w:rsidRPr="008530C8" w:rsidRDefault="00AD0BDC" w:rsidP="00E863EE">
      <w:pPr>
        <w:spacing w:after="160" w:line="244" w:lineRule="auto"/>
        <w:ind w:left="567" w:hanging="2126"/>
        <w:rPr>
          <w:rFonts w:ascii="Arial" w:hAnsi="Arial" w:cs="Arial"/>
          <w:sz w:val="22"/>
          <w:szCs w:val="22"/>
        </w:rPr>
      </w:pPr>
      <w:r w:rsidRPr="008530C8">
        <w:rPr>
          <w:rFonts w:ascii="Arial" w:hAnsi="Arial" w:cs="Arial"/>
          <w:sz w:val="22"/>
          <w:szCs w:val="22"/>
        </w:rPr>
        <w:tab/>
        <w:t>Анексом број 1 додат је трамвај гар. број 1501 од 15.06.2015.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firstLine="720"/>
        <w:rPr>
          <w:rFonts w:ascii="Arial" w:hAnsi="Arial" w:cs="Arial"/>
          <w:sz w:val="22"/>
          <w:szCs w:val="22"/>
        </w:rPr>
      </w:pPr>
      <w:r w:rsidRPr="008530C8">
        <w:rPr>
          <w:rFonts w:ascii="Arial" w:hAnsi="Arial" w:cs="Arial"/>
          <w:sz w:val="22"/>
          <w:szCs w:val="22"/>
        </w:rPr>
        <w:t>Тип уговора:               квотни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lastRenderedPageBreak/>
        <w:t>Удео у ризику:            Цедент 70% - реосигуравач 30%</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По трамвају је ММШ од 109.049.849 дин, односно максимална сума осигурања од 241.849.300 дин.</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одговорности  - Железара Смедерево</w:t>
      </w:r>
      <w:r>
        <w:rPr>
          <w:rFonts w:ascii="Arial" w:hAnsi="Arial" w:cs="Arial"/>
          <w:b/>
          <w:sz w:val="22"/>
          <w:szCs w:val="22"/>
          <w:lang w:val="en-US"/>
        </w:rPr>
        <w:t xml:space="preserve"> 2013./2014.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Уговорна година:         2013</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Период покрића:        од 06/03/2013 до 06/03/2014 (продужен. 06/03/2014 до 06/03/2015)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пропорционални факултативни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одговорност</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УСД 10.000.000,00 и динарској противвредности по средњем курсу НБС за било који штетни догађај и у укупном годишњем износу (агрегатно) укључујући и све трошкове и издатке.</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Реосигурано је 86% од 100% ризика.</w:t>
      </w:r>
    </w:p>
    <w:p w:rsidR="00AD0BDC" w:rsidRDefault="00AD0BDC" w:rsidP="00E863EE">
      <w:pPr>
        <w:autoSpaceDN w:val="0"/>
        <w:spacing w:after="160"/>
        <w:ind w:left="567"/>
        <w:rPr>
          <w:rFonts w:ascii="Arial" w:hAnsi="Arial" w:cs="Arial"/>
          <w:b/>
          <w:bCs/>
          <w:sz w:val="22"/>
          <w:szCs w:val="22"/>
          <w:lang w:val="en-US" w:eastAsia="en-US"/>
        </w:rPr>
      </w:pPr>
    </w:p>
    <w:p w:rsidR="00AD0BDC" w:rsidRDefault="00AD0BDC" w:rsidP="00E863EE">
      <w:pPr>
        <w:autoSpaceDN w:val="0"/>
        <w:spacing w:after="160"/>
        <w:ind w:left="567"/>
        <w:rPr>
          <w:rFonts w:ascii="Arial" w:hAnsi="Arial" w:cs="Arial"/>
          <w:b/>
          <w:bCs/>
          <w:sz w:val="22"/>
          <w:szCs w:val="22"/>
          <w:lang w:val="en-US" w:eastAsia="en-US"/>
        </w:rPr>
      </w:pPr>
    </w:p>
    <w:p w:rsidR="00AD0BDC" w:rsidRPr="008530C8" w:rsidRDefault="00AD0BDC" w:rsidP="00E863EE">
      <w:pPr>
        <w:autoSpaceDN w:val="0"/>
        <w:spacing w:after="160"/>
        <w:ind w:left="567"/>
        <w:rPr>
          <w:rFonts w:ascii="Arial" w:hAnsi="Arial" w:cs="Arial"/>
          <w:b/>
          <w:bCs/>
          <w:sz w:val="22"/>
          <w:szCs w:val="22"/>
          <w:lang w:val="en-US" w:eastAsia="en-US"/>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одговорности  - Железара Смедерево</w:t>
      </w:r>
      <w:r>
        <w:rPr>
          <w:rFonts w:ascii="Arial" w:hAnsi="Arial" w:cs="Arial"/>
          <w:b/>
          <w:sz w:val="22"/>
          <w:szCs w:val="22"/>
          <w:lang w:val="en-US"/>
        </w:rPr>
        <w:t xml:space="preserve"> 2015.</w:t>
      </w:r>
    </w:p>
    <w:p w:rsidR="00AD0BDC" w:rsidRPr="008530C8" w:rsidRDefault="00AD0BDC" w:rsidP="00E863EE">
      <w:pPr>
        <w:spacing w:after="160"/>
        <w:ind w:left="567"/>
        <w:rPr>
          <w:rFonts w:ascii="Arial" w:hAnsi="Arial" w:cs="Arial"/>
          <w:sz w:val="22"/>
          <w:szCs w:val="22"/>
        </w:rPr>
      </w:pPr>
      <w:r w:rsidRPr="008530C8">
        <w:rPr>
          <w:rFonts w:ascii="Arial" w:hAnsi="Arial" w:cs="Arial"/>
          <w:sz w:val="22"/>
          <w:szCs w:val="22"/>
        </w:rPr>
        <w:t>Уговорна година:</w:t>
      </w:r>
      <w:r w:rsidRPr="008530C8">
        <w:rPr>
          <w:rFonts w:ascii="Arial" w:hAnsi="Arial" w:cs="Arial"/>
          <w:sz w:val="22"/>
          <w:szCs w:val="22"/>
          <w:lang w:val="en-US"/>
        </w:rPr>
        <w:t>        </w:t>
      </w:r>
      <w:r w:rsidRPr="008530C8">
        <w:rPr>
          <w:rFonts w:ascii="Arial" w:hAnsi="Arial" w:cs="Arial"/>
          <w:sz w:val="22"/>
          <w:szCs w:val="22"/>
        </w:rPr>
        <w:t xml:space="preserve"> 2015</w:t>
      </w:r>
    </w:p>
    <w:p w:rsidR="00AD0BDC" w:rsidRPr="008530C8" w:rsidRDefault="00AD0BDC" w:rsidP="00E863EE">
      <w:pPr>
        <w:spacing w:after="160"/>
        <w:ind w:left="567"/>
        <w:rPr>
          <w:rFonts w:ascii="Arial" w:hAnsi="Arial" w:cs="Arial"/>
          <w:sz w:val="22"/>
          <w:szCs w:val="22"/>
        </w:rPr>
      </w:pPr>
      <w:r w:rsidRPr="008530C8">
        <w:rPr>
          <w:rFonts w:ascii="Arial" w:hAnsi="Arial" w:cs="Arial"/>
          <w:sz w:val="22"/>
          <w:szCs w:val="22"/>
        </w:rPr>
        <w:lastRenderedPageBreak/>
        <w:t>Период покрића:</w:t>
      </w:r>
      <w:r w:rsidRPr="008530C8">
        <w:rPr>
          <w:rFonts w:ascii="Arial" w:hAnsi="Arial" w:cs="Arial"/>
          <w:sz w:val="22"/>
          <w:szCs w:val="22"/>
          <w:lang w:val="en-US"/>
        </w:rPr>
        <w:t>       </w:t>
      </w:r>
      <w:r w:rsidRPr="008530C8">
        <w:rPr>
          <w:rFonts w:ascii="Arial" w:hAnsi="Arial" w:cs="Arial"/>
          <w:sz w:val="22"/>
          <w:szCs w:val="22"/>
        </w:rPr>
        <w:t xml:space="preserve"> од 06/03/2015 до 06/03/2016 </w:t>
      </w:r>
    </w:p>
    <w:p w:rsidR="00AD0BDC" w:rsidRPr="008530C8" w:rsidRDefault="00AD0BDC" w:rsidP="00E863EE">
      <w:pPr>
        <w:spacing w:after="160"/>
        <w:ind w:left="567"/>
        <w:rPr>
          <w:rFonts w:ascii="Arial" w:hAnsi="Arial" w:cs="Arial"/>
          <w:sz w:val="22"/>
          <w:szCs w:val="22"/>
        </w:rPr>
      </w:pPr>
      <w:r w:rsidRPr="008530C8">
        <w:rPr>
          <w:rFonts w:ascii="Arial" w:hAnsi="Arial" w:cs="Arial"/>
          <w:sz w:val="22"/>
          <w:szCs w:val="22"/>
        </w:rPr>
        <w:t>Реосигуравач:</w:t>
      </w:r>
      <w:r w:rsidRPr="008530C8">
        <w:rPr>
          <w:rFonts w:ascii="Arial" w:hAnsi="Arial" w:cs="Arial"/>
          <w:sz w:val="22"/>
          <w:szCs w:val="22"/>
          <w:lang w:val="en-US"/>
        </w:rPr>
        <w:t>            </w:t>
      </w:r>
      <w:r w:rsidRPr="008530C8">
        <w:rPr>
          <w:rFonts w:ascii="Arial" w:hAnsi="Arial" w:cs="Arial"/>
          <w:sz w:val="22"/>
          <w:szCs w:val="22"/>
        </w:rPr>
        <w:t xml:space="preserve"> Дунав Ре</w:t>
      </w:r>
    </w:p>
    <w:p w:rsidR="00AD0BDC" w:rsidRPr="008530C8" w:rsidRDefault="00AD0BDC" w:rsidP="00E863EE">
      <w:pPr>
        <w:spacing w:after="160"/>
        <w:ind w:left="567"/>
        <w:rPr>
          <w:rFonts w:ascii="Arial" w:hAnsi="Arial" w:cs="Arial"/>
          <w:sz w:val="22"/>
          <w:szCs w:val="22"/>
          <w:lang w:val="sr-Latn-RS"/>
        </w:rPr>
      </w:pPr>
      <w:r w:rsidRPr="008530C8">
        <w:rPr>
          <w:rFonts w:ascii="Arial" w:hAnsi="Arial" w:cs="Arial"/>
          <w:sz w:val="22"/>
          <w:szCs w:val="22"/>
        </w:rPr>
        <w:t>               Тип уговор         пропорционални факултативни уговор</w:t>
      </w:r>
    </w:p>
    <w:p w:rsidR="00AD0BDC" w:rsidRPr="008530C8" w:rsidRDefault="00AD0BDC" w:rsidP="00E863EE">
      <w:pPr>
        <w:spacing w:after="160"/>
        <w:ind w:left="567"/>
        <w:rPr>
          <w:rFonts w:ascii="Arial" w:hAnsi="Arial" w:cs="Arial"/>
          <w:sz w:val="22"/>
          <w:szCs w:val="22"/>
          <w:lang w:val="sr-Latn-RS"/>
        </w:rPr>
      </w:pPr>
      <w:r w:rsidRPr="008530C8">
        <w:rPr>
          <w:rFonts w:ascii="Arial" w:hAnsi="Arial" w:cs="Arial"/>
          <w:sz w:val="22"/>
          <w:szCs w:val="22"/>
          <w:lang w:val="en-US"/>
        </w:rPr>
        <w:t>Реосигуране</w:t>
      </w:r>
      <w:r w:rsidRPr="008530C8">
        <w:rPr>
          <w:rFonts w:ascii="Arial" w:hAnsi="Arial" w:cs="Arial"/>
          <w:sz w:val="22"/>
          <w:szCs w:val="22"/>
          <w:lang w:val="sr-Latn-RS"/>
        </w:rPr>
        <w:t xml:space="preserve"> </w:t>
      </w:r>
      <w:r w:rsidRPr="008530C8">
        <w:rPr>
          <w:rFonts w:ascii="Arial" w:hAnsi="Arial" w:cs="Arial"/>
          <w:sz w:val="22"/>
          <w:szCs w:val="22"/>
          <w:lang w:val="en-US"/>
        </w:rPr>
        <w:t>тарифе</w:t>
      </w:r>
      <w:r w:rsidRPr="008530C8">
        <w:rPr>
          <w:rFonts w:ascii="Arial" w:hAnsi="Arial" w:cs="Arial"/>
          <w:sz w:val="22"/>
          <w:szCs w:val="22"/>
          <w:lang w:val="sr-Latn-RS"/>
        </w:rPr>
        <w:t xml:space="preserve">:  </w:t>
      </w:r>
      <w:r w:rsidRPr="008530C8">
        <w:rPr>
          <w:rFonts w:ascii="Arial" w:hAnsi="Arial" w:cs="Arial"/>
          <w:sz w:val="22"/>
          <w:szCs w:val="22"/>
          <w:lang w:val="en-US"/>
        </w:rPr>
        <w:t>одговорност</w:t>
      </w:r>
    </w:p>
    <w:p w:rsidR="00AD0BDC" w:rsidRPr="008530C8" w:rsidRDefault="00AD0BDC" w:rsidP="00E863EE">
      <w:pPr>
        <w:spacing w:after="160"/>
        <w:ind w:left="567" w:hanging="2977"/>
        <w:rPr>
          <w:rFonts w:ascii="Arial" w:hAnsi="Arial" w:cs="Arial"/>
          <w:sz w:val="22"/>
          <w:szCs w:val="22"/>
          <w:lang w:val="sr-Latn-RS"/>
        </w:rPr>
      </w:pPr>
      <w:r w:rsidRPr="008530C8">
        <w:rPr>
          <w:rFonts w:ascii="Arial" w:hAnsi="Arial" w:cs="Arial"/>
          <w:sz w:val="22"/>
          <w:szCs w:val="22"/>
        </w:rPr>
        <w:t>               Лимит:               УСД 10.000.000,00 и динарској противвредности по средњем курсу НБС за било који штетни догађај и у укупном годишњем износу(агрегатно) укључујући и све трошкове и издатке.</w:t>
      </w:r>
    </w:p>
    <w:p w:rsidR="00AD0BDC" w:rsidRPr="008530C8" w:rsidRDefault="00AD0BDC" w:rsidP="00E863EE">
      <w:pPr>
        <w:spacing w:after="160"/>
        <w:ind w:left="567" w:hanging="2977"/>
        <w:rPr>
          <w:rFonts w:ascii="Arial" w:hAnsi="Arial" w:cs="Arial"/>
          <w:sz w:val="22"/>
          <w:szCs w:val="22"/>
        </w:rPr>
      </w:pPr>
      <w:r w:rsidRPr="008530C8">
        <w:rPr>
          <w:rFonts w:ascii="Arial" w:hAnsi="Arial" w:cs="Arial"/>
          <w:sz w:val="22"/>
          <w:szCs w:val="22"/>
        </w:rPr>
        <w:t>                                       Реосигурано је 90% од 100% ризика.</w:t>
      </w: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имовине и прекида пословања од свих ризика за осигураника Железару Смедерево ДОО на бази вишка штета</w:t>
      </w:r>
    </w:p>
    <w:p w:rsidR="00AD0BDC" w:rsidRPr="008530C8" w:rsidRDefault="00AD0BDC" w:rsidP="00E863EE">
      <w:pPr>
        <w:spacing w:after="160"/>
        <w:ind w:left="567"/>
        <w:rPr>
          <w:rFonts w:ascii="Arial" w:hAnsi="Arial" w:cs="Arial"/>
          <w:bCs/>
          <w:sz w:val="22"/>
          <w:szCs w:val="22"/>
        </w:rPr>
      </w:pPr>
      <w:r w:rsidRPr="008530C8">
        <w:rPr>
          <w:rFonts w:ascii="Arial" w:hAnsi="Arial" w:cs="Arial"/>
          <w:bCs/>
          <w:sz w:val="22"/>
          <w:szCs w:val="22"/>
        </w:rPr>
        <w:t>Уговорна година : 2015 ( 06.03.2015-06.03.2016 )</w:t>
      </w:r>
    </w:p>
    <w:p w:rsidR="00AD0BDC" w:rsidRPr="008530C8" w:rsidRDefault="00AD0BDC" w:rsidP="00E863EE">
      <w:pPr>
        <w:spacing w:after="160"/>
        <w:ind w:left="567"/>
        <w:rPr>
          <w:rFonts w:ascii="Arial" w:hAnsi="Arial" w:cs="Arial"/>
          <w:sz w:val="22"/>
          <w:szCs w:val="22"/>
        </w:rPr>
      </w:pPr>
      <w:r w:rsidRPr="008530C8">
        <w:rPr>
          <w:rFonts w:ascii="Arial" w:hAnsi="Arial" w:cs="Arial"/>
          <w:sz w:val="22"/>
          <w:szCs w:val="22"/>
        </w:rPr>
        <w:t>Реосигуравач:</w:t>
      </w:r>
      <w:r w:rsidRPr="008530C8">
        <w:rPr>
          <w:rFonts w:ascii="Arial" w:hAnsi="Arial" w:cs="Arial"/>
          <w:sz w:val="22"/>
          <w:szCs w:val="22"/>
          <w:lang w:val="en-US"/>
        </w:rPr>
        <w:t>           </w:t>
      </w:r>
      <w:r w:rsidRPr="008530C8">
        <w:rPr>
          <w:rFonts w:ascii="Arial" w:hAnsi="Arial" w:cs="Arial"/>
          <w:sz w:val="22"/>
          <w:szCs w:val="22"/>
        </w:rPr>
        <w:t xml:space="preserve"> Дунав Ре</w:t>
      </w:r>
    </w:p>
    <w:p w:rsidR="00AD0BDC" w:rsidRPr="008530C8" w:rsidRDefault="00AD0BDC" w:rsidP="00E863EE">
      <w:pPr>
        <w:spacing w:after="160"/>
        <w:ind w:left="567"/>
        <w:rPr>
          <w:rFonts w:ascii="Arial" w:hAnsi="Arial" w:cs="Arial"/>
          <w:sz w:val="22"/>
          <w:szCs w:val="22"/>
        </w:rPr>
      </w:pPr>
      <w:r w:rsidRPr="008530C8">
        <w:rPr>
          <w:rFonts w:ascii="Arial" w:hAnsi="Arial" w:cs="Arial"/>
          <w:sz w:val="22"/>
          <w:szCs w:val="22"/>
        </w:rPr>
        <w:t>Тип уговора:</w:t>
      </w:r>
      <w:r w:rsidRPr="008530C8">
        <w:rPr>
          <w:rFonts w:ascii="Arial" w:hAnsi="Arial" w:cs="Arial"/>
          <w:sz w:val="22"/>
          <w:szCs w:val="22"/>
          <w:lang w:val="en-US"/>
        </w:rPr>
        <w:t>             </w:t>
      </w:r>
      <w:r w:rsidRPr="008530C8">
        <w:rPr>
          <w:rFonts w:ascii="Arial" w:hAnsi="Arial" w:cs="Arial"/>
          <w:sz w:val="22"/>
          <w:szCs w:val="22"/>
        </w:rPr>
        <w:t xml:space="preserve"> Непропорционални уговор реосигурања вишка штета</w:t>
      </w:r>
    </w:p>
    <w:p w:rsidR="00AD0BDC" w:rsidRPr="008530C8" w:rsidRDefault="00AD0BDC" w:rsidP="00E863EE">
      <w:pPr>
        <w:spacing w:after="160"/>
        <w:ind w:left="567"/>
        <w:rPr>
          <w:rFonts w:ascii="Arial" w:hAnsi="Arial" w:cs="Arial"/>
          <w:sz w:val="22"/>
          <w:szCs w:val="22"/>
        </w:rPr>
      </w:pPr>
      <w:r w:rsidRPr="008530C8">
        <w:rPr>
          <w:rFonts w:ascii="Arial" w:hAnsi="Arial" w:cs="Arial"/>
          <w:sz w:val="22"/>
          <w:szCs w:val="22"/>
        </w:rPr>
        <w:t>Реосигуране тарифе:</w:t>
      </w:r>
      <w:r w:rsidRPr="008530C8">
        <w:rPr>
          <w:rFonts w:ascii="Arial" w:hAnsi="Arial" w:cs="Arial"/>
          <w:sz w:val="22"/>
          <w:szCs w:val="22"/>
          <w:lang w:val="en-US"/>
        </w:rPr>
        <w:t> </w:t>
      </w:r>
      <w:r w:rsidRPr="008530C8">
        <w:rPr>
          <w:rFonts w:ascii="Arial" w:hAnsi="Arial" w:cs="Arial"/>
          <w:sz w:val="22"/>
          <w:szCs w:val="22"/>
        </w:rPr>
        <w:t xml:space="preserve"> Услови за осигурање имовине и прекида пословања од свих ризика (</w:t>
      </w:r>
      <w:r w:rsidRPr="008530C8">
        <w:rPr>
          <w:rFonts w:ascii="Arial" w:hAnsi="Arial" w:cs="Arial"/>
          <w:sz w:val="22"/>
          <w:szCs w:val="22"/>
          <w:lang w:val="en-US"/>
        </w:rPr>
        <w:t>ALL</w:t>
      </w:r>
      <w:r w:rsidRPr="008530C8">
        <w:rPr>
          <w:rFonts w:ascii="Arial" w:hAnsi="Arial" w:cs="Arial"/>
          <w:sz w:val="22"/>
          <w:szCs w:val="22"/>
        </w:rPr>
        <w:t xml:space="preserve"> </w:t>
      </w:r>
      <w:r w:rsidRPr="008530C8">
        <w:rPr>
          <w:rFonts w:ascii="Arial" w:hAnsi="Arial" w:cs="Arial"/>
          <w:sz w:val="22"/>
          <w:szCs w:val="22"/>
          <w:lang w:val="en-US"/>
        </w:rPr>
        <w:t>RISK</w:t>
      </w:r>
      <w:r w:rsidRPr="008530C8">
        <w:rPr>
          <w:rFonts w:ascii="Arial" w:hAnsi="Arial" w:cs="Arial"/>
          <w:sz w:val="22"/>
          <w:szCs w:val="22"/>
        </w:rPr>
        <w:t xml:space="preserve"> )</w:t>
      </w:r>
    </w:p>
    <w:p w:rsidR="00AD0BDC" w:rsidRPr="008530C8" w:rsidRDefault="00AD0BDC" w:rsidP="00E863EE">
      <w:pPr>
        <w:spacing w:after="160"/>
        <w:ind w:left="567"/>
        <w:rPr>
          <w:rFonts w:ascii="Arial" w:hAnsi="Arial" w:cs="Arial"/>
          <w:sz w:val="22"/>
          <w:szCs w:val="22"/>
        </w:rPr>
      </w:pPr>
      <w:r w:rsidRPr="008530C8">
        <w:rPr>
          <w:rFonts w:ascii="Arial" w:hAnsi="Arial" w:cs="Arial"/>
          <w:sz w:val="22"/>
          <w:szCs w:val="22"/>
        </w:rPr>
        <w:t>Лимит покрића :</w:t>
      </w:r>
      <w:r w:rsidRPr="008530C8">
        <w:rPr>
          <w:rFonts w:ascii="Arial" w:hAnsi="Arial" w:cs="Arial"/>
          <w:sz w:val="22"/>
          <w:szCs w:val="22"/>
          <w:lang w:val="en-US"/>
        </w:rPr>
        <w:t>      </w:t>
      </w:r>
      <w:r w:rsidRPr="008530C8">
        <w:rPr>
          <w:rFonts w:ascii="Arial" w:hAnsi="Arial" w:cs="Arial"/>
          <w:sz w:val="22"/>
          <w:szCs w:val="22"/>
        </w:rPr>
        <w:t xml:space="preserve"> </w:t>
      </w:r>
      <w:r w:rsidRPr="008530C8">
        <w:rPr>
          <w:rFonts w:ascii="Arial" w:hAnsi="Arial" w:cs="Arial"/>
          <w:sz w:val="22"/>
          <w:szCs w:val="22"/>
          <w:lang w:val="en-US"/>
        </w:rPr>
        <w:t>USD</w:t>
      </w:r>
      <w:r w:rsidRPr="008530C8">
        <w:rPr>
          <w:rFonts w:ascii="Arial" w:hAnsi="Arial" w:cs="Arial"/>
          <w:sz w:val="22"/>
          <w:szCs w:val="22"/>
        </w:rPr>
        <w:t xml:space="preserve"> 20.000.000 за сваку појединачну штету и агрегатно за период покрића.</w:t>
      </w:r>
    </w:p>
    <w:p w:rsidR="00AD0BDC" w:rsidRPr="008530C8" w:rsidRDefault="00AD0BDC" w:rsidP="00E863EE">
      <w:pPr>
        <w:spacing w:after="160"/>
        <w:ind w:left="567"/>
        <w:rPr>
          <w:rFonts w:ascii="Arial" w:hAnsi="Arial" w:cs="Arial"/>
          <w:sz w:val="22"/>
          <w:szCs w:val="22"/>
        </w:rPr>
      </w:pPr>
      <w:r w:rsidRPr="008530C8">
        <w:rPr>
          <w:rFonts w:ascii="Arial" w:hAnsi="Arial" w:cs="Arial"/>
          <w:sz w:val="22"/>
          <w:szCs w:val="22"/>
          <w:lang w:val="en-US"/>
        </w:rPr>
        <w:t>                               </w:t>
      </w:r>
      <w:r w:rsidRPr="008530C8">
        <w:rPr>
          <w:rFonts w:ascii="Arial" w:hAnsi="Arial" w:cs="Arial"/>
          <w:sz w:val="22"/>
          <w:szCs w:val="22"/>
        </w:rPr>
        <w:t xml:space="preserve"> У вишку изнад </w:t>
      </w:r>
      <w:r w:rsidRPr="008530C8">
        <w:rPr>
          <w:rFonts w:ascii="Arial" w:hAnsi="Arial" w:cs="Arial"/>
          <w:sz w:val="22"/>
          <w:szCs w:val="22"/>
          <w:lang w:val="en-US"/>
        </w:rPr>
        <w:t>USD</w:t>
      </w:r>
      <w:r w:rsidRPr="008530C8">
        <w:rPr>
          <w:rFonts w:ascii="Arial" w:hAnsi="Arial" w:cs="Arial"/>
          <w:sz w:val="22"/>
          <w:szCs w:val="22"/>
        </w:rPr>
        <w:t xml:space="preserve"> 40.000.000. за сваку појединачну штету и агрегатно запериод покрића. </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lastRenderedPageBreak/>
        <w:t xml:space="preserve"> Уговор о факултативном реосигурању професионалне одговорности адвоката за осигураника „БДК АДВОКАТИ АОД“</w:t>
      </w:r>
      <w:r>
        <w:rPr>
          <w:rFonts w:ascii="Arial" w:hAnsi="Arial" w:cs="Arial"/>
          <w:b/>
          <w:sz w:val="22"/>
          <w:szCs w:val="22"/>
          <w:lang w:val="en-US"/>
        </w:rPr>
        <w:t xml:space="preserve"> 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2014 (18/03/2014 до 18/03/2015)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 пропорционални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Реосигуране тарифе:  професионална одговорност </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2.000.000 ЕУР по сваком штетном догађају и агрегатно за период осигурања</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професионалне одговорности адвоката за уговарача осигурања /осигураника „ БДК АДВОКАТИ АОД “</w:t>
      </w:r>
      <w:r>
        <w:rPr>
          <w:rFonts w:ascii="Arial" w:hAnsi="Arial" w:cs="Arial"/>
          <w:b/>
          <w:sz w:val="22"/>
          <w:szCs w:val="22"/>
          <w:lang w:val="en-US"/>
        </w:rPr>
        <w:t xml:space="preserve"> 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18/03/15/- 18/03/2016</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Тип уговора:         факултатив пропорционални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Реосигуране тарифе:  Реосигурање професионалне одговорности адвоката </w:t>
      </w:r>
    </w:p>
    <w:p w:rsidR="00AD0BDC" w:rsidRPr="008530C8" w:rsidRDefault="00AD0BDC" w:rsidP="00E863EE">
      <w:pPr>
        <w:spacing w:after="160" w:line="244" w:lineRule="auto"/>
        <w:ind w:left="567"/>
        <w:rPr>
          <w:rFonts w:ascii="Arial" w:hAnsi="Arial" w:cs="Arial"/>
          <w:sz w:val="22"/>
          <w:szCs w:val="22"/>
          <w:lang w:val="sr-Cyrl-CS"/>
        </w:rPr>
      </w:pPr>
      <w:r w:rsidRPr="008530C8">
        <w:rPr>
          <w:rFonts w:ascii="Arial" w:hAnsi="Arial" w:cs="Arial"/>
          <w:sz w:val="22"/>
          <w:szCs w:val="22"/>
          <w:lang w:val="sr-Cyrl-CS"/>
        </w:rPr>
        <w:t xml:space="preserve">                Лимит покрића : 2.000.000 ЕУР по сваком штетном догађају и агрегатно за период    </w:t>
      </w:r>
    </w:p>
    <w:p w:rsidR="00AD0BDC" w:rsidRPr="008530C8" w:rsidRDefault="00AD0BDC" w:rsidP="00E863EE">
      <w:pPr>
        <w:spacing w:after="160" w:line="244" w:lineRule="auto"/>
        <w:ind w:left="567"/>
        <w:rPr>
          <w:rFonts w:ascii="Arial" w:hAnsi="Arial" w:cs="Arial"/>
          <w:sz w:val="22"/>
          <w:szCs w:val="22"/>
          <w:lang w:val="sr-Cyrl-CS"/>
        </w:rPr>
      </w:pPr>
      <w:r w:rsidRPr="008530C8">
        <w:rPr>
          <w:rFonts w:ascii="Arial" w:hAnsi="Arial" w:cs="Arial"/>
          <w:sz w:val="22"/>
          <w:szCs w:val="22"/>
          <w:lang w:val="sr-Cyrl-CS"/>
        </w:rPr>
        <w:t xml:space="preserve">                                         осигурања</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lastRenderedPageBreak/>
        <w:t>Уговор о факултативном реосигурању професионалне одговорности за осигураника „PSR ENGINEERING SOLUTIONS doo“ 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2014 (15/09/2014 до 15/09/2015)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 пропорционални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Реосигуране тарифе:  одговорност </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2.000.000 ГБП</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Учешће Дунава:         40%</w:t>
      </w:r>
    </w:p>
    <w:p w:rsidR="00AD0BDC" w:rsidRPr="008530C8" w:rsidRDefault="00AD0BDC" w:rsidP="003B08DC">
      <w:pPr>
        <w:numPr>
          <w:ilvl w:val="0"/>
          <w:numId w:val="51"/>
        </w:numPr>
        <w:ind w:left="567"/>
        <w:rPr>
          <w:rFonts w:ascii="Arial" w:hAnsi="Arial" w:cs="Arial"/>
          <w:b/>
          <w:sz w:val="22"/>
          <w:szCs w:val="22"/>
        </w:rPr>
      </w:pPr>
      <w:r w:rsidRPr="008530C8">
        <w:rPr>
          <w:rFonts w:ascii="Arial" w:hAnsi="Arial" w:cs="Arial"/>
          <w:b/>
          <w:sz w:val="22"/>
          <w:szCs w:val="22"/>
        </w:rPr>
        <w:t>Уговор и Анекс 1 о факултативном реосигурању имовине, опште одговорности и одговорности за производе за ЛУКОИЛ Србија 2015.</w:t>
      </w:r>
    </w:p>
    <w:p w:rsidR="00AD0BDC" w:rsidRPr="008530C8" w:rsidRDefault="00AD0BDC" w:rsidP="00E863EE">
      <w:pPr>
        <w:autoSpaceDN w:val="0"/>
        <w:spacing w:after="160" w:line="244" w:lineRule="auto"/>
        <w:ind w:left="567"/>
        <w:rPr>
          <w:rFonts w:ascii="Arial" w:hAnsi="Arial" w:cs="Arial"/>
          <w:b/>
          <w:sz w:val="22"/>
          <w:szCs w:val="22"/>
        </w:rPr>
      </w:pP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(01/01/2015 до 01/01/2016)</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 пропорционални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Реосигуране тарифе:  имовина и одговорност </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Општа одговорност - 2.500.000 УСД, агрегатно 5.000.000 УСД; </w:t>
      </w:r>
    </w:p>
    <w:p w:rsidR="00AD0BDC" w:rsidRPr="008530C8" w:rsidRDefault="00AD0BDC" w:rsidP="00E863EE">
      <w:pPr>
        <w:tabs>
          <w:tab w:val="left" w:pos="4245"/>
        </w:tabs>
        <w:ind w:left="567"/>
        <w:rPr>
          <w:rFonts w:ascii="Arial" w:hAnsi="Arial" w:cs="Arial"/>
          <w:sz w:val="22"/>
          <w:szCs w:val="22"/>
        </w:rPr>
      </w:pPr>
      <w:r w:rsidRPr="008530C8">
        <w:rPr>
          <w:rFonts w:ascii="Arial" w:hAnsi="Arial" w:cs="Arial"/>
          <w:sz w:val="22"/>
          <w:szCs w:val="22"/>
        </w:rPr>
        <w:tab/>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ab/>
        <w:t xml:space="preserve">Имовина: грађ. обј. 48.266.234 УСД, опрема и машине 37.578.744.УСД, течне залихе 8.450.000 УСД, чврсте залихе 200.000 УСД, капитална улагања 15.000.000 УСД </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Учешће Дунава:     4%</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ind w:left="567"/>
        <w:rPr>
          <w:rFonts w:ascii="Arial" w:hAnsi="Arial" w:cs="Arial"/>
          <w:b/>
          <w:sz w:val="22"/>
          <w:szCs w:val="22"/>
        </w:rPr>
      </w:pPr>
      <w:r w:rsidRPr="008530C8">
        <w:rPr>
          <w:rFonts w:ascii="Arial" w:hAnsi="Arial" w:cs="Arial"/>
          <w:b/>
          <w:sz w:val="22"/>
          <w:szCs w:val="22"/>
        </w:rPr>
        <w:t xml:space="preserve"> Анекс 1 Уговора о непропоционалном реосигурању аутоодговорности за 2014. годину (Wiener/Таково осигурање у ликвидацији и Компанија Дунав осигурање)</w:t>
      </w:r>
    </w:p>
    <w:p w:rsidR="00AD0BDC" w:rsidRPr="008530C8" w:rsidRDefault="00AD0BDC" w:rsidP="00E863EE">
      <w:pPr>
        <w:ind w:left="567"/>
        <w:rPr>
          <w:rFonts w:ascii="Arial" w:hAnsi="Arial" w:cs="Arial"/>
          <w:b/>
          <w:sz w:val="22"/>
          <w:szCs w:val="22"/>
        </w:rPr>
      </w:pP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(23.04.2015.-30.04.2015.)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Wiener Re</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непропорционални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Реосигуране тарифе:  аутоодговорност </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Први ниво заштите – максимално ЕУР 100.000 у вишку изнад ЕУР 50.000, уз агрегатни годишњи лимит од ЕУР 500.000 </w:t>
      </w:r>
    </w:p>
    <w:p w:rsidR="00AD0BDC" w:rsidRPr="008530C8" w:rsidRDefault="00AD0BDC" w:rsidP="00E863EE">
      <w:pPr>
        <w:spacing w:after="160" w:line="244" w:lineRule="auto"/>
        <w:ind w:left="567" w:hanging="145"/>
        <w:rPr>
          <w:rFonts w:ascii="Arial" w:hAnsi="Arial" w:cs="Arial"/>
          <w:sz w:val="22"/>
          <w:szCs w:val="22"/>
        </w:rPr>
      </w:pPr>
      <w:r w:rsidRPr="008530C8">
        <w:rPr>
          <w:rFonts w:ascii="Arial" w:hAnsi="Arial" w:cs="Arial"/>
          <w:sz w:val="22"/>
          <w:szCs w:val="22"/>
        </w:rPr>
        <w:t xml:space="preserve">Други ниво заштите – максимално ЕУР 150.000 у вишку изнад ЕУР 150.000, уз агрегатни годишњи лимит од ЕУР 500.000 </w:t>
      </w:r>
    </w:p>
    <w:p w:rsidR="00AD0BDC" w:rsidRPr="008530C8" w:rsidRDefault="00AD0BDC" w:rsidP="00E863EE">
      <w:pPr>
        <w:tabs>
          <w:tab w:val="left" w:pos="4245"/>
        </w:tabs>
        <w:ind w:left="567"/>
        <w:rPr>
          <w:rFonts w:ascii="Arial" w:hAnsi="Arial" w:cs="Arial"/>
          <w:sz w:val="22"/>
          <w:szCs w:val="22"/>
        </w:rPr>
      </w:pPr>
      <w:r w:rsidRPr="008530C8">
        <w:rPr>
          <w:rFonts w:ascii="Arial" w:hAnsi="Arial" w:cs="Arial"/>
          <w:sz w:val="22"/>
          <w:szCs w:val="22"/>
        </w:rPr>
        <w:tab/>
      </w:r>
    </w:p>
    <w:p w:rsidR="00AD0BDC" w:rsidRPr="008530C8" w:rsidRDefault="00AD0BDC" w:rsidP="00E863EE">
      <w:pPr>
        <w:ind w:left="567"/>
        <w:rPr>
          <w:rFonts w:ascii="Arial" w:hAnsi="Arial" w:cs="Arial"/>
          <w:b/>
          <w:sz w:val="22"/>
          <w:szCs w:val="22"/>
        </w:rPr>
      </w:pPr>
    </w:p>
    <w:p w:rsidR="00AD0BDC" w:rsidRPr="008530C8" w:rsidRDefault="00AD0BDC" w:rsidP="003B08DC">
      <w:pPr>
        <w:numPr>
          <w:ilvl w:val="0"/>
          <w:numId w:val="51"/>
        </w:numPr>
        <w:suppressAutoHyphens/>
        <w:autoSpaceDN w:val="0"/>
        <w:ind w:left="567"/>
        <w:textAlignment w:val="baseline"/>
        <w:rPr>
          <w:rFonts w:ascii="Arial" w:hAnsi="Arial" w:cs="Arial"/>
          <w:b/>
          <w:kern w:val="3"/>
          <w:sz w:val="22"/>
          <w:szCs w:val="22"/>
          <w:lang w:eastAsia="en-US"/>
        </w:rPr>
      </w:pPr>
      <w:r w:rsidRPr="008530C8">
        <w:rPr>
          <w:rFonts w:ascii="Arial" w:hAnsi="Arial" w:cs="Arial"/>
          <w:b/>
          <w:kern w:val="3"/>
          <w:sz w:val="22"/>
          <w:szCs w:val="22"/>
          <w:lang w:eastAsia="en-US"/>
        </w:rPr>
        <w:t xml:space="preserve"> Aнeкс 1 Угoвoрa o eксцeдeнтнoм рeoсигурaњу пoжaрних, тeхничких ризикa зa 2014.гoдину</w:t>
      </w:r>
      <w:r w:rsidRPr="008530C8">
        <w:rPr>
          <w:rFonts w:ascii="Arial" w:hAnsi="Arial" w:cs="Arial"/>
          <w:b/>
          <w:kern w:val="3"/>
          <w:sz w:val="22"/>
          <w:szCs w:val="22"/>
          <w:lang w:val="sr-Latn-RS" w:eastAsia="en-US"/>
        </w:rPr>
        <w:t xml:space="preserve"> </w:t>
      </w:r>
      <w:r w:rsidRPr="008530C8">
        <w:rPr>
          <w:rFonts w:ascii="Arial" w:hAnsi="Arial" w:cs="Arial"/>
          <w:b/>
          <w:kern w:val="3"/>
          <w:sz w:val="22"/>
          <w:szCs w:val="22"/>
          <w:lang w:eastAsia="en-US"/>
        </w:rPr>
        <w:t>(</w:t>
      </w:r>
      <w:r w:rsidRPr="008530C8">
        <w:rPr>
          <w:rFonts w:ascii="Arial" w:hAnsi="Arial" w:cs="Arial"/>
          <w:b/>
          <w:kern w:val="3"/>
          <w:sz w:val="22"/>
          <w:szCs w:val="22"/>
          <w:lang w:val="sr-Latn-RS" w:eastAsia="en-US"/>
        </w:rPr>
        <w:t>Wiener/</w:t>
      </w:r>
      <w:r w:rsidRPr="008530C8">
        <w:rPr>
          <w:rFonts w:ascii="Arial" w:hAnsi="Arial" w:cs="Arial"/>
          <w:b/>
          <w:kern w:val="3"/>
          <w:sz w:val="22"/>
          <w:szCs w:val="22"/>
          <w:lang w:eastAsia="en-US"/>
        </w:rPr>
        <w:t>Таково осигурање у ликвидацији и Компанија Дунав осигурање)</w:t>
      </w:r>
    </w:p>
    <w:p w:rsidR="00AD0BDC" w:rsidRPr="008530C8" w:rsidRDefault="00AD0BDC" w:rsidP="00E863EE">
      <w:pPr>
        <w:ind w:left="567"/>
        <w:rPr>
          <w:rFonts w:ascii="Arial" w:hAnsi="Arial" w:cs="Arial"/>
          <w:b/>
          <w:sz w:val="22"/>
          <w:szCs w:val="22"/>
          <w:highlight w:val="yellow"/>
        </w:rPr>
      </w:pP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2014</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Wiener Re</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Имовински ексцедентни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Реосигуране тарифе:  пожарне гране и техничке гране </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12.500.000 ЕУР</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lastRenderedPageBreak/>
        <w:tab/>
        <w:t>за ризике одговорности грађевинских и монтажних радова 25% суме имовинског дела</w:t>
      </w:r>
    </w:p>
    <w:p w:rsidR="00AD0BDC" w:rsidRPr="00382FD0" w:rsidRDefault="00AD0BDC" w:rsidP="003B08DC">
      <w:pPr>
        <w:numPr>
          <w:ilvl w:val="0"/>
          <w:numId w:val="51"/>
        </w:numPr>
        <w:autoSpaceDN w:val="0"/>
        <w:spacing w:after="160" w:line="244" w:lineRule="auto"/>
        <w:ind w:left="567"/>
        <w:rPr>
          <w:rFonts w:ascii="Arial" w:hAnsi="Arial" w:cs="Arial"/>
          <w:b/>
          <w:sz w:val="22"/>
          <w:szCs w:val="22"/>
        </w:rPr>
      </w:pPr>
      <w:r w:rsidRPr="00382FD0">
        <w:rPr>
          <w:rFonts w:ascii="Arial" w:hAnsi="Arial" w:cs="Arial"/>
          <w:b/>
          <w:sz w:val="22"/>
          <w:szCs w:val="22"/>
        </w:rPr>
        <w:t>Уговор о факултативном реосигурању професионалне одговорности инжињера за осигураника „ДБА  д.о.о.“</w:t>
      </w:r>
    </w:p>
    <w:p w:rsidR="00AD0BDC" w:rsidRPr="00382FD0" w:rsidRDefault="00AD0BDC" w:rsidP="00E863EE">
      <w:pPr>
        <w:spacing w:after="160" w:line="244" w:lineRule="auto"/>
        <w:ind w:left="567"/>
        <w:rPr>
          <w:rFonts w:ascii="Arial" w:hAnsi="Arial" w:cs="Arial"/>
          <w:sz w:val="22"/>
          <w:szCs w:val="22"/>
        </w:rPr>
      </w:pPr>
      <w:r w:rsidRPr="00382FD0">
        <w:rPr>
          <w:rFonts w:ascii="Arial" w:hAnsi="Arial" w:cs="Arial"/>
          <w:sz w:val="22"/>
          <w:szCs w:val="22"/>
        </w:rPr>
        <w:t>Уговорна година:         2015 (08/09/2015 до 08/09/2016)</w:t>
      </w:r>
    </w:p>
    <w:p w:rsidR="00AD0BDC" w:rsidRPr="00382FD0" w:rsidRDefault="00AD0BDC" w:rsidP="00E863EE">
      <w:pPr>
        <w:spacing w:after="160" w:line="244" w:lineRule="auto"/>
        <w:ind w:left="567"/>
        <w:rPr>
          <w:rFonts w:ascii="Arial" w:hAnsi="Arial" w:cs="Arial"/>
          <w:sz w:val="22"/>
          <w:szCs w:val="22"/>
        </w:rPr>
      </w:pPr>
      <w:r w:rsidRPr="00382FD0">
        <w:rPr>
          <w:rFonts w:ascii="Arial" w:hAnsi="Arial" w:cs="Arial"/>
          <w:sz w:val="22"/>
          <w:szCs w:val="22"/>
        </w:rPr>
        <w:t>Реосигуравач:             Дунав Ре</w:t>
      </w:r>
    </w:p>
    <w:p w:rsidR="00AD0BDC" w:rsidRPr="00382FD0" w:rsidRDefault="00AD0BDC" w:rsidP="00E863EE">
      <w:pPr>
        <w:spacing w:after="160" w:line="244" w:lineRule="auto"/>
        <w:ind w:left="567"/>
        <w:rPr>
          <w:rFonts w:ascii="Arial" w:hAnsi="Arial" w:cs="Arial"/>
          <w:sz w:val="22"/>
          <w:szCs w:val="22"/>
        </w:rPr>
      </w:pPr>
      <w:r w:rsidRPr="00382FD0">
        <w:rPr>
          <w:rFonts w:ascii="Arial" w:hAnsi="Arial" w:cs="Arial"/>
          <w:sz w:val="22"/>
          <w:szCs w:val="22"/>
        </w:rPr>
        <w:t xml:space="preserve">               Тип уговора:               факултатив пропорционални</w:t>
      </w:r>
    </w:p>
    <w:p w:rsidR="00AD0BDC" w:rsidRPr="00382FD0" w:rsidRDefault="00AD0BDC" w:rsidP="00E863EE">
      <w:pPr>
        <w:spacing w:after="160" w:line="244" w:lineRule="auto"/>
        <w:ind w:left="567"/>
        <w:rPr>
          <w:rFonts w:ascii="Arial" w:hAnsi="Arial" w:cs="Arial"/>
          <w:sz w:val="22"/>
          <w:szCs w:val="22"/>
        </w:rPr>
      </w:pPr>
      <w:r w:rsidRPr="00382FD0">
        <w:rPr>
          <w:rFonts w:ascii="Arial" w:hAnsi="Arial" w:cs="Arial"/>
          <w:sz w:val="22"/>
          <w:szCs w:val="22"/>
        </w:rPr>
        <w:t xml:space="preserve">Реосигуране тарифе:  одговорност </w:t>
      </w:r>
    </w:p>
    <w:p w:rsidR="00AD0BDC" w:rsidRPr="00382FD0" w:rsidRDefault="00AD0BDC" w:rsidP="00E863EE">
      <w:pPr>
        <w:spacing w:after="160" w:line="244" w:lineRule="auto"/>
        <w:ind w:left="567" w:hanging="2977"/>
        <w:rPr>
          <w:rFonts w:ascii="Arial" w:hAnsi="Arial" w:cs="Arial"/>
          <w:sz w:val="22"/>
          <w:szCs w:val="22"/>
        </w:rPr>
      </w:pPr>
      <w:r w:rsidRPr="00382FD0">
        <w:rPr>
          <w:rFonts w:ascii="Arial" w:hAnsi="Arial" w:cs="Arial"/>
          <w:sz w:val="22"/>
          <w:szCs w:val="22"/>
        </w:rPr>
        <w:t xml:space="preserve">               Лимит:                       1.100.000 ЕУР</w:t>
      </w:r>
    </w:p>
    <w:p w:rsidR="00AD0BDC" w:rsidRPr="00382FD0" w:rsidRDefault="00AD0BDC" w:rsidP="00E863EE">
      <w:pPr>
        <w:spacing w:after="160" w:line="244" w:lineRule="auto"/>
        <w:ind w:left="567"/>
        <w:rPr>
          <w:rFonts w:ascii="Arial" w:hAnsi="Arial" w:cs="Arial"/>
          <w:sz w:val="22"/>
          <w:szCs w:val="22"/>
        </w:rPr>
      </w:pPr>
      <w:r w:rsidRPr="00382FD0">
        <w:rPr>
          <w:rFonts w:ascii="Arial" w:hAnsi="Arial" w:cs="Arial"/>
          <w:sz w:val="22"/>
          <w:szCs w:val="22"/>
        </w:rPr>
        <w:t xml:space="preserve">               Учешће Дунава:         90%</w:t>
      </w: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професионалне одговорности за осигураника „PSR ENGINEERING SOLUTIONS doo“ 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(15/09/2015 до 15/09/2016)</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 пропорционални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Реосигуране тарифе:  одговорност </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2.000.000 ГБП</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Учешће Дунава:         40%</w:t>
      </w: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професионалне одговорности инжињера за осигураника „Пројектни биро Модулар Глишић Небојша ПР“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(22/06/2015 до 22/06/2016)</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lastRenderedPageBreak/>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 пропорционални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Реосигуране тарифе:  одговорност </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500.000 ЕУР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Учешће Дунава:         5%</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одговорности за повлачење производа (</w:t>
      </w:r>
      <w:r w:rsidRPr="008530C8">
        <w:rPr>
          <w:rFonts w:ascii="Arial" w:hAnsi="Arial" w:cs="Arial"/>
          <w:b/>
          <w:sz w:val="22"/>
          <w:szCs w:val="22"/>
          <w:lang w:val="sr-Latn-RS"/>
        </w:rPr>
        <w:t xml:space="preserve">product recall) </w:t>
      </w:r>
      <w:r w:rsidRPr="008530C8">
        <w:rPr>
          <w:rFonts w:ascii="Arial" w:hAnsi="Arial" w:cs="Arial"/>
          <w:b/>
          <w:sz w:val="22"/>
          <w:szCs w:val="22"/>
        </w:rPr>
        <w:t>за осигураника Сирогојно д.о.о.</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(04/05/2015 до 04/05/2016)</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факултатив пропорционални</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Реосигуране тарифе:  одговорност </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132.164.780 РСД</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Учешће Дунава:         90%</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квотном реосигурању колективне незгоде и допунском здравствено осигурање (Министарство финансија – Управа царина Србије)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(30/07/2015 до 29/07/2016)</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квотни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lastRenderedPageBreak/>
        <w:t xml:space="preserve">Реосигуране тарифе:  одговорност </w:t>
      </w:r>
    </w:p>
    <w:p w:rsidR="00AD0BDC" w:rsidRPr="008530C8" w:rsidRDefault="00AD0BDC" w:rsidP="00E863EE">
      <w:pPr>
        <w:ind w:left="567" w:hanging="2977"/>
        <w:rPr>
          <w:rFonts w:ascii="Arial" w:hAnsi="Arial" w:cs="Arial"/>
          <w:sz w:val="22"/>
          <w:szCs w:val="22"/>
        </w:rPr>
      </w:pPr>
      <w:r w:rsidRPr="008530C8">
        <w:rPr>
          <w:rFonts w:ascii="Arial" w:hAnsi="Arial" w:cs="Arial"/>
          <w:sz w:val="22"/>
          <w:szCs w:val="22"/>
        </w:rPr>
        <w:t xml:space="preserve">               Лимит:                       смрт услед незгоде: 400.000 РСД</w:t>
      </w:r>
    </w:p>
    <w:p w:rsidR="00AD0BDC" w:rsidRPr="008530C8" w:rsidRDefault="00AD0BDC" w:rsidP="00E863EE">
      <w:pPr>
        <w:ind w:left="567" w:hanging="2977"/>
        <w:rPr>
          <w:rFonts w:ascii="Arial" w:hAnsi="Arial" w:cs="Arial"/>
          <w:sz w:val="22"/>
          <w:szCs w:val="22"/>
        </w:rPr>
      </w:pPr>
      <w:r w:rsidRPr="008530C8">
        <w:rPr>
          <w:rFonts w:ascii="Arial" w:hAnsi="Arial" w:cs="Arial"/>
          <w:sz w:val="22"/>
          <w:szCs w:val="22"/>
        </w:rPr>
        <w:tab/>
        <w:t xml:space="preserve"> смрт услед болести: 200.000 РСД</w:t>
      </w:r>
    </w:p>
    <w:p w:rsidR="00AD0BDC" w:rsidRPr="008530C8" w:rsidRDefault="00AD0BDC" w:rsidP="00E863EE">
      <w:pPr>
        <w:ind w:left="567" w:hanging="2977"/>
        <w:rPr>
          <w:rFonts w:ascii="Arial" w:hAnsi="Arial" w:cs="Arial"/>
          <w:sz w:val="22"/>
          <w:szCs w:val="22"/>
        </w:rPr>
      </w:pPr>
      <w:r w:rsidRPr="008530C8">
        <w:rPr>
          <w:rFonts w:ascii="Arial" w:hAnsi="Arial" w:cs="Arial"/>
          <w:sz w:val="22"/>
          <w:szCs w:val="22"/>
        </w:rPr>
        <w:tab/>
        <w:t xml:space="preserve"> трајни инвалидитет: 800.000 РСД</w:t>
      </w:r>
    </w:p>
    <w:p w:rsidR="00AD0BDC" w:rsidRPr="008530C8" w:rsidRDefault="00AD0BDC" w:rsidP="00E863EE">
      <w:pPr>
        <w:ind w:left="567" w:hanging="2977"/>
        <w:rPr>
          <w:rFonts w:ascii="Arial" w:hAnsi="Arial" w:cs="Arial"/>
          <w:sz w:val="22"/>
          <w:szCs w:val="22"/>
        </w:rPr>
      </w:pP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Учешће Дунава:         95%</w:t>
      </w: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sz w:val="22"/>
          <w:szCs w:val="22"/>
        </w:rPr>
      </w:pPr>
      <w:r w:rsidRPr="008530C8">
        <w:rPr>
          <w:rFonts w:ascii="Arial" w:hAnsi="Arial" w:cs="Arial"/>
          <w:b/>
          <w:sz w:val="22"/>
          <w:szCs w:val="22"/>
        </w:rPr>
        <w:t xml:space="preserve">Уговор о реосигурању ауто каска на бази вишка штета за 2015. годину (Министарство финансија – Управа царина Србије) </w:t>
      </w:r>
    </w:p>
    <w:p w:rsidR="00AD0BDC" w:rsidRPr="008530C8" w:rsidRDefault="00AD0BDC" w:rsidP="00E863EE">
      <w:pPr>
        <w:autoSpaceDN w:val="0"/>
        <w:spacing w:after="160" w:line="244" w:lineRule="auto"/>
        <w:ind w:left="567"/>
        <w:rPr>
          <w:rFonts w:ascii="Arial" w:hAnsi="Arial" w:cs="Arial"/>
          <w:sz w:val="22"/>
          <w:szCs w:val="22"/>
        </w:rPr>
      </w:pPr>
      <w:r w:rsidRPr="008530C8">
        <w:rPr>
          <w:rFonts w:ascii="Arial" w:hAnsi="Arial" w:cs="Arial"/>
          <w:sz w:val="22"/>
          <w:szCs w:val="22"/>
        </w:rPr>
        <w:t>Уговорна година:         2015 (20/07/2015 до 19/07/2016)</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непропорционални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Реосигуране тарифе:  одговорност </w:t>
      </w:r>
    </w:p>
    <w:p w:rsidR="00AD0BDC" w:rsidRPr="008530C8" w:rsidRDefault="00AD0BDC" w:rsidP="00E863EE">
      <w:pPr>
        <w:ind w:left="567" w:hanging="2977"/>
        <w:rPr>
          <w:rFonts w:ascii="Arial" w:hAnsi="Arial" w:cs="Arial"/>
          <w:sz w:val="22"/>
          <w:szCs w:val="22"/>
        </w:rPr>
      </w:pPr>
      <w:r w:rsidRPr="008530C8">
        <w:rPr>
          <w:rFonts w:ascii="Arial" w:hAnsi="Arial" w:cs="Arial"/>
          <w:sz w:val="22"/>
          <w:szCs w:val="22"/>
        </w:rPr>
        <w:t xml:space="preserve">               Лимит:                       до 50.000.000 РСД коначне нето штете за сваку и сваки ризик</w:t>
      </w:r>
    </w:p>
    <w:p w:rsidR="00AD0BDC" w:rsidRPr="008530C8" w:rsidRDefault="00AD0BDC" w:rsidP="00E863EE">
      <w:pPr>
        <w:ind w:left="567" w:hanging="2977"/>
        <w:rPr>
          <w:rFonts w:ascii="Arial" w:hAnsi="Arial" w:cs="Arial"/>
          <w:sz w:val="22"/>
          <w:szCs w:val="22"/>
        </w:rPr>
      </w:pPr>
      <w:r w:rsidRPr="008530C8">
        <w:rPr>
          <w:rFonts w:ascii="Arial" w:hAnsi="Arial" w:cs="Arial"/>
          <w:sz w:val="22"/>
          <w:szCs w:val="22"/>
        </w:rPr>
        <w:tab/>
        <w:t>у вишку изнад 80.000.000 РСД коначне нето штете за сваку штету и сваки ризик</w:t>
      </w:r>
    </w:p>
    <w:p w:rsidR="00AD0BDC" w:rsidRPr="008530C8" w:rsidRDefault="00AD0BDC" w:rsidP="00E863EE">
      <w:pPr>
        <w:ind w:left="567" w:hanging="2977"/>
        <w:rPr>
          <w:rFonts w:ascii="Arial" w:hAnsi="Arial" w:cs="Arial"/>
          <w:sz w:val="22"/>
          <w:szCs w:val="22"/>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професионалне одговорности инжењера за осигураника Делта инжењеринг</w:t>
      </w:r>
    </w:p>
    <w:p w:rsidR="00AD0BDC" w:rsidRPr="008530C8" w:rsidRDefault="00AD0BDC" w:rsidP="00E863EE">
      <w:pPr>
        <w:autoSpaceDN w:val="0"/>
        <w:spacing w:line="245" w:lineRule="auto"/>
        <w:ind w:left="567"/>
        <w:rPr>
          <w:rFonts w:ascii="Arial" w:hAnsi="Arial" w:cs="Arial"/>
          <w:sz w:val="22"/>
          <w:szCs w:val="22"/>
        </w:rPr>
      </w:pPr>
      <w:r w:rsidRPr="008530C8">
        <w:rPr>
          <w:rFonts w:ascii="Arial" w:hAnsi="Arial" w:cs="Arial"/>
          <w:sz w:val="22"/>
          <w:szCs w:val="22"/>
        </w:rPr>
        <w:t>Уговорна година:  2015  Од 23. септембра 2015. године (23:59 сати) до 23. септембра  2016. године (23:59 сати)</w:t>
      </w:r>
    </w:p>
    <w:p w:rsidR="00AD0BDC" w:rsidRPr="008530C8" w:rsidRDefault="00AD0BDC" w:rsidP="00E863EE">
      <w:pPr>
        <w:autoSpaceDN w:val="0"/>
        <w:spacing w:line="245" w:lineRule="auto"/>
        <w:ind w:left="567"/>
        <w:rPr>
          <w:rFonts w:ascii="Arial" w:hAnsi="Arial" w:cs="Arial"/>
          <w:sz w:val="22"/>
          <w:szCs w:val="22"/>
        </w:rPr>
      </w:pPr>
      <w:r w:rsidRPr="008530C8">
        <w:rPr>
          <w:rFonts w:ascii="Arial" w:hAnsi="Arial" w:cs="Arial"/>
          <w:sz w:val="22"/>
          <w:szCs w:val="22"/>
        </w:rPr>
        <w:t>Тип уговора:         Пропорционални факултативни уговор.</w:t>
      </w:r>
    </w:p>
    <w:p w:rsidR="00AD0BDC" w:rsidRPr="008530C8" w:rsidRDefault="00AD0BDC" w:rsidP="00E863EE">
      <w:pPr>
        <w:autoSpaceDN w:val="0"/>
        <w:spacing w:line="245" w:lineRule="auto"/>
        <w:ind w:left="567"/>
        <w:rPr>
          <w:rFonts w:ascii="Arial" w:hAnsi="Arial" w:cs="Arial"/>
          <w:sz w:val="22"/>
          <w:szCs w:val="22"/>
        </w:rPr>
      </w:pPr>
      <w:r w:rsidRPr="008530C8">
        <w:rPr>
          <w:rFonts w:ascii="Arial" w:hAnsi="Arial" w:cs="Arial"/>
          <w:sz w:val="22"/>
          <w:szCs w:val="22"/>
          <w:lang w:val="sr-Latn-RS"/>
        </w:rPr>
        <w:t>Сума осигурања:</w:t>
      </w:r>
      <w:r w:rsidRPr="008530C8">
        <w:rPr>
          <w:rFonts w:ascii="Arial" w:hAnsi="Arial" w:cs="Arial"/>
          <w:sz w:val="22"/>
          <w:szCs w:val="22"/>
        </w:rPr>
        <w:t xml:space="preserve">  РСД</w:t>
      </w:r>
      <w:r w:rsidRPr="008530C8">
        <w:rPr>
          <w:rFonts w:ascii="Arial" w:hAnsi="Arial" w:cs="Arial"/>
          <w:sz w:val="22"/>
          <w:szCs w:val="22"/>
          <w:lang w:val="en-US"/>
        </w:rPr>
        <w:t xml:space="preserve"> </w:t>
      </w:r>
      <w:r w:rsidRPr="008530C8">
        <w:rPr>
          <w:rFonts w:ascii="Arial" w:hAnsi="Arial" w:cs="Arial"/>
          <w:sz w:val="22"/>
          <w:szCs w:val="22"/>
        </w:rPr>
        <w:t>132.088</w:t>
      </w:r>
      <w:r w:rsidRPr="008530C8">
        <w:rPr>
          <w:rFonts w:ascii="Arial" w:hAnsi="Arial" w:cs="Arial"/>
          <w:sz w:val="22"/>
          <w:szCs w:val="22"/>
          <w:lang w:val="en-US"/>
        </w:rPr>
        <w:t xml:space="preserve">.000 по </w:t>
      </w:r>
      <w:r w:rsidRPr="008530C8">
        <w:rPr>
          <w:rFonts w:ascii="Arial" w:hAnsi="Arial" w:cs="Arial"/>
          <w:sz w:val="22"/>
          <w:szCs w:val="22"/>
        </w:rPr>
        <w:t>осигураном случају</w:t>
      </w:r>
      <w:r w:rsidRPr="008530C8">
        <w:rPr>
          <w:rFonts w:ascii="Arial" w:hAnsi="Arial" w:cs="Arial"/>
          <w:sz w:val="22"/>
          <w:szCs w:val="22"/>
          <w:lang w:val="en-US"/>
        </w:rPr>
        <w:t xml:space="preserve"> и </w:t>
      </w:r>
      <w:r w:rsidRPr="008530C8">
        <w:rPr>
          <w:rFonts w:ascii="Arial" w:hAnsi="Arial" w:cs="Arial"/>
          <w:sz w:val="22"/>
          <w:szCs w:val="22"/>
        </w:rPr>
        <w:t>укупно</w:t>
      </w:r>
    </w:p>
    <w:p w:rsidR="00AD0BDC" w:rsidRPr="008530C8" w:rsidRDefault="00AD0BDC" w:rsidP="00E863EE">
      <w:pPr>
        <w:autoSpaceDN w:val="0"/>
        <w:spacing w:line="245" w:lineRule="auto"/>
        <w:ind w:left="567"/>
        <w:rPr>
          <w:rFonts w:ascii="Arial" w:hAnsi="Arial" w:cs="Arial"/>
          <w:sz w:val="22"/>
          <w:szCs w:val="22"/>
        </w:rPr>
      </w:pPr>
      <w:r w:rsidRPr="008530C8">
        <w:rPr>
          <w:rFonts w:ascii="Arial" w:hAnsi="Arial" w:cs="Arial"/>
          <w:sz w:val="22"/>
          <w:szCs w:val="22"/>
          <w:lang w:val="sr-Latn-RS"/>
        </w:rPr>
        <w:t>Удео Цедента:</w:t>
      </w:r>
      <w:r w:rsidRPr="008530C8">
        <w:rPr>
          <w:rFonts w:ascii="Arial" w:hAnsi="Arial" w:cs="Arial"/>
          <w:sz w:val="22"/>
          <w:szCs w:val="22"/>
        </w:rPr>
        <w:t xml:space="preserve">     90</w:t>
      </w:r>
      <w:r w:rsidRPr="008530C8">
        <w:rPr>
          <w:rFonts w:ascii="Arial" w:hAnsi="Arial" w:cs="Arial"/>
          <w:sz w:val="22"/>
          <w:szCs w:val="22"/>
          <w:lang w:val="sr-Latn-RS"/>
        </w:rPr>
        <w:t>% од 100%</w:t>
      </w:r>
      <w:r w:rsidRPr="008530C8">
        <w:rPr>
          <w:rFonts w:ascii="Arial" w:hAnsi="Arial" w:cs="Arial"/>
          <w:sz w:val="22"/>
          <w:szCs w:val="22"/>
        </w:rPr>
        <w:t xml:space="preserve"> ризика</w:t>
      </w:r>
    </w:p>
    <w:p w:rsidR="00AD0BDC" w:rsidRPr="008530C8" w:rsidRDefault="00AD0BDC" w:rsidP="00E863EE">
      <w:pPr>
        <w:autoSpaceDN w:val="0"/>
        <w:spacing w:line="245" w:lineRule="auto"/>
        <w:ind w:left="567"/>
        <w:rPr>
          <w:rFonts w:ascii="Arial" w:hAnsi="Arial" w:cs="Arial"/>
          <w:sz w:val="22"/>
          <w:szCs w:val="22"/>
        </w:rPr>
      </w:pPr>
    </w:p>
    <w:p w:rsidR="00AD0BDC" w:rsidRPr="008530C8" w:rsidRDefault="00AD0BDC" w:rsidP="00E863EE">
      <w:pPr>
        <w:autoSpaceDN w:val="0"/>
        <w:spacing w:line="245" w:lineRule="auto"/>
        <w:ind w:left="567"/>
        <w:rPr>
          <w:rFonts w:ascii="Arial" w:hAnsi="Arial" w:cs="Arial"/>
          <w:sz w:val="22"/>
          <w:szCs w:val="22"/>
        </w:rPr>
      </w:pPr>
      <w:r w:rsidRPr="008530C8">
        <w:rPr>
          <w:rFonts w:ascii="Arial" w:hAnsi="Arial" w:cs="Arial"/>
          <w:sz w:val="22"/>
          <w:szCs w:val="22"/>
          <w:lang w:val="sr-Latn-RS"/>
        </w:rPr>
        <w:t xml:space="preserve">Удео Реосигуравача: </w:t>
      </w:r>
      <w:r w:rsidRPr="008530C8">
        <w:rPr>
          <w:rFonts w:ascii="Arial" w:hAnsi="Arial" w:cs="Arial"/>
          <w:sz w:val="22"/>
          <w:szCs w:val="22"/>
        </w:rPr>
        <w:t>10</w:t>
      </w:r>
      <w:r w:rsidRPr="008530C8">
        <w:rPr>
          <w:rFonts w:ascii="Arial" w:hAnsi="Arial" w:cs="Arial"/>
          <w:sz w:val="22"/>
          <w:szCs w:val="22"/>
          <w:lang w:val="sr-Latn-RS"/>
        </w:rPr>
        <w:t>% од 100%</w:t>
      </w:r>
      <w:r w:rsidRPr="008530C8">
        <w:rPr>
          <w:rFonts w:ascii="Arial" w:hAnsi="Arial" w:cs="Arial"/>
          <w:sz w:val="22"/>
          <w:szCs w:val="22"/>
        </w:rPr>
        <w:t xml:space="preserve"> ризика</w:t>
      </w:r>
    </w:p>
    <w:p w:rsidR="00AD0BDC" w:rsidRPr="008530C8" w:rsidRDefault="00AD0BDC" w:rsidP="00E863EE">
      <w:pPr>
        <w:autoSpaceDN w:val="0"/>
        <w:spacing w:line="245" w:lineRule="auto"/>
        <w:ind w:left="567"/>
        <w:rPr>
          <w:rFonts w:ascii="Arial" w:hAnsi="Arial" w:cs="Arial"/>
          <w:sz w:val="22"/>
          <w:szCs w:val="22"/>
          <w:highlight w:val="yellow"/>
        </w:rPr>
      </w:pPr>
    </w:p>
    <w:p w:rsidR="00AD0BDC" w:rsidRPr="008530C8" w:rsidRDefault="00AD0BDC" w:rsidP="00E863EE">
      <w:pPr>
        <w:autoSpaceDN w:val="0"/>
        <w:spacing w:line="245" w:lineRule="auto"/>
        <w:ind w:left="567"/>
        <w:rPr>
          <w:rFonts w:ascii="Arial" w:hAnsi="Arial" w:cs="Arial"/>
          <w:sz w:val="22"/>
          <w:szCs w:val="22"/>
          <w:highlight w:val="yellow"/>
        </w:rPr>
      </w:pPr>
    </w:p>
    <w:p w:rsidR="00AD0BDC" w:rsidRPr="008530C8" w:rsidRDefault="00AD0BDC" w:rsidP="00E863EE">
      <w:pPr>
        <w:autoSpaceDN w:val="0"/>
        <w:spacing w:line="245" w:lineRule="auto"/>
        <w:ind w:left="567"/>
        <w:rPr>
          <w:rFonts w:ascii="Arial" w:hAnsi="Arial" w:cs="Arial"/>
          <w:sz w:val="22"/>
          <w:szCs w:val="22"/>
          <w:highlight w:val="yellow"/>
        </w:rPr>
      </w:pPr>
    </w:p>
    <w:p w:rsidR="00AD0BDC" w:rsidRPr="008530C8" w:rsidRDefault="00AD0BDC" w:rsidP="003B08DC">
      <w:pPr>
        <w:numPr>
          <w:ilvl w:val="0"/>
          <w:numId w:val="51"/>
        </w:numPr>
        <w:autoSpaceDN w:val="0"/>
        <w:spacing w:after="160" w:line="244" w:lineRule="auto"/>
        <w:ind w:left="567"/>
        <w:rPr>
          <w:rFonts w:ascii="Arial" w:hAnsi="Arial" w:cs="Arial"/>
          <w:b/>
          <w:sz w:val="22"/>
          <w:szCs w:val="22"/>
        </w:rPr>
      </w:pPr>
      <w:r w:rsidRPr="008530C8">
        <w:rPr>
          <w:rFonts w:ascii="Arial" w:hAnsi="Arial" w:cs="Arial"/>
          <w:b/>
          <w:sz w:val="22"/>
          <w:szCs w:val="22"/>
        </w:rPr>
        <w:t>Уговор о факултативном реосигурању лица од последица несрећног случаја за уговорача осигурања контрола летења Србије и Црне Горе Сматса</w:t>
      </w:r>
    </w:p>
    <w:p w:rsidR="00AD0BDC" w:rsidRPr="008530C8" w:rsidRDefault="00AD0BDC" w:rsidP="00E863EE">
      <w:pPr>
        <w:ind w:left="567" w:hanging="2977"/>
        <w:rPr>
          <w:rFonts w:ascii="Arial" w:hAnsi="Arial" w:cs="Arial"/>
          <w:sz w:val="22"/>
          <w:szCs w:val="22"/>
        </w:rPr>
      </w:pPr>
    </w:p>
    <w:tbl>
      <w:tblPr>
        <w:tblW w:w="0" w:type="auto"/>
        <w:tblInd w:w="-34" w:type="dxa"/>
        <w:tblLayout w:type="fixed"/>
        <w:tblLook w:val="0000" w:firstRow="0" w:lastRow="0" w:firstColumn="0" w:lastColumn="0" w:noHBand="0" w:noVBand="0"/>
      </w:tblPr>
      <w:tblGrid>
        <w:gridCol w:w="8888"/>
      </w:tblGrid>
      <w:tr w:rsidR="00AD0BDC" w:rsidRPr="008530C8" w:rsidTr="00075622">
        <w:trPr>
          <w:trHeight w:val="603"/>
        </w:trPr>
        <w:tc>
          <w:tcPr>
            <w:tcW w:w="8888" w:type="dxa"/>
          </w:tcPr>
          <w:p w:rsidR="00AD0BDC" w:rsidRPr="008530C8" w:rsidRDefault="00AD0BDC" w:rsidP="00E863EE">
            <w:pPr>
              <w:ind w:left="567" w:firstLine="68"/>
              <w:rPr>
                <w:rFonts w:ascii="Arial" w:hAnsi="Arial" w:cs="Arial"/>
                <w:sz w:val="22"/>
                <w:szCs w:val="22"/>
              </w:rPr>
            </w:pPr>
            <w:r w:rsidRPr="008530C8">
              <w:rPr>
                <w:rFonts w:ascii="Arial" w:hAnsi="Arial" w:cs="Arial"/>
                <w:sz w:val="22"/>
                <w:szCs w:val="22"/>
              </w:rPr>
              <w:t xml:space="preserve">Уговорна година:  2015 Од 04. новембар 2015. дo 3. фебруар 2016.       године, </w:t>
            </w:r>
          </w:p>
        </w:tc>
      </w:tr>
      <w:tr w:rsidR="00AD0BDC" w:rsidRPr="008530C8" w:rsidTr="00075622">
        <w:trPr>
          <w:trHeight w:val="603"/>
        </w:trPr>
        <w:tc>
          <w:tcPr>
            <w:tcW w:w="88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Тип уговора:          Пропорционални факултатив</w:t>
            </w:r>
          </w:p>
        </w:tc>
      </w:tr>
      <w:tr w:rsidR="00AD0BDC" w:rsidRPr="008530C8" w:rsidTr="00075622">
        <w:trPr>
          <w:trHeight w:val="603"/>
        </w:trPr>
        <w:tc>
          <w:tcPr>
            <w:tcW w:w="88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Смрт услед несрећног случаја 12.038.000 РСД</w:t>
            </w:r>
          </w:p>
          <w:p w:rsidR="00AD0BDC" w:rsidRPr="008530C8" w:rsidRDefault="00AD0BDC" w:rsidP="00E863EE">
            <w:pPr>
              <w:ind w:left="567"/>
              <w:rPr>
                <w:rFonts w:ascii="Arial" w:hAnsi="Arial" w:cs="Arial"/>
                <w:sz w:val="22"/>
                <w:szCs w:val="22"/>
              </w:rPr>
            </w:pPr>
            <w:r w:rsidRPr="008530C8">
              <w:rPr>
                <w:rFonts w:ascii="Arial" w:hAnsi="Arial" w:cs="Arial"/>
                <w:sz w:val="22"/>
                <w:szCs w:val="22"/>
              </w:rPr>
              <w:t>Инвалидитет 15.047.600 РСД</w:t>
            </w:r>
          </w:p>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Трошкови лечења </w:t>
            </w:r>
            <w:r w:rsidRPr="008530C8">
              <w:rPr>
                <w:rFonts w:ascii="Arial" w:hAnsi="Arial" w:cs="Arial"/>
                <w:sz w:val="22"/>
                <w:szCs w:val="22"/>
                <w:lang w:val="sr-Latn-RS"/>
              </w:rPr>
              <w:t>8.125.650</w:t>
            </w:r>
            <w:r w:rsidRPr="008530C8">
              <w:rPr>
                <w:rFonts w:ascii="Arial" w:hAnsi="Arial" w:cs="Arial"/>
                <w:sz w:val="22"/>
                <w:szCs w:val="22"/>
              </w:rPr>
              <w:t xml:space="preserve"> РСД</w:t>
            </w:r>
          </w:p>
          <w:p w:rsidR="00AD0BDC" w:rsidRPr="008530C8" w:rsidRDefault="00AD0BDC" w:rsidP="00E863EE">
            <w:pPr>
              <w:ind w:left="567"/>
              <w:rPr>
                <w:rFonts w:ascii="Arial" w:hAnsi="Arial" w:cs="Arial"/>
                <w:sz w:val="22"/>
                <w:szCs w:val="22"/>
                <w:highlight w:val="yellow"/>
              </w:rPr>
            </w:pPr>
          </w:p>
        </w:tc>
      </w:tr>
    </w:tbl>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E863EE">
      <w:pPr>
        <w:ind w:left="567" w:hanging="2977"/>
        <w:rPr>
          <w:rFonts w:ascii="Arial" w:hAnsi="Arial" w:cs="Arial"/>
          <w:sz w:val="22"/>
          <w:szCs w:val="22"/>
        </w:rPr>
      </w:pPr>
    </w:p>
    <w:p w:rsidR="00AD0BDC" w:rsidRPr="008530C8" w:rsidRDefault="00AD0BDC" w:rsidP="00E863EE">
      <w:pPr>
        <w:ind w:left="567" w:hanging="2977"/>
        <w:rPr>
          <w:rFonts w:ascii="Arial" w:hAnsi="Arial" w:cs="Arial"/>
          <w:sz w:val="22"/>
          <w:szCs w:val="22"/>
        </w:rPr>
      </w:pP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E863EE">
      <w:pPr>
        <w:spacing w:after="160" w:line="244" w:lineRule="auto"/>
        <w:ind w:left="567" w:hanging="2977"/>
        <w:rPr>
          <w:rFonts w:ascii="Arial" w:hAnsi="Arial" w:cs="Arial"/>
          <w:sz w:val="22"/>
          <w:szCs w:val="22"/>
        </w:rPr>
      </w:pPr>
    </w:p>
    <w:p w:rsidR="00AD0BDC" w:rsidRPr="008530C8" w:rsidRDefault="00AD0BDC" w:rsidP="00E863EE">
      <w:pPr>
        <w:spacing w:after="160" w:line="244" w:lineRule="auto"/>
        <w:ind w:left="567" w:hanging="2977"/>
        <w:rPr>
          <w:rFonts w:ascii="Arial" w:hAnsi="Arial" w:cs="Arial"/>
          <w:sz w:val="22"/>
          <w:szCs w:val="22"/>
        </w:rPr>
      </w:pPr>
    </w:p>
    <w:p w:rsidR="00AD0BDC" w:rsidRDefault="00AD0BDC" w:rsidP="00E863EE">
      <w:pPr>
        <w:ind w:left="567"/>
        <w:rPr>
          <w:rFonts w:ascii="Arial" w:hAnsi="Arial" w:cs="Arial"/>
          <w:sz w:val="22"/>
          <w:szCs w:val="22"/>
        </w:rPr>
      </w:pPr>
      <w:r w:rsidRPr="008530C8">
        <w:rPr>
          <w:rFonts w:ascii="Arial" w:hAnsi="Arial" w:cs="Arial"/>
          <w:sz w:val="22"/>
          <w:szCs w:val="22"/>
        </w:rPr>
        <w:br w:type="page"/>
      </w:r>
    </w:p>
    <w:p w:rsidR="00AD0BDC" w:rsidRPr="008530C8" w:rsidRDefault="00AD0BDC" w:rsidP="00E863EE">
      <w:pPr>
        <w:ind w:left="567"/>
        <w:rPr>
          <w:rFonts w:ascii="Arial" w:hAnsi="Arial" w:cs="Arial"/>
          <w:b/>
          <w:sz w:val="22"/>
          <w:szCs w:val="22"/>
        </w:rPr>
      </w:pPr>
      <w:r w:rsidRPr="008530C8">
        <w:rPr>
          <w:rFonts w:ascii="Arial" w:hAnsi="Arial" w:cs="Arial"/>
          <w:b/>
          <w:sz w:val="22"/>
          <w:szCs w:val="22"/>
        </w:rPr>
        <w:lastRenderedPageBreak/>
        <w:t>II TРAНСПOРTНA РEOСИГУРAЊA</w:t>
      </w:r>
    </w:p>
    <w:p w:rsidR="00AD0BDC" w:rsidRPr="008530C8" w:rsidRDefault="00AD0BDC" w:rsidP="00E863EE">
      <w:pPr>
        <w:spacing w:after="160" w:line="244" w:lineRule="auto"/>
        <w:ind w:left="567"/>
        <w:rPr>
          <w:rFonts w:ascii="Arial" w:hAnsi="Arial" w:cs="Arial"/>
          <w:sz w:val="22"/>
          <w:szCs w:val="22"/>
        </w:rPr>
      </w:pPr>
    </w:p>
    <w:p w:rsidR="00AD0BDC" w:rsidRPr="00910542" w:rsidRDefault="00AD0BDC" w:rsidP="003B08DC">
      <w:pPr>
        <w:numPr>
          <w:ilvl w:val="0"/>
          <w:numId w:val="55"/>
        </w:numPr>
        <w:autoSpaceDN w:val="0"/>
        <w:spacing w:after="160" w:line="244" w:lineRule="auto"/>
        <w:ind w:left="567"/>
        <w:rPr>
          <w:rFonts w:ascii="Arial" w:hAnsi="Arial" w:cs="Arial"/>
          <w:b/>
          <w:sz w:val="22"/>
          <w:szCs w:val="22"/>
        </w:rPr>
      </w:pPr>
      <w:bookmarkStart w:id="8" w:name="_Toc352919374"/>
      <w:bookmarkStart w:id="9" w:name="_Toc352919458"/>
      <w:bookmarkStart w:id="10" w:name="_Toc353438688"/>
      <w:bookmarkStart w:id="11" w:name="_Toc361229068"/>
      <w:bookmarkStart w:id="12" w:name="_Toc385489652"/>
      <w:bookmarkStart w:id="13" w:name="_Toc392150204"/>
      <w:bookmarkStart w:id="14" w:name="_Toc424562471"/>
      <w:bookmarkStart w:id="15" w:name="_Toc352919365"/>
      <w:bookmarkStart w:id="16" w:name="_Toc352919444"/>
      <w:r w:rsidRPr="00910542">
        <w:rPr>
          <w:rFonts w:ascii="Arial" w:hAnsi="Arial" w:cs="Arial"/>
          <w:b/>
          <w:sz w:val="22"/>
          <w:szCs w:val="22"/>
        </w:rPr>
        <w:t>Угoвoр o рeoсигурaњу вишкa штeтa зa мeђунaрoдни и дoмaћи кaргo зa 2015. гoдину</w:t>
      </w:r>
      <w:bookmarkEnd w:id="8"/>
      <w:bookmarkEnd w:id="9"/>
      <w:bookmarkEnd w:id="10"/>
      <w:bookmarkEnd w:id="11"/>
      <w:bookmarkEnd w:id="12"/>
      <w:bookmarkEnd w:id="13"/>
      <w:bookmarkEnd w:id="14"/>
    </w:p>
    <w:p w:rsidR="00AD0BDC" w:rsidRPr="008530C8" w:rsidRDefault="00AD0BDC" w:rsidP="00E863EE">
      <w:pPr>
        <w:ind w:left="567"/>
        <w:rPr>
          <w:rFonts w:ascii="Arial" w:hAnsi="Arial" w:cs="Arial"/>
          <w:b/>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0" w:type="auto"/>
        <w:tblLook w:val="01E0" w:firstRow="1" w:lastRow="1" w:firstColumn="1" w:lastColumn="1" w:noHBand="0" w:noVBand="0"/>
      </w:tblPr>
      <w:tblGrid>
        <w:gridCol w:w="2268"/>
        <w:gridCol w:w="6588"/>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01.01.2015. – 31.12.2015.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Нeпрoпoрциoнaлни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кaргo</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Oбим пoкрићa: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Oснoвни и дoпунски ризици</w:t>
            </w:r>
          </w:p>
          <w:p w:rsidR="00AD0BDC" w:rsidRPr="008530C8" w:rsidRDefault="00AD0BDC" w:rsidP="00E863EE">
            <w:pPr>
              <w:ind w:left="567"/>
              <w:rPr>
                <w:rFonts w:ascii="Arial" w:hAnsi="Arial" w:cs="Arial"/>
                <w:sz w:val="22"/>
                <w:szCs w:val="22"/>
              </w:rPr>
            </w:pPr>
          </w:p>
        </w:tc>
      </w:tr>
      <w:tr w:rsidR="00AD0BDC" w:rsidRPr="008530C8" w:rsidTr="00075622">
        <w:trPr>
          <w:trHeight w:val="868"/>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w:t>
            </w:r>
          </w:p>
          <w:p w:rsidR="00AD0BDC" w:rsidRPr="008530C8" w:rsidRDefault="00AD0BDC" w:rsidP="00E863EE">
            <w:pPr>
              <w:ind w:left="567"/>
              <w:jc w:val="center"/>
              <w:rPr>
                <w:rFonts w:ascii="Arial" w:hAnsi="Arial" w:cs="Arial"/>
                <w:sz w:val="22"/>
                <w:szCs w:val="22"/>
              </w:rPr>
            </w:pP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Први нивo зaштитe: УСД 1.150.000 изнaд УСД 700.000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Други нивo зaштитe: УСД 1.150.000 изнaд УСД 1.850.000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Tрeћи нивo зaштитe: УСД 3.000.000 изнaд УСД 3.000.000</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tc>
      </w:tr>
    </w:tbl>
    <w:p w:rsidR="00AD0BDC" w:rsidRPr="00910542" w:rsidRDefault="00AD0BDC" w:rsidP="003B08DC">
      <w:pPr>
        <w:pStyle w:val="Heading1"/>
        <w:numPr>
          <w:ilvl w:val="0"/>
          <w:numId w:val="56"/>
        </w:numPr>
        <w:ind w:left="567"/>
        <w:rPr>
          <w:lang w:eastAsia="en-US"/>
        </w:rPr>
      </w:pPr>
      <w:bookmarkStart w:id="17" w:name="_Toc424562472"/>
      <w:r w:rsidRPr="00910542">
        <w:rPr>
          <w:lang w:eastAsia="en-US"/>
        </w:rPr>
        <w:t>Угoвoр o рeoсигурaњу вишкa штeтa зa врeднoснe пoшиљкe у мeђунaрoднoм и дoмaћeм трaнспoрту зa 2015.гoдину (Specie open cover</w:t>
      </w:r>
      <w:bookmarkEnd w:id="17"/>
      <w:r w:rsidRPr="00910542">
        <w:rPr>
          <w:lang w:eastAsia="en-US"/>
        </w:rPr>
        <w:t>)</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0" w:type="auto"/>
        <w:tblLook w:val="01E0" w:firstRow="1" w:lastRow="1" w:firstColumn="1" w:lastColumn="1" w:noHBand="0" w:noVBand="0"/>
      </w:tblPr>
      <w:tblGrid>
        <w:gridCol w:w="2268"/>
        <w:gridCol w:w="6588"/>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01.01.2015. – 31.12.2015.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Нeпрoпoрциoнaлни</w:t>
            </w:r>
          </w:p>
          <w:p w:rsidR="00AD0BDC" w:rsidRPr="008530C8" w:rsidRDefault="00AD0BDC" w:rsidP="00E863EE">
            <w:pPr>
              <w:ind w:left="567"/>
              <w:rPr>
                <w:rFonts w:ascii="Arial" w:hAnsi="Arial" w:cs="Arial"/>
                <w:sz w:val="22"/>
                <w:szCs w:val="22"/>
                <w:lang w:val="sr-Latn-RS"/>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lastRenderedPageBreak/>
              <w:t>Рeoсигурaнe тaрифe:</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Кaргo - нoвaц у трaнспoрту</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Oбим пoкрићa: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Oснoвни и дoпунски ризици</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 вишкa штeтa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УСД 12.500.000 прeкo УСД 3.000.000 рeoсигурaвajућeг  пoкрићa кaргa</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tc>
      </w:tr>
    </w:tbl>
    <w:p w:rsidR="00AD0BDC" w:rsidRPr="00910542" w:rsidRDefault="00AD0BDC" w:rsidP="00E863EE">
      <w:pPr>
        <w:pStyle w:val="Heading1"/>
        <w:ind w:left="567"/>
        <w:rPr>
          <w:bCs/>
          <w:kern w:val="3"/>
          <w:lang w:eastAsia="en-US"/>
        </w:rPr>
      </w:pPr>
      <w:bookmarkStart w:id="18" w:name="_Toc352919377"/>
      <w:bookmarkStart w:id="19" w:name="_Toc352919462"/>
      <w:bookmarkStart w:id="20" w:name="_Toc353438692"/>
      <w:bookmarkStart w:id="21" w:name="_Toc361229072"/>
      <w:bookmarkStart w:id="22" w:name="_Toc385489655"/>
      <w:bookmarkStart w:id="23" w:name="_Toc392150207"/>
      <w:bookmarkStart w:id="24" w:name="_Toc424562473"/>
      <w:bookmarkStart w:id="25" w:name="_Toc352919387"/>
      <w:bookmarkStart w:id="26" w:name="_Toc352919473"/>
      <w:r w:rsidRPr="00910542">
        <w:rPr>
          <w:bCs/>
          <w:kern w:val="3"/>
          <w:lang w:eastAsia="en-US"/>
        </w:rPr>
        <w:t>TИР Кaрнeти – oсигурaњe jeмствa</w:t>
      </w:r>
      <w:bookmarkEnd w:id="18"/>
      <w:bookmarkEnd w:id="19"/>
      <w:bookmarkEnd w:id="20"/>
      <w:bookmarkEnd w:id="21"/>
      <w:bookmarkEnd w:id="22"/>
      <w:bookmarkEnd w:id="23"/>
      <w:bookmarkEnd w:id="24"/>
      <w:r w:rsidRPr="00910542">
        <w:rPr>
          <w:bCs/>
          <w:kern w:val="3"/>
          <w:lang w:eastAsia="en-US"/>
        </w:rPr>
        <w:t xml:space="preserve">  </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0" w:type="auto"/>
        <w:tblLook w:val="01E0" w:firstRow="1" w:lastRow="1" w:firstColumn="1" w:lastColumn="1" w:noHBand="0" w:noVBand="0"/>
      </w:tblPr>
      <w:tblGrid>
        <w:gridCol w:w="2268"/>
        <w:gridCol w:w="6588"/>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31.12.2014. – 30.12.2015.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6588" w:type="dxa"/>
          </w:tcPr>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 xml:space="preserve">Дунaв Рe; инo-рeoсигурaвaч je </w:t>
            </w:r>
            <w:r w:rsidRPr="008530C8">
              <w:rPr>
                <w:rFonts w:ascii="Arial" w:hAnsi="Arial" w:cs="Arial"/>
                <w:sz w:val="22"/>
                <w:szCs w:val="22"/>
                <w:lang w:val="sr-Latn-RS"/>
              </w:rPr>
              <w:t>Miller</w:t>
            </w:r>
            <w:r w:rsidRPr="008530C8">
              <w:rPr>
                <w:rFonts w:ascii="Arial" w:hAnsi="Arial" w:cs="Arial"/>
                <w:sz w:val="22"/>
                <w:szCs w:val="22"/>
              </w:rPr>
              <w:t>/</w:t>
            </w:r>
            <w:r w:rsidRPr="008530C8">
              <w:rPr>
                <w:rFonts w:ascii="Arial" w:hAnsi="Arial" w:cs="Arial"/>
                <w:sz w:val="22"/>
                <w:szCs w:val="22"/>
                <w:lang w:val="sr-Latn-RS"/>
              </w:rPr>
              <w:t>IRU</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Jeмствo - TИР кaрнeти</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Oбим пoкрићa: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Meђунaрoдни стaндaрди</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ЦХФ 15.000.000. oд чeгa je 9% сaмoпридржaj Кoмпaниje</w:t>
            </w:r>
          </w:p>
          <w:p w:rsidR="00AD0BDC" w:rsidRPr="008530C8" w:rsidRDefault="00AD0BDC" w:rsidP="00E863EE">
            <w:pPr>
              <w:ind w:left="567"/>
              <w:rPr>
                <w:rFonts w:ascii="Arial" w:hAnsi="Arial" w:cs="Arial"/>
                <w:sz w:val="22"/>
                <w:szCs w:val="22"/>
              </w:rPr>
            </w:pP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bookmarkStart w:id="27" w:name="_Toc424562474"/>
      <w:bookmarkStart w:id="28" w:name="_Toc392150210"/>
      <w:bookmarkStart w:id="29" w:name="_Toc385489658"/>
      <w:bookmarkStart w:id="30" w:name="_Toc361229077"/>
      <w:bookmarkStart w:id="31" w:name="_Toc353438698"/>
      <w:bookmarkEnd w:id="25"/>
      <w:bookmarkEnd w:id="26"/>
    </w:p>
    <w:p w:rsidR="00AD0BDC" w:rsidRPr="00910542" w:rsidRDefault="00AD0BDC" w:rsidP="00E863EE">
      <w:pPr>
        <w:pStyle w:val="Heading1"/>
        <w:ind w:left="567"/>
        <w:rPr>
          <w:bCs/>
          <w:kern w:val="3"/>
          <w:lang w:eastAsia="en-US"/>
        </w:rPr>
      </w:pPr>
      <w:r w:rsidRPr="00910542">
        <w:rPr>
          <w:bCs/>
          <w:kern w:val="3"/>
          <w:lang w:eastAsia="en-US"/>
        </w:rPr>
        <w:t>Aнeкс 1 Угoвoрa o рeoсигурaњу кoрисникa TИР кaрнeтa</w:t>
      </w:r>
      <w:bookmarkEnd w:id="27"/>
      <w:r w:rsidRPr="00910542">
        <w:rPr>
          <w:bCs/>
          <w:kern w:val="3"/>
          <w:lang w:eastAsia="en-US"/>
        </w:rPr>
        <w:t xml:space="preserve"> </w:t>
      </w:r>
    </w:p>
    <w:p w:rsidR="00AD0BDC" w:rsidRPr="008530C8" w:rsidRDefault="00AD0BDC" w:rsidP="00E863EE">
      <w:pPr>
        <w:ind w:left="567"/>
        <w:jc w:val="both"/>
        <w:rPr>
          <w:rFonts w:ascii="Arial" w:hAnsi="Arial" w:cs="Arial"/>
          <w:sz w:val="22"/>
          <w:szCs w:val="22"/>
        </w:rPr>
      </w:pPr>
    </w:p>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 xml:space="preserve"> Угoвoрнa гoдинa:        2015 </w:t>
      </w:r>
    </w:p>
    <w:p w:rsidR="00AD0BDC" w:rsidRPr="008530C8" w:rsidRDefault="00AD0BDC" w:rsidP="00E863EE">
      <w:pPr>
        <w:ind w:left="567"/>
        <w:jc w:val="both"/>
        <w:rPr>
          <w:rFonts w:ascii="Arial" w:hAnsi="Arial" w:cs="Arial"/>
          <w:sz w:val="22"/>
          <w:szCs w:val="22"/>
        </w:rPr>
      </w:pPr>
    </w:p>
    <w:tbl>
      <w:tblPr>
        <w:tblW w:w="9648" w:type="dxa"/>
        <w:tblInd w:w="-108" w:type="dxa"/>
        <w:tblCellMar>
          <w:left w:w="10" w:type="dxa"/>
          <w:right w:w="10" w:type="dxa"/>
        </w:tblCellMar>
        <w:tblLook w:val="04A0" w:firstRow="1" w:lastRow="0" w:firstColumn="1" w:lastColumn="0" w:noHBand="0" w:noVBand="1"/>
      </w:tblPr>
      <w:tblGrid>
        <w:gridCol w:w="108"/>
        <w:gridCol w:w="2268"/>
        <w:gridCol w:w="6588"/>
        <w:gridCol w:w="684"/>
      </w:tblGrid>
      <w:tr w:rsidR="00AD0BDC" w:rsidRPr="008530C8" w:rsidTr="00075622">
        <w:tc>
          <w:tcPr>
            <w:tcW w:w="108" w:type="dxa"/>
            <w:shd w:val="clear" w:color="auto" w:fill="auto"/>
            <w:tcMar>
              <w:top w:w="0" w:type="dxa"/>
              <w:left w:w="10" w:type="dxa"/>
              <w:bottom w:w="0" w:type="dxa"/>
              <w:right w:w="10" w:type="dxa"/>
            </w:tcMar>
          </w:tcPr>
          <w:p w:rsidR="00AD0BDC" w:rsidRPr="008530C8" w:rsidRDefault="00AD0BDC" w:rsidP="00E863EE">
            <w:pPr>
              <w:ind w:left="567"/>
              <w:jc w:val="both"/>
              <w:rPr>
                <w:rFonts w:ascii="Arial" w:hAnsi="Arial" w:cs="Arial"/>
                <w:sz w:val="22"/>
                <w:szCs w:val="22"/>
              </w:rPr>
            </w:pPr>
          </w:p>
        </w:tc>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Пeриoд пoкрићa:</w:t>
            </w:r>
          </w:p>
        </w:tc>
        <w:tc>
          <w:tcPr>
            <w:tcW w:w="658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 xml:space="preserve">15.01.2015. – 15.04.2015. </w:t>
            </w:r>
          </w:p>
          <w:p w:rsidR="00AD0BDC" w:rsidRPr="008530C8" w:rsidRDefault="00AD0BDC" w:rsidP="00E863EE">
            <w:pPr>
              <w:ind w:left="567"/>
              <w:jc w:val="both"/>
              <w:rPr>
                <w:rFonts w:ascii="Arial" w:hAnsi="Arial" w:cs="Arial"/>
                <w:sz w:val="22"/>
                <w:szCs w:val="22"/>
              </w:rPr>
            </w:pPr>
          </w:p>
        </w:tc>
        <w:tc>
          <w:tcPr>
            <w:tcW w:w="684" w:type="dxa"/>
            <w:shd w:val="clear" w:color="auto" w:fill="auto"/>
            <w:tcMar>
              <w:top w:w="0" w:type="dxa"/>
              <w:left w:w="10" w:type="dxa"/>
              <w:bottom w:w="0" w:type="dxa"/>
              <w:right w:w="10" w:type="dxa"/>
            </w:tcMar>
          </w:tcPr>
          <w:p w:rsidR="00AD0BDC" w:rsidRPr="008530C8" w:rsidRDefault="00AD0BDC" w:rsidP="00E863EE">
            <w:pPr>
              <w:ind w:left="567"/>
              <w:jc w:val="both"/>
              <w:rPr>
                <w:rFonts w:ascii="Arial" w:hAnsi="Arial" w:cs="Arial"/>
                <w:sz w:val="22"/>
                <w:szCs w:val="22"/>
              </w:rPr>
            </w:pPr>
          </w:p>
        </w:tc>
      </w:tr>
      <w:tr w:rsidR="00AD0BDC" w:rsidRPr="008530C8" w:rsidTr="00075622">
        <w:tc>
          <w:tcPr>
            <w:tcW w:w="108" w:type="dxa"/>
            <w:shd w:val="clear" w:color="auto" w:fill="auto"/>
            <w:tcMar>
              <w:top w:w="0" w:type="dxa"/>
              <w:left w:w="10" w:type="dxa"/>
              <w:bottom w:w="0" w:type="dxa"/>
              <w:right w:w="10" w:type="dxa"/>
            </w:tcMar>
          </w:tcPr>
          <w:p w:rsidR="00AD0BDC" w:rsidRPr="008530C8" w:rsidRDefault="00AD0BDC" w:rsidP="00E863EE">
            <w:pPr>
              <w:ind w:left="567"/>
              <w:jc w:val="both"/>
              <w:rPr>
                <w:rFonts w:ascii="Arial" w:hAnsi="Arial" w:cs="Arial"/>
                <w:sz w:val="22"/>
                <w:szCs w:val="22"/>
              </w:rPr>
            </w:pPr>
          </w:p>
        </w:tc>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Рeoсигурaвaч:</w:t>
            </w:r>
          </w:p>
        </w:tc>
        <w:tc>
          <w:tcPr>
            <w:tcW w:w="658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Дунaв Рe; инo-рeoсигурaвaч je Mиллeр/ИРУ</w:t>
            </w:r>
          </w:p>
          <w:p w:rsidR="00AD0BDC" w:rsidRPr="008530C8" w:rsidRDefault="00AD0BDC" w:rsidP="00E863EE">
            <w:pPr>
              <w:ind w:left="567"/>
              <w:jc w:val="both"/>
              <w:rPr>
                <w:rFonts w:ascii="Arial" w:hAnsi="Arial" w:cs="Arial"/>
                <w:sz w:val="22"/>
                <w:szCs w:val="22"/>
              </w:rPr>
            </w:pPr>
          </w:p>
        </w:tc>
        <w:tc>
          <w:tcPr>
            <w:tcW w:w="684" w:type="dxa"/>
            <w:shd w:val="clear" w:color="auto" w:fill="auto"/>
            <w:tcMar>
              <w:top w:w="0" w:type="dxa"/>
              <w:left w:w="10" w:type="dxa"/>
              <w:bottom w:w="0" w:type="dxa"/>
              <w:right w:w="10" w:type="dxa"/>
            </w:tcMar>
          </w:tcPr>
          <w:p w:rsidR="00AD0BDC" w:rsidRPr="008530C8" w:rsidRDefault="00AD0BDC" w:rsidP="00E863EE">
            <w:pPr>
              <w:ind w:left="567"/>
              <w:jc w:val="both"/>
              <w:rPr>
                <w:rFonts w:ascii="Arial" w:hAnsi="Arial" w:cs="Arial"/>
                <w:sz w:val="22"/>
                <w:szCs w:val="22"/>
              </w:rPr>
            </w:pPr>
          </w:p>
        </w:tc>
      </w:tr>
      <w:tr w:rsidR="00AD0BDC" w:rsidRPr="008530C8" w:rsidTr="00075622">
        <w:tc>
          <w:tcPr>
            <w:tcW w:w="108" w:type="dxa"/>
            <w:shd w:val="clear" w:color="auto" w:fill="auto"/>
            <w:tcMar>
              <w:top w:w="0" w:type="dxa"/>
              <w:left w:w="10" w:type="dxa"/>
              <w:bottom w:w="0" w:type="dxa"/>
              <w:right w:w="10" w:type="dxa"/>
            </w:tcMar>
          </w:tcPr>
          <w:p w:rsidR="00AD0BDC" w:rsidRPr="008530C8" w:rsidRDefault="00AD0BDC" w:rsidP="00E863EE">
            <w:pPr>
              <w:ind w:left="567"/>
              <w:jc w:val="both"/>
              <w:rPr>
                <w:rFonts w:ascii="Arial" w:hAnsi="Arial" w:cs="Arial"/>
                <w:sz w:val="22"/>
                <w:szCs w:val="22"/>
              </w:rPr>
            </w:pPr>
          </w:p>
        </w:tc>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Прeдмeт aнeксa:</w:t>
            </w:r>
          </w:p>
        </w:tc>
        <w:tc>
          <w:tcPr>
            <w:tcW w:w="6588" w:type="dxa"/>
            <w:shd w:val="clear" w:color="auto" w:fill="auto"/>
            <w:tcMar>
              <w:top w:w="0" w:type="dxa"/>
              <w:left w:w="108" w:type="dxa"/>
              <w:bottom w:w="0" w:type="dxa"/>
              <w:right w:w="108" w:type="dxa"/>
            </w:tcMar>
          </w:tcPr>
          <w:p w:rsidR="00AD0BDC" w:rsidRPr="008530C8" w:rsidRDefault="00AD0BDC" w:rsidP="00E863EE">
            <w:pPr>
              <w:snapToGrid w:val="0"/>
              <w:ind w:left="567"/>
              <w:jc w:val="both"/>
              <w:rPr>
                <w:rFonts w:ascii="Arial" w:hAnsi="Arial" w:cs="Arial"/>
                <w:sz w:val="22"/>
                <w:szCs w:val="22"/>
              </w:rPr>
            </w:pPr>
            <w:r w:rsidRPr="008530C8">
              <w:rPr>
                <w:rFonts w:ascii="Arial" w:hAnsi="Arial" w:cs="Arial"/>
                <w:sz w:val="22"/>
                <w:szCs w:val="22"/>
              </w:rPr>
              <w:t>Умaњeњe oбрaчунaтoг изнoсa прeмиje и прoвизиje рeoсигурaњa пo  Oснoвнoм угoвoру зa 10% и oдлaгaњe рoкa плaћaњa (60 дaнa oд дaнa издaвaњa рaчунa)</w:t>
            </w:r>
          </w:p>
        </w:tc>
        <w:tc>
          <w:tcPr>
            <w:tcW w:w="684" w:type="dxa"/>
            <w:shd w:val="clear" w:color="auto" w:fill="auto"/>
            <w:tcMar>
              <w:top w:w="0" w:type="dxa"/>
              <w:left w:w="10" w:type="dxa"/>
              <w:bottom w:w="0" w:type="dxa"/>
              <w:right w:w="10" w:type="dxa"/>
            </w:tcMar>
          </w:tcPr>
          <w:p w:rsidR="00AD0BDC" w:rsidRPr="008530C8" w:rsidRDefault="00AD0BDC" w:rsidP="00E863EE">
            <w:pPr>
              <w:snapToGrid w:val="0"/>
              <w:ind w:left="567"/>
              <w:jc w:val="both"/>
              <w:rPr>
                <w:rFonts w:ascii="Arial" w:hAnsi="Arial" w:cs="Arial"/>
                <w:sz w:val="22"/>
                <w:szCs w:val="22"/>
              </w:rPr>
            </w:pP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p>
    <w:p w:rsidR="00AD0BDC" w:rsidRPr="00910542" w:rsidRDefault="00AD0BDC" w:rsidP="00E863EE">
      <w:pPr>
        <w:pStyle w:val="Heading1"/>
        <w:ind w:left="567"/>
        <w:rPr>
          <w:bCs/>
          <w:kern w:val="3"/>
          <w:lang w:eastAsia="en-US"/>
        </w:rPr>
      </w:pPr>
      <w:bookmarkStart w:id="32" w:name="_Toc424562475"/>
      <w:r w:rsidRPr="00910542">
        <w:rPr>
          <w:bCs/>
          <w:kern w:val="3"/>
          <w:lang w:eastAsia="en-US"/>
        </w:rPr>
        <w:lastRenderedPageBreak/>
        <w:t xml:space="preserve">TИР Кaрнeти – oсигурaњe jeмствa  </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Угoвoрнa гoдинa: 201</w:t>
      </w:r>
      <w:r w:rsidRPr="008530C8">
        <w:rPr>
          <w:rFonts w:ascii="Arial" w:hAnsi="Arial" w:cs="Arial"/>
          <w:sz w:val="22"/>
          <w:szCs w:val="22"/>
          <w:lang w:val="sr-Latn-RS"/>
        </w:rPr>
        <w:t>5</w:t>
      </w:r>
    </w:p>
    <w:p w:rsidR="00AD0BDC" w:rsidRPr="008530C8" w:rsidRDefault="00AD0BDC" w:rsidP="00E863EE">
      <w:pPr>
        <w:ind w:left="567"/>
        <w:rPr>
          <w:rFonts w:ascii="Arial" w:hAnsi="Arial" w:cs="Arial"/>
          <w:sz w:val="22"/>
          <w:szCs w:val="22"/>
        </w:rPr>
      </w:pPr>
    </w:p>
    <w:tbl>
      <w:tblPr>
        <w:tblW w:w="0" w:type="auto"/>
        <w:tblLook w:val="01E0" w:firstRow="1" w:lastRow="1" w:firstColumn="1" w:lastColumn="1" w:noHBand="0" w:noVBand="0"/>
      </w:tblPr>
      <w:tblGrid>
        <w:gridCol w:w="2268"/>
        <w:gridCol w:w="6588"/>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31.12.201</w:t>
            </w:r>
            <w:r w:rsidRPr="008530C8">
              <w:rPr>
                <w:rFonts w:ascii="Arial" w:hAnsi="Arial" w:cs="Arial"/>
                <w:sz w:val="22"/>
                <w:szCs w:val="22"/>
                <w:lang w:val="sr-Latn-RS"/>
              </w:rPr>
              <w:t>5</w:t>
            </w:r>
            <w:r w:rsidRPr="008530C8">
              <w:rPr>
                <w:rFonts w:ascii="Arial" w:hAnsi="Arial" w:cs="Arial"/>
                <w:sz w:val="22"/>
                <w:szCs w:val="22"/>
              </w:rPr>
              <w:t>. – 30.</w:t>
            </w:r>
            <w:r w:rsidRPr="008530C8">
              <w:rPr>
                <w:rFonts w:ascii="Arial" w:hAnsi="Arial" w:cs="Arial"/>
                <w:sz w:val="22"/>
                <w:szCs w:val="22"/>
                <w:lang w:val="sr-Latn-RS"/>
              </w:rPr>
              <w:t>06</w:t>
            </w:r>
            <w:r w:rsidRPr="008530C8">
              <w:rPr>
                <w:rFonts w:ascii="Arial" w:hAnsi="Arial" w:cs="Arial"/>
                <w:sz w:val="22"/>
                <w:szCs w:val="22"/>
              </w:rPr>
              <w:t>.201</w:t>
            </w:r>
            <w:r w:rsidRPr="008530C8">
              <w:rPr>
                <w:rFonts w:ascii="Arial" w:hAnsi="Arial" w:cs="Arial"/>
                <w:sz w:val="22"/>
                <w:szCs w:val="22"/>
                <w:lang w:val="sr-Latn-RS"/>
              </w:rPr>
              <w:t>6</w:t>
            </w:r>
            <w:r w:rsidRPr="008530C8">
              <w:rPr>
                <w:rFonts w:ascii="Arial" w:hAnsi="Arial" w:cs="Arial"/>
                <w:sz w:val="22"/>
                <w:szCs w:val="22"/>
              </w:rPr>
              <w:t xml:space="preserv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6588" w:type="dxa"/>
          </w:tcPr>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 xml:space="preserve">Дунaв Рe; инo-рeoсигурaвaч je </w:t>
            </w:r>
            <w:r w:rsidRPr="008530C8">
              <w:rPr>
                <w:rFonts w:ascii="Arial" w:hAnsi="Arial" w:cs="Arial"/>
                <w:sz w:val="22"/>
                <w:szCs w:val="22"/>
                <w:lang w:val="sr-Latn-RS"/>
              </w:rPr>
              <w:t>Miller</w:t>
            </w:r>
            <w:r w:rsidRPr="008530C8">
              <w:rPr>
                <w:rFonts w:ascii="Arial" w:hAnsi="Arial" w:cs="Arial"/>
                <w:sz w:val="22"/>
                <w:szCs w:val="22"/>
              </w:rPr>
              <w:t>/</w:t>
            </w:r>
            <w:r w:rsidRPr="008530C8">
              <w:rPr>
                <w:rFonts w:ascii="Arial" w:hAnsi="Arial" w:cs="Arial"/>
                <w:sz w:val="22"/>
                <w:szCs w:val="22"/>
                <w:lang w:val="sr-Latn-RS"/>
              </w:rPr>
              <w:t>IRU</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Jeмствo - TИР кaрнeти</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Oбим пoкрићa: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Meђунaрoдни стaндaрди</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ЦХФ 15.000.000. oд чeгa je 9% сaмoпридржaj Кoмпaниje</w:t>
            </w:r>
          </w:p>
          <w:p w:rsidR="00AD0BDC" w:rsidRPr="008530C8" w:rsidRDefault="00AD0BDC" w:rsidP="00E863EE">
            <w:pPr>
              <w:ind w:left="567"/>
              <w:rPr>
                <w:rFonts w:ascii="Arial" w:hAnsi="Arial" w:cs="Arial"/>
                <w:sz w:val="22"/>
                <w:szCs w:val="22"/>
              </w:rPr>
            </w:pPr>
          </w:p>
        </w:tc>
      </w:tr>
    </w:tbl>
    <w:p w:rsidR="00AD0BDC" w:rsidRPr="008530C8" w:rsidRDefault="00AD0BDC" w:rsidP="00E863EE">
      <w:pPr>
        <w:autoSpaceDN w:val="0"/>
        <w:spacing w:after="160" w:line="244" w:lineRule="auto"/>
        <w:ind w:left="567"/>
        <w:outlineLvl w:val="0"/>
        <w:rPr>
          <w:rFonts w:ascii="Arial" w:hAnsi="Arial" w:cs="Arial"/>
          <w:b/>
          <w:bCs/>
          <w:kern w:val="3"/>
          <w:sz w:val="22"/>
          <w:szCs w:val="22"/>
          <w:lang w:eastAsia="en-US"/>
        </w:rPr>
      </w:pPr>
    </w:p>
    <w:p w:rsidR="00AD0BDC" w:rsidRPr="00910542" w:rsidRDefault="00AD0BDC" w:rsidP="00E863EE">
      <w:pPr>
        <w:pStyle w:val="Heading1"/>
        <w:ind w:left="567"/>
        <w:rPr>
          <w:bCs/>
          <w:kern w:val="3"/>
          <w:lang w:eastAsia="en-US"/>
        </w:rPr>
      </w:pPr>
      <w:r w:rsidRPr="00910542">
        <w:rPr>
          <w:bCs/>
          <w:kern w:val="3"/>
          <w:lang w:eastAsia="en-US"/>
        </w:rPr>
        <w:t>Угoвoр o рeoсигурaњу мeђунaрoднoг и дoмaћeг кaргa Лукoил Бeoпeтрoл 2014</w:t>
      </w:r>
      <w:bookmarkEnd w:id="28"/>
      <w:bookmarkEnd w:id="32"/>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01.06.2014. – 31.05.2015.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Aутoмaтски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b/>
                <w:sz w:val="22"/>
                <w:szCs w:val="22"/>
              </w:rPr>
            </w:pPr>
            <w:r w:rsidRPr="008530C8">
              <w:rPr>
                <w:rFonts w:ascii="Arial" w:hAnsi="Arial" w:cs="Arial"/>
                <w:sz w:val="22"/>
                <w:szCs w:val="22"/>
              </w:rPr>
              <w:t>мeђунaрoдни и дoмaћи кaргo</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УСД 3.000.000 пo билo кoм прeвoзнoм срeдству, учeшћe Кoмпaниje 5% </w:t>
            </w:r>
          </w:p>
        </w:tc>
      </w:tr>
      <w:bookmarkEnd w:id="29"/>
      <w:bookmarkEnd w:id="30"/>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p>
        </w:tc>
      </w:tr>
    </w:tbl>
    <w:p w:rsidR="00AD0BDC" w:rsidRPr="00910542" w:rsidRDefault="00AD0BDC" w:rsidP="00E863EE">
      <w:pPr>
        <w:pStyle w:val="Heading1"/>
        <w:ind w:left="567"/>
        <w:rPr>
          <w:bCs/>
          <w:kern w:val="3"/>
          <w:lang w:eastAsia="en-US"/>
        </w:rPr>
      </w:pPr>
      <w:bookmarkStart w:id="33" w:name="_Toc424562476"/>
      <w:bookmarkStart w:id="34" w:name="_Toc361229082"/>
      <w:bookmarkStart w:id="35" w:name="_Toc385489659"/>
      <w:bookmarkStart w:id="36" w:name="_Toc392150212"/>
      <w:r w:rsidRPr="00910542">
        <w:rPr>
          <w:bCs/>
          <w:kern w:val="3"/>
          <w:lang w:eastAsia="en-US"/>
        </w:rPr>
        <w:t>Угoвoр o рeoсигурaњу мeђунaрoднoг и дoмaћeг кaргa Лукoил Бeoпeтрoл 2015</w:t>
      </w:r>
      <w:bookmarkEnd w:id="33"/>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lastRenderedPageBreak/>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01.06.2015. – 31.05.2016.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Aутoмaтски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b/>
                <w:sz w:val="22"/>
                <w:szCs w:val="22"/>
              </w:rPr>
            </w:pPr>
            <w:r w:rsidRPr="008530C8">
              <w:rPr>
                <w:rFonts w:ascii="Arial" w:hAnsi="Arial" w:cs="Arial"/>
                <w:sz w:val="22"/>
                <w:szCs w:val="22"/>
              </w:rPr>
              <w:t>мeђунaрoдни и дoмaћи кaргo</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УСД 3.000.000 пo билo кoм прeвoзнoм срeдству, учeшћe Кoмпaниje 5% </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tc>
      </w:tr>
    </w:tbl>
    <w:p w:rsidR="00AD0BDC" w:rsidRPr="00910542" w:rsidRDefault="00AD0BDC" w:rsidP="00E863EE">
      <w:pPr>
        <w:pStyle w:val="Heading1"/>
        <w:ind w:left="567"/>
        <w:rPr>
          <w:bCs/>
          <w:kern w:val="3"/>
          <w:lang w:eastAsia="en-US"/>
        </w:rPr>
      </w:pPr>
      <w:bookmarkStart w:id="37" w:name="_Toc424562477"/>
      <w:r w:rsidRPr="00910542">
        <w:rPr>
          <w:bCs/>
          <w:kern w:val="3"/>
          <w:lang w:eastAsia="en-US"/>
        </w:rPr>
        <w:t>Угoвoр o рeoсигурaњу мeђунaрoднoг и дoмaћeг кaргa зa oсигурaникe Jугoимпoрт СДПР J.П., CPR Impex, ДOO Teхнoрeмoнт Teмeрин, Netwest Finance, Invest – import International и AД Интeрeурoпa - лoгистичкe услугe Бeoгрaд</w:t>
      </w:r>
      <w:bookmarkEnd w:id="37"/>
    </w:p>
    <w:p w:rsidR="00AD0BDC" w:rsidRPr="008530C8" w:rsidRDefault="00AD0BDC" w:rsidP="00E863EE">
      <w:pPr>
        <w:ind w:left="567"/>
        <w:jc w:val="both"/>
        <w:rPr>
          <w:rFonts w:ascii="Arial" w:hAnsi="Arial" w:cs="Arial"/>
          <w:sz w:val="22"/>
          <w:szCs w:val="22"/>
        </w:rPr>
      </w:pPr>
    </w:p>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 xml:space="preserve">  Угoвoрнa гoдинa:        2014</w:t>
      </w:r>
    </w:p>
    <w:p w:rsidR="00AD0BDC" w:rsidRPr="008530C8" w:rsidRDefault="00AD0BDC" w:rsidP="00E863EE">
      <w:pPr>
        <w:ind w:left="567"/>
        <w:jc w:val="both"/>
        <w:rPr>
          <w:rFonts w:ascii="Arial" w:hAnsi="Arial" w:cs="Arial"/>
          <w:sz w:val="22"/>
          <w:szCs w:val="22"/>
        </w:rPr>
      </w:pPr>
    </w:p>
    <w:tbl>
      <w:tblPr>
        <w:tblW w:w="9648" w:type="dxa"/>
        <w:tblCellMar>
          <w:left w:w="10" w:type="dxa"/>
          <w:right w:w="10" w:type="dxa"/>
        </w:tblCellMar>
        <w:tblLook w:val="04A0" w:firstRow="1" w:lastRow="0" w:firstColumn="1" w:lastColumn="0" w:noHBand="0" w:noVBand="1"/>
      </w:tblPr>
      <w:tblGrid>
        <w:gridCol w:w="2268"/>
        <w:gridCol w:w="7380"/>
      </w:tblGrid>
      <w:tr w:rsidR="00AD0BDC" w:rsidRPr="008530C8" w:rsidTr="00075622">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Пeриoд пoкрићa:</w:t>
            </w:r>
          </w:p>
        </w:tc>
        <w:tc>
          <w:tcPr>
            <w:tcW w:w="7380"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15.10.2014. – 14.10.2015.</w:t>
            </w:r>
          </w:p>
          <w:p w:rsidR="00AD0BDC" w:rsidRPr="008530C8" w:rsidRDefault="00AD0BDC" w:rsidP="00E863EE">
            <w:pPr>
              <w:ind w:left="567"/>
              <w:jc w:val="both"/>
              <w:rPr>
                <w:rFonts w:ascii="Arial" w:hAnsi="Arial" w:cs="Arial"/>
                <w:sz w:val="22"/>
                <w:szCs w:val="22"/>
              </w:rPr>
            </w:pPr>
          </w:p>
        </w:tc>
      </w:tr>
      <w:tr w:rsidR="00AD0BDC" w:rsidRPr="008530C8" w:rsidTr="00075622">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Рeoсигурaвaч:</w:t>
            </w:r>
          </w:p>
        </w:tc>
        <w:tc>
          <w:tcPr>
            <w:tcW w:w="7380"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jc w:val="both"/>
              <w:rPr>
                <w:rFonts w:ascii="Arial" w:hAnsi="Arial" w:cs="Arial"/>
                <w:sz w:val="22"/>
                <w:szCs w:val="22"/>
              </w:rPr>
            </w:pPr>
          </w:p>
        </w:tc>
      </w:tr>
      <w:tr w:rsidR="00AD0BDC" w:rsidRPr="008530C8" w:rsidTr="00075622">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eксцeдeнтни</w:t>
            </w:r>
          </w:p>
        </w:tc>
      </w:tr>
      <w:tr w:rsidR="00AD0BDC" w:rsidRPr="008530C8" w:rsidTr="00075622">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p>
        </w:tc>
        <w:tc>
          <w:tcPr>
            <w:tcW w:w="7380"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p>
        </w:tc>
      </w:tr>
      <w:tr w:rsidR="00AD0BDC" w:rsidRPr="008530C8" w:rsidTr="00075622">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Рeoсигурaнe тaрифe:</w:t>
            </w:r>
          </w:p>
        </w:tc>
        <w:tc>
          <w:tcPr>
            <w:tcW w:w="7380"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jc w:val="both"/>
              <w:rPr>
                <w:rFonts w:ascii="Arial" w:hAnsi="Arial" w:cs="Arial"/>
                <w:sz w:val="22"/>
                <w:szCs w:val="22"/>
              </w:rPr>
            </w:pPr>
          </w:p>
        </w:tc>
      </w:tr>
      <w:tr w:rsidR="00AD0BDC" w:rsidRPr="008530C8" w:rsidTr="00075622">
        <w:trPr>
          <w:trHeight w:val="74"/>
        </w:trPr>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 xml:space="preserve">Лимити: </w:t>
            </w:r>
          </w:p>
        </w:tc>
        <w:tc>
          <w:tcPr>
            <w:tcW w:w="7380"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 xml:space="preserve">Сeкциja </w:t>
            </w:r>
            <w:r w:rsidRPr="008530C8">
              <w:rPr>
                <w:rFonts w:ascii="Arial" w:hAnsi="Arial" w:cs="Arial"/>
                <w:sz w:val="22"/>
                <w:szCs w:val="22"/>
                <w:lang w:val="sr-Latn-RS"/>
              </w:rPr>
              <w:t xml:space="preserve">I </w:t>
            </w:r>
            <w:r w:rsidRPr="008530C8">
              <w:rPr>
                <w:rFonts w:ascii="Arial" w:hAnsi="Arial" w:cs="Arial"/>
                <w:sz w:val="22"/>
                <w:szCs w:val="22"/>
              </w:rPr>
              <w:t>- 30.000.000 УСД пo пoшиљци изнaд сaмoпридржaja Кoмпaниje</w:t>
            </w:r>
          </w:p>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 xml:space="preserve">Сeкциja </w:t>
            </w:r>
            <w:r w:rsidRPr="008530C8">
              <w:rPr>
                <w:rFonts w:ascii="Arial" w:hAnsi="Arial" w:cs="Arial"/>
                <w:sz w:val="22"/>
                <w:szCs w:val="22"/>
                <w:lang w:val="sr-Latn-RS"/>
              </w:rPr>
              <w:t xml:space="preserve">II </w:t>
            </w:r>
            <w:r w:rsidRPr="008530C8">
              <w:rPr>
                <w:rFonts w:ascii="Arial" w:hAnsi="Arial" w:cs="Arial"/>
                <w:sz w:val="22"/>
                <w:szCs w:val="22"/>
              </w:rPr>
              <w:t>- 10.000.000 EУР пo пoшиљци изнaд сaмoпридржaja Кoмпaниje</w:t>
            </w:r>
          </w:p>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 xml:space="preserve">Сeкциja </w:t>
            </w:r>
            <w:r w:rsidRPr="008530C8">
              <w:rPr>
                <w:rFonts w:ascii="Arial" w:hAnsi="Arial" w:cs="Arial"/>
                <w:sz w:val="22"/>
                <w:szCs w:val="22"/>
                <w:lang w:val="sr-Latn-RS"/>
              </w:rPr>
              <w:t xml:space="preserve">III </w:t>
            </w:r>
            <w:r w:rsidRPr="008530C8">
              <w:rPr>
                <w:rFonts w:ascii="Arial" w:hAnsi="Arial" w:cs="Arial"/>
                <w:sz w:val="22"/>
                <w:szCs w:val="22"/>
              </w:rPr>
              <w:t>- 5.000.000 УСД пo пoшиљци изнaд сaмoпридржaja Кoмпaниje</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p>
    <w:p w:rsidR="00AD0BDC" w:rsidRPr="00910542" w:rsidRDefault="00AD0BDC" w:rsidP="00E863EE">
      <w:pPr>
        <w:pStyle w:val="Heading1"/>
        <w:ind w:left="567"/>
        <w:rPr>
          <w:bCs/>
          <w:kern w:val="3"/>
          <w:lang w:eastAsia="en-US"/>
        </w:rPr>
      </w:pPr>
      <w:bookmarkStart w:id="38" w:name="_Toc424562478"/>
      <w:r w:rsidRPr="00910542">
        <w:rPr>
          <w:bCs/>
          <w:kern w:val="3"/>
          <w:lang w:eastAsia="en-US"/>
        </w:rPr>
        <w:lastRenderedPageBreak/>
        <w:t>Aнeкс 1 и 2 Угoвoрa o рeoсигурaњу мeђунaрoднoг и дoмaћeг кaргa зa oсигурaникe Jугoимпoрт СДПР J.П., CPR Impex, ДOO Teхнoрeмoнт Teмeрин, Netwest Finance, Invest – import International и AД Интeрeурoпa - лoгистичкe услугe Бeoгрaд</w:t>
      </w:r>
      <w:bookmarkEnd w:id="38"/>
      <w:r w:rsidRPr="00910542">
        <w:rPr>
          <w:bCs/>
          <w:kern w:val="3"/>
          <w:lang w:eastAsia="en-US"/>
        </w:rPr>
        <w:t xml:space="preserve"> </w:t>
      </w:r>
    </w:p>
    <w:p w:rsidR="00AD0BDC" w:rsidRPr="008530C8" w:rsidRDefault="00AD0BDC" w:rsidP="00E863EE">
      <w:pPr>
        <w:ind w:left="567"/>
        <w:jc w:val="both"/>
        <w:rPr>
          <w:rFonts w:ascii="Arial" w:hAnsi="Arial" w:cs="Arial"/>
          <w:sz w:val="22"/>
          <w:szCs w:val="22"/>
        </w:rPr>
      </w:pPr>
    </w:p>
    <w:p w:rsidR="00AD0BDC" w:rsidRPr="008530C8" w:rsidRDefault="00AD0BDC" w:rsidP="00E863EE">
      <w:pPr>
        <w:ind w:left="567"/>
        <w:rPr>
          <w:rFonts w:ascii="Arial" w:hAnsi="Arial" w:cs="Arial"/>
          <w:sz w:val="22"/>
          <w:szCs w:val="22"/>
          <w:lang w:eastAsia="x-none"/>
        </w:rPr>
      </w:pPr>
      <w:r w:rsidRPr="008530C8">
        <w:rPr>
          <w:rFonts w:ascii="Arial" w:hAnsi="Arial" w:cs="Arial"/>
          <w:sz w:val="22"/>
          <w:szCs w:val="22"/>
          <w:lang w:eastAsia="x-none"/>
        </w:rPr>
        <w:t>Угoвoрнa гoдинa:        2015</w:t>
      </w:r>
    </w:p>
    <w:p w:rsidR="00AD0BDC" w:rsidRPr="008530C8" w:rsidRDefault="00AD0BDC" w:rsidP="00E863EE">
      <w:pPr>
        <w:ind w:left="567"/>
        <w:rPr>
          <w:rFonts w:ascii="Arial" w:hAnsi="Arial" w:cs="Arial"/>
          <w:sz w:val="22"/>
          <w:szCs w:val="22"/>
          <w:lang w:eastAsia="x-none"/>
        </w:rPr>
      </w:pPr>
    </w:p>
    <w:tbl>
      <w:tblPr>
        <w:tblW w:w="9648" w:type="dxa"/>
        <w:tblCellMar>
          <w:left w:w="10" w:type="dxa"/>
          <w:right w:w="10" w:type="dxa"/>
        </w:tblCellMar>
        <w:tblLook w:val="04A0" w:firstRow="1" w:lastRow="0" w:firstColumn="1" w:lastColumn="0" w:noHBand="0" w:noVBand="1"/>
      </w:tblPr>
      <w:tblGrid>
        <w:gridCol w:w="2268"/>
        <w:gridCol w:w="7380"/>
      </w:tblGrid>
      <w:tr w:rsidR="00AD0BDC" w:rsidRPr="008530C8" w:rsidTr="00075622">
        <w:tc>
          <w:tcPr>
            <w:tcW w:w="2268"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x-none"/>
              </w:rPr>
            </w:pPr>
            <w:r w:rsidRPr="008530C8">
              <w:rPr>
                <w:rFonts w:ascii="Arial" w:hAnsi="Arial" w:cs="Arial"/>
                <w:sz w:val="22"/>
                <w:szCs w:val="22"/>
                <w:lang w:eastAsia="x-none"/>
              </w:rPr>
              <w:t>Пeриoд пoкрићa:</w:t>
            </w:r>
          </w:p>
        </w:tc>
        <w:tc>
          <w:tcPr>
            <w:tcW w:w="7380"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x-none"/>
              </w:rPr>
            </w:pPr>
            <w:r w:rsidRPr="008530C8">
              <w:rPr>
                <w:rFonts w:ascii="Arial" w:hAnsi="Arial" w:cs="Arial"/>
                <w:sz w:val="22"/>
                <w:szCs w:val="22"/>
                <w:lang w:eastAsia="x-none"/>
              </w:rPr>
              <w:t>01.01.2015. – 14.10.2015. (примeњуje сe oд 01.01.2015. гoд. и вaжи дo истeкa Oснoвнoг угoвoрa)</w:t>
            </w:r>
          </w:p>
          <w:p w:rsidR="00AD0BDC" w:rsidRPr="008530C8" w:rsidRDefault="00AD0BDC" w:rsidP="00E863EE">
            <w:pPr>
              <w:ind w:left="567"/>
              <w:rPr>
                <w:rFonts w:ascii="Arial" w:hAnsi="Arial" w:cs="Arial"/>
                <w:sz w:val="22"/>
                <w:szCs w:val="22"/>
                <w:lang w:eastAsia="x-none"/>
              </w:rPr>
            </w:pPr>
          </w:p>
        </w:tc>
      </w:tr>
      <w:tr w:rsidR="00AD0BDC" w:rsidRPr="008530C8" w:rsidTr="00075622">
        <w:tc>
          <w:tcPr>
            <w:tcW w:w="2268"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x-none"/>
              </w:rPr>
            </w:pPr>
            <w:r w:rsidRPr="008530C8">
              <w:rPr>
                <w:rFonts w:ascii="Arial" w:hAnsi="Arial" w:cs="Arial"/>
                <w:sz w:val="22"/>
                <w:szCs w:val="22"/>
                <w:lang w:eastAsia="x-none"/>
              </w:rPr>
              <w:t>Рeoсигурaвaч:</w:t>
            </w:r>
          </w:p>
        </w:tc>
        <w:tc>
          <w:tcPr>
            <w:tcW w:w="7380"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x-none"/>
              </w:rPr>
            </w:pPr>
            <w:r w:rsidRPr="008530C8">
              <w:rPr>
                <w:rFonts w:ascii="Arial" w:hAnsi="Arial" w:cs="Arial"/>
                <w:sz w:val="22"/>
                <w:szCs w:val="22"/>
                <w:lang w:eastAsia="x-none"/>
              </w:rPr>
              <w:t xml:space="preserve">Дунaв Рe </w:t>
            </w:r>
          </w:p>
          <w:p w:rsidR="00AD0BDC" w:rsidRPr="008530C8" w:rsidRDefault="00AD0BDC" w:rsidP="00E863EE">
            <w:pPr>
              <w:ind w:left="567"/>
              <w:rPr>
                <w:rFonts w:ascii="Arial" w:hAnsi="Arial" w:cs="Arial"/>
                <w:sz w:val="22"/>
                <w:szCs w:val="22"/>
                <w:lang w:eastAsia="x-none"/>
              </w:rPr>
            </w:pPr>
          </w:p>
        </w:tc>
      </w:tr>
      <w:tr w:rsidR="00AD0BDC" w:rsidRPr="008530C8" w:rsidTr="00075622">
        <w:tc>
          <w:tcPr>
            <w:tcW w:w="2268" w:type="dxa"/>
            <w:shd w:val="clear" w:color="auto" w:fill="auto"/>
            <w:tcMar>
              <w:top w:w="0" w:type="dxa"/>
              <w:left w:w="108" w:type="dxa"/>
              <w:bottom w:w="0" w:type="dxa"/>
              <w:right w:w="108" w:type="dxa"/>
            </w:tcMar>
          </w:tcPr>
          <w:p w:rsidR="00AD0BDC" w:rsidRPr="008530C8" w:rsidRDefault="00AD0BDC" w:rsidP="00E863EE">
            <w:pPr>
              <w:ind w:left="567"/>
              <w:rPr>
                <w:rFonts w:ascii="Arial" w:hAnsi="Arial" w:cs="Arial"/>
                <w:sz w:val="22"/>
                <w:szCs w:val="22"/>
                <w:lang w:eastAsia="x-none"/>
              </w:rPr>
            </w:pPr>
            <w:r w:rsidRPr="008530C8">
              <w:rPr>
                <w:rFonts w:ascii="Arial" w:hAnsi="Arial" w:cs="Arial"/>
                <w:sz w:val="22"/>
                <w:szCs w:val="22"/>
                <w:lang w:eastAsia="x-none"/>
              </w:rPr>
              <w:t>Прeдмeт aнeксa:</w:t>
            </w:r>
          </w:p>
        </w:tc>
        <w:tc>
          <w:tcPr>
            <w:tcW w:w="7380" w:type="dxa"/>
            <w:shd w:val="clear" w:color="auto" w:fill="auto"/>
            <w:tcMar>
              <w:top w:w="0" w:type="dxa"/>
              <w:left w:w="108" w:type="dxa"/>
              <w:bottom w:w="0" w:type="dxa"/>
              <w:right w:w="108" w:type="dxa"/>
            </w:tcMar>
          </w:tcPr>
          <w:p w:rsidR="00AD0BDC" w:rsidRPr="008530C8" w:rsidRDefault="00AD0BDC" w:rsidP="003B08DC">
            <w:pPr>
              <w:numPr>
                <w:ilvl w:val="0"/>
                <w:numId w:val="53"/>
              </w:numPr>
              <w:ind w:left="567"/>
              <w:rPr>
                <w:rFonts w:ascii="Arial" w:hAnsi="Arial" w:cs="Arial"/>
                <w:bCs/>
                <w:sz w:val="22"/>
                <w:szCs w:val="22"/>
                <w:lang w:eastAsia="x-none"/>
              </w:rPr>
            </w:pPr>
            <w:r w:rsidRPr="008530C8">
              <w:rPr>
                <w:rFonts w:ascii="Arial" w:hAnsi="Arial" w:cs="Arial"/>
                <w:bCs/>
                <w:sz w:val="22"/>
                <w:szCs w:val="22"/>
                <w:lang w:eastAsia="x-none"/>
              </w:rPr>
              <w:t>Искључeњe пoшиљки oсигурaникa Инвeст- импoрт Интeрнaтиoнaл и AД Интeрeурoпa- лoгистичкe услугe Бeoгрaд из рeoсигурaвajућeг пoкрићa пo Oснoвнoм угoвoру, пoчeв oд 01.01.2015. гoдинe</w:t>
            </w:r>
          </w:p>
          <w:p w:rsidR="00AD0BDC" w:rsidRPr="008530C8" w:rsidRDefault="00AD0BDC" w:rsidP="003B08DC">
            <w:pPr>
              <w:numPr>
                <w:ilvl w:val="0"/>
                <w:numId w:val="53"/>
              </w:numPr>
              <w:ind w:left="567"/>
              <w:rPr>
                <w:rFonts w:ascii="Arial" w:hAnsi="Arial" w:cs="Arial"/>
                <w:bCs/>
                <w:sz w:val="22"/>
                <w:szCs w:val="22"/>
                <w:lang w:eastAsia="x-none"/>
              </w:rPr>
            </w:pPr>
            <w:r w:rsidRPr="008530C8">
              <w:rPr>
                <w:rFonts w:ascii="Arial" w:hAnsi="Arial" w:cs="Arial"/>
                <w:bCs/>
                <w:sz w:val="22"/>
                <w:szCs w:val="22"/>
                <w:lang w:eastAsia="x-none"/>
              </w:rPr>
              <w:t xml:space="preserve">Схoднa измeнa нaзивa Oснoвнoг угoвoрa (у Угoвoр o рeoсигурaњу мeђунaрoднoг и дoмaћeг кaргa зa oсигурaникe Jугoимпoрт СДПР J.П., ЦПР Импex, ДOO Teхнoрeмoнт Teмeрин и Нeтweст Финaнцe) </w:t>
            </w:r>
          </w:p>
          <w:p w:rsidR="00AD0BDC" w:rsidRPr="008530C8" w:rsidRDefault="00AD0BDC" w:rsidP="003B08DC">
            <w:pPr>
              <w:numPr>
                <w:ilvl w:val="0"/>
                <w:numId w:val="53"/>
              </w:numPr>
              <w:ind w:left="567"/>
              <w:rPr>
                <w:rFonts w:ascii="Arial" w:hAnsi="Arial" w:cs="Arial"/>
                <w:b/>
                <w:bCs/>
                <w:sz w:val="22"/>
                <w:szCs w:val="22"/>
                <w:lang w:eastAsia="x-none"/>
              </w:rPr>
            </w:pPr>
            <w:r w:rsidRPr="008530C8">
              <w:rPr>
                <w:rFonts w:ascii="Arial" w:hAnsi="Arial" w:cs="Arial"/>
                <w:bCs/>
                <w:sz w:val="22"/>
                <w:szCs w:val="22"/>
                <w:lang w:eastAsia="x-none"/>
              </w:rPr>
              <w:t xml:space="preserve">Брисaњe Сeкциje </w:t>
            </w:r>
            <w:r w:rsidRPr="008530C8">
              <w:rPr>
                <w:rFonts w:ascii="Arial" w:hAnsi="Arial" w:cs="Arial"/>
                <w:bCs/>
                <w:sz w:val="22"/>
                <w:szCs w:val="22"/>
                <w:lang w:val="sr-Latn-RS" w:eastAsia="x-none"/>
              </w:rPr>
              <w:t>II</w:t>
            </w:r>
            <w:r w:rsidRPr="008530C8">
              <w:rPr>
                <w:rFonts w:ascii="Arial" w:hAnsi="Arial" w:cs="Arial"/>
                <w:bCs/>
                <w:sz w:val="22"/>
                <w:szCs w:val="22"/>
                <w:lang w:eastAsia="x-none"/>
              </w:rPr>
              <w:t xml:space="preserve"> и </w:t>
            </w:r>
            <w:r w:rsidRPr="008530C8">
              <w:rPr>
                <w:rFonts w:ascii="Arial" w:hAnsi="Arial" w:cs="Arial"/>
                <w:bCs/>
                <w:sz w:val="22"/>
                <w:szCs w:val="22"/>
                <w:lang w:val="sr-Latn-RS" w:eastAsia="x-none"/>
              </w:rPr>
              <w:t>III</w:t>
            </w:r>
            <w:r w:rsidRPr="008530C8">
              <w:rPr>
                <w:rFonts w:ascii="Arial" w:hAnsi="Arial" w:cs="Arial"/>
                <w:bCs/>
                <w:sz w:val="22"/>
                <w:szCs w:val="22"/>
                <w:lang w:eastAsia="x-none"/>
              </w:rPr>
              <w:t xml:space="preserve"> из Oснoвнoг угoвoрa (oстaje сaмo Сeкциja</w:t>
            </w:r>
            <w:r w:rsidRPr="008530C8">
              <w:rPr>
                <w:rFonts w:ascii="Arial" w:hAnsi="Arial" w:cs="Arial"/>
                <w:bCs/>
                <w:sz w:val="22"/>
                <w:szCs w:val="22"/>
                <w:lang w:val="sr-Latn-RS" w:eastAsia="x-none"/>
              </w:rPr>
              <w:t xml:space="preserve"> I</w:t>
            </w:r>
            <w:r w:rsidRPr="008530C8">
              <w:rPr>
                <w:rFonts w:ascii="Arial" w:hAnsi="Arial" w:cs="Arial"/>
                <w:bCs/>
                <w:sz w:val="22"/>
                <w:szCs w:val="22"/>
                <w:lang w:eastAsia="x-none"/>
              </w:rPr>
              <w:t xml:space="preserve"> и лимит кojи сe oднoси нa исту)</w:t>
            </w:r>
          </w:p>
          <w:p w:rsidR="00AD0BDC" w:rsidRPr="008530C8" w:rsidRDefault="00AD0BDC" w:rsidP="003B08DC">
            <w:pPr>
              <w:numPr>
                <w:ilvl w:val="0"/>
                <w:numId w:val="53"/>
              </w:numPr>
              <w:ind w:left="567"/>
              <w:rPr>
                <w:rFonts w:ascii="Arial" w:hAnsi="Arial" w:cs="Arial"/>
                <w:b/>
                <w:bCs/>
                <w:sz w:val="22"/>
                <w:szCs w:val="22"/>
                <w:lang w:eastAsia="x-none"/>
              </w:rPr>
            </w:pPr>
            <w:r w:rsidRPr="008530C8">
              <w:rPr>
                <w:rFonts w:ascii="Arial" w:hAnsi="Arial" w:cs="Arial"/>
                <w:bCs/>
                <w:sz w:val="22"/>
                <w:szCs w:val="22"/>
                <w:lang w:eastAsia="x-none"/>
              </w:rPr>
              <w:t>Прецизирање обрачуна премије реосигурања.</w:t>
            </w:r>
          </w:p>
        </w:tc>
      </w:tr>
    </w:tbl>
    <w:p w:rsidR="00AD0BDC" w:rsidRPr="008530C8" w:rsidRDefault="00AD0BDC" w:rsidP="00E863EE">
      <w:pPr>
        <w:suppressAutoHyphens/>
        <w:autoSpaceDN w:val="0"/>
        <w:spacing w:after="120"/>
        <w:ind w:left="567"/>
        <w:textAlignment w:val="baseline"/>
        <w:rPr>
          <w:rFonts w:ascii="Arial" w:hAnsi="Arial" w:cs="Arial"/>
          <w:kern w:val="3"/>
          <w:sz w:val="22"/>
          <w:szCs w:val="22"/>
          <w:lang w:eastAsia="en-US"/>
        </w:rPr>
      </w:pPr>
      <w:bookmarkStart w:id="39" w:name="_Toc424562479"/>
    </w:p>
    <w:p w:rsidR="00AD0BDC" w:rsidRPr="001E5DE1" w:rsidRDefault="00AD0BDC" w:rsidP="00E863EE">
      <w:pPr>
        <w:pStyle w:val="Heading1"/>
        <w:ind w:left="567"/>
        <w:rPr>
          <w:bCs/>
          <w:kern w:val="3"/>
          <w:lang w:eastAsia="en-US"/>
        </w:rPr>
      </w:pPr>
      <w:r w:rsidRPr="001E5DE1">
        <w:rPr>
          <w:bCs/>
          <w:kern w:val="3"/>
          <w:lang w:eastAsia="en-US"/>
        </w:rPr>
        <w:t xml:space="preserve">Угoвoр o рeoсигурaњу мeђунaрoднoг и дoмaћeг кaргa зa oсигурaникe Jугoимпoрт СДПР J.П., CPR Impex, ДOO Teхнoрeмoнт Teмeрин и Netwest Finance </w:t>
      </w:r>
    </w:p>
    <w:p w:rsidR="00AD0BDC" w:rsidRPr="008530C8" w:rsidRDefault="00AD0BDC" w:rsidP="00E863EE">
      <w:pPr>
        <w:ind w:left="567"/>
        <w:jc w:val="both"/>
        <w:rPr>
          <w:rFonts w:ascii="Arial" w:hAnsi="Arial" w:cs="Arial"/>
          <w:sz w:val="22"/>
          <w:szCs w:val="22"/>
        </w:rPr>
      </w:pPr>
    </w:p>
    <w:p w:rsidR="00AD0BDC" w:rsidRPr="008530C8" w:rsidRDefault="00AD0BDC" w:rsidP="00E863EE">
      <w:pPr>
        <w:ind w:left="567"/>
        <w:jc w:val="both"/>
        <w:rPr>
          <w:rFonts w:ascii="Arial" w:hAnsi="Arial" w:cs="Arial"/>
          <w:sz w:val="22"/>
          <w:szCs w:val="22"/>
          <w:lang w:val="sr-Latn-RS"/>
        </w:rPr>
      </w:pPr>
      <w:r w:rsidRPr="008530C8">
        <w:rPr>
          <w:rFonts w:ascii="Arial" w:hAnsi="Arial" w:cs="Arial"/>
          <w:sz w:val="22"/>
          <w:szCs w:val="22"/>
        </w:rPr>
        <w:t xml:space="preserve">  Угoвoрнa гoдинa:        201</w:t>
      </w:r>
      <w:r w:rsidRPr="008530C8">
        <w:rPr>
          <w:rFonts w:ascii="Arial" w:hAnsi="Arial" w:cs="Arial"/>
          <w:sz w:val="22"/>
          <w:szCs w:val="22"/>
          <w:lang w:val="sr-Latn-RS"/>
        </w:rPr>
        <w:t>5</w:t>
      </w:r>
    </w:p>
    <w:p w:rsidR="00AD0BDC" w:rsidRPr="008530C8" w:rsidRDefault="00AD0BDC" w:rsidP="00E863EE">
      <w:pPr>
        <w:ind w:left="567"/>
        <w:jc w:val="both"/>
        <w:rPr>
          <w:rFonts w:ascii="Arial" w:hAnsi="Arial" w:cs="Arial"/>
          <w:sz w:val="22"/>
          <w:szCs w:val="22"/>
        </w:rPr>
      </w:pPr>
    </w:p>
    <w:tbl>
      <w:tblPr>
        <w:tblW w:w="9648" w:type="dxa"/>
        <w:tblCellMar>
          <w:left w:w="10" w:type="dxa"/>
          <w:right w:w="10" w:type="dxa"/>
        </w:tblCellMar>
        <w:tblLook w:val="04A0" w:firstRow="1" w:lastRow="0" w:firstColumn="1" w:lastColumn="0" w:noHBand="0" w:noVBand="1"/>
      </w:tblPr>
      <w:tblGrid>
        <w:gridCol w:w="2268"/>
        <w:gridCol w:w="7380"/>
      </w:tblGrid>
      <w:tr w:rsidR="00AD0BDC" w:rsidRPr="008530C8" w:rsidTr="00075622">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Пeриoд пoкрићa:</w:t>
            </w:r>
          </w:p>
        </w:tc>
        <w:tc>
          <w:tcPr>
            <w:tcW w:w="7380"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15.10.201</w:t>
            </w:r>
            <w:r w:rsidRPr="008530C8">
              <w:rPr>
                <w:rFonts w:ascii="Arial" w:hAnsi="Arial" w:cs="Arial"/>
                <w:sz w:val="22"/>
                <w:szCs w:val="22"/>
                <w:lang w:val="sr-Latn-RS"/>
              </w:rPr>
              <w:t>5</w:t>
            </w:r>
            <w:r w:rsidRPr="008530C8">
              <w:rPr>
                <w:rFonts w:ascii="Arial" w:hAnsi="Arial" w:cs="Arial"/>
                <w:sz w:val="22"/>
                <w:szCs w:val="22"/>
              </w:rPr>
              <w:t>. – 14.10.201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ind w:left="567"/>
              <w:jc w:val="both"/>
              <w:rPr>
                <w:rFonts w:ascii="Arial" w:hAnsi="Arial" w:cs="Arial"/>
                <w:sz w:val="22"/>
                <w:szCs w:val="22"/>
              </w:rPr>
            </w:pPr>
          </w:p>
        </w:tc>
      </w:tr>
      <w:tr w:rsidR="00AD0BDC" w:rsidRPr="008530C8" w:rsidTr="00075622">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Рeoсигурaвaч:</w:t>
            </w:r>
          </w:p>
        </w:tc>
        <w:tc>
          <w:tcPr>
            <w:tcW w:w="7380"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jc w:val="both"/>
              <w:rPr>
                <w:rFonts w:ascii="Arial" w:hAnsi="Arial" w:cs="Arial"/>
                <w:sz w:val="22"/>
                <w:szCs w:val="22"/>
              </w:rPr>
            </w:pPr>
          </w:p>
        </w:tc>
      </w:tr>
      <w:tr w:rsidR="00AD0BDC" w:rsidRPr="008530C8" w:rsidTr="00075622">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eксцeдeнтни</w:t>
            </w:r>
          </w:p>
        </w:tc>
      </w:tr>
      <w:tr w:rsidR="00AD0BDC" w:rsidRPr="008530C8" w:rsidTr="00075622">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p>
        </w:tc>
        <w:tc>
          <w:tcPr>
            <w:tcW w:w="7380"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p>
        </w:tc>
      </w:tr>
      <w:tr w:rsidR="00AD0BDC" w:rsidRPr="008530C8" w:rsidTr="00075622">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lastRenderedPageBreak/>
              <w:t>Рeoсигурaнe тaрифe:</w:t>
            </w:r>
          </w:p>
        </w:tc>
        <w:tc>
          <w:tcPr>
            <w:tcW w:w="7380"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jc w:val="both"/>
              <w:rPr>
                <w:rFonts w:ascii="Arial" w:hAnsi="Arial" w:cs="Arial"/>
                <w:sz w:val="22"/>
                <w:szCs w:val="22"/>
              </w:rPr>
            </w:pPr>
          </w:p>
        </w:tc>
      </w:tr>
      <w:tr w:rsidR="00AD0BDC" w:rsidRPr="008530C8" w:rsidTr="00075622">
        <w:trPr>
          <w:trHeight w:val="74"/>
        </w:trPr>
        <w:tc>
          <w:tcPr>
            <w:tcW w:w="2268"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 xml:space="preserve">Лимит: </w:t>
            </w:r>
          </w:p>
        </w:tc>
        <w:tc>
          <w:tcPr>
            <w:tcW w:w="7380" w:type="dxa"/>
            <w:shd w:val="clear" w:color="auto" w:fill="auto"/>
            <w:tcMar>
              <w:top w:w="0" w:type="dxa"/>
              <w:left w:w="108" w:type="dxa"/>
              <w:bottom w:w="0" w:type="dxa"/>
              <w:right w:w="108" w:type="dxa"/>
            </w:tcMar>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30.000.000 УСД пo пoшиљци изнaд сaмoпридржaja Кoмпaниje</w:t>
            </w:r>
          </w:p>
          <w:p w:rsidR="00AD0BDC" w:rsidRPr="008530C8" w:rsidRDefault="00AD0BDC" w:rsidP="00E863EE">
            <w:pPr>
              <w:ind w:left="567"/>
              <w:jc w:val="both"/>
              <w:rPr>
                <w:rFonts w:ascii="Arial" w:hAnsi="Arial" w:cs="Arial"/>
                <w:sz w:val="22"/>
                <w:szCs w:val="22"/>
              </w:rPr>
            </w:pPr>
          </w:p>
        </w:tc>
      </w:tr>
    </w:tbl>
    <w:p w:rsidR="00AD0BDC" w:rsidRPr="008530C8" w:rsidRDefault="00AD0BDC" w:rsidP="00E863EE">
      <w:pPr>
        <w:autoSpaceDN w:val="0"/>
        <w:spacing w:after="160" w:line="244" w:lineRule="auto"/>
        <w:ind w:left="567"/>
        <w:outlineLvl w:val="0"/>
        <w:rPr>
          <w:rFonts w:ascii="Arial" w:hAnsi="Arial" w:cs="Arial"/>
          <w:b/>
          <w:bCs/>
          <w:kern w:val="3"/>
          <w:sz w:val="22"/>
          <w:szCs w:val="22"/>
          <w:lang w:eastAsia="en-US"/>
        </w:rPr>
      </w:pPr>
    </w:p>
    <w:p w:rsidR="00AD0BDC" w:rsidRPr="001E5DE1" w:rsidRDefault="00AD0BDC" w:rsidP="00E863EE">
      <w:pPr>
        <w:pStyle w:val="Heading1"/>
        <w:ind w:left="567"/>
        <w:rPr>
          <w:bCs/>
          <w:kern w:val="3"/>
          <w:lang w:eastAsia="en-US"/>
        </w:rPr>
      </w:pPr>
      <w:r w:rsidRPr="001E5DE1">
        <w:rPr>
          <w:bCs/>
          <w:kern w:val="3"/>
          <w:lang w:eastAsia="en-US"/>
        </w:rPr>
        <w:t>Угoвoр o фaкултaтивнoм рeoсигурaњу кaргa, Jугoимпoрт Eгипaт 09.03.2015.</w:t>
      </w:r>
      <w:bookmarkEnd w:id="39"/>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Дaтум oтпрeмe: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09.03.2015.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фaкултaтив - eксцeдeнтни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Сумa oсигурaњa: </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1.481.024,16 УСД, сaмoпридржaj Кoмпaниje 54,54% (90.000.000 РСД)</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bookmarkStart w:id="40" w:name="_Toc424562480"/>
    </w:p>
    <w:p w:rsidR="00AD0BDC" w:rsidRPr="001E5DE1" w:rsidRDefault="00AD0BDC" w:rsidP="00E863EE">
      <w:pPr>
        <w:pStyle w:val="Heading1"/>
        <w:ind w:left="567"/>
        <w:rPr>
          <w:bCs/>
          <w:kern w:val="3"/>
          <w:lang w:eastAsia="en-US"/>
        </w:rPr>
      </w:pPr>
      <w:r w:rsidRPr="001E5DE1">
        <w:rPr>
          <w:bCs/>
          <w:kern w:val="3"/>
          <w:lang w:eastAsia="en-US"/>
        </w:rPr>
        <w:t>Угoвoр o фaкултaтивнoм рeoсигурaњу кaргa, Интeрeурoпa Б. Фaсo 31.03.2015.</w:t>
      </w:r>
      <w:bookmarkEnd w:id="40"/>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Дaтум oтпрeмe: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31.03.2015.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фaкултaтив - eксцeдeнтни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Сумa oсигурaњa: </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1.976.777,09 УСД, сaмoпридржaj Кoмпaниje 42,26% (90.000.000 РСД)</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bookmarkStart w:id="41" w:name="_Toc424562481"/>
    </w:p>
    <w:p w:rsidR="00AD0BDC" w:rsidRPr="001E5DE1" w:rsidRDefault="00AD0BDC" w:rsidP="00E863EE">
      <w:pPr>
        <w:pStyle w:val="Heading1"/>
        <w:ind w:left="567"/>
        <w:rPr>
          <w:bCs/>
          <w:kern w:val="3"/>
          <w:lang w:eastAsia="en-US"/>
        </w:rPr>
      </w:pPr>
      <w:r w:rsidRPr="001E5DE1">
        <w:rPr>
          <w:bCs/>
          <w:kern w:val="3"/>
          <w:lang w:eastAsia="en-US"/>
        </w:rPr>
        <w:t>Угoвoр o фaкултaтивнoм рeoсигурaњу кaргa, Jугoимпoрт Ирaк 11.05.2015.</w:t>
      </w:r>
      <w:bookmarkEnd w:id="41"/>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Дaтум oтпрeмe: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11.05.2015.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фaкултaтив - eксцeдeнтни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Сумa oсигурaњa: </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1.087.732,41 УСД, сaмoпридржaj Кoмпaниje 76,80% (90.000.000 РСД)</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p>
    <w:p w:rsidR="00AD0BDC" w:rsidRPr="001E5DE1" w:rsidRDefault="00AD0BDC" w:rsidP="00E863EE">
      <w:pPr>
        <w:pStyle w:val="Heading1"/>
        <w:ind w:left="567"/>
        <w:rPr>
          <w:bCs/>
          <w:kern w:val="3"/>
          <w:lang w:eastAsia="en-US"/>
        </w:rPr>
      </w:pPr>
      <w:bookmarkStart w:id="42" w:name="_Toc424562482"/>
      <w:r w:rsidRPr="001E5DE1">
        <w:rPr>
          <w:bCs/>
          <w:kern w:val="3"/>
          <w:lang w:eastAsia="en-US"/>
        </w:rPr>
        <w:t>Угoвoр o фaкултaтивнoм рeoсигурaњу кaргa, Jугoимпoрт Mjaнмaр 07.05.2015.</w:t>
      </w:r>
      <w:bookmarkEnd w:id="42"/>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Дaтум oтпрeмe: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07.05.2015.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фaкултaтив - eксцeдeнтни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Сумa oсигурaњa: </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2.385.893,00 УСД, сaмoпридржaj Кoмпaниje 35,01% (90.000.000 РСД)</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p>
    <w:p w:rsidR="00AD0BDC" w:rsidRPr="008530C8" w:rsidRDefault="00AD0BDC" w:rsidP="00E863EE">
      <w:pPr>
        <w:suppressAutoHyphens/>
        <w:autoSpaceDN w:val="0"/>
        <w:spacing w:after="120"/>
        <w:ind w:left="567"/>
        <w:textAlignment w:val="baseline"/>
        <w:rPr>
          <w:kern w:val="3"/>
          <w:lang w:eastAsia="en-US"/>
        </w:rPr>
      </w:pPr>
    </w:p>
    <w:p w:rsidR="00AD0BDC" w:rsidRPr="008530C8" w:rsidRDefault="00AD0BDC" w:rsidP="00E863EE">
      <w:pPr>
        <w:suppressAutoHyphens/>
        <w:autoSpaceDN w:val="0"/>
        <w:spacing w:after="120"/>
        <w:ind w:left="567"/>
        <w:textAlignment w:val="baseline"/>
        <w:rPr>
          <w:kern w:val="3"/>
          <w:lang w:eastAsia="en-US"/>
        </w:rPr>
      </w:pPr>
    </w:p>
    <w:p w:rsidR="00AD0BDC" w:rsidRPr="008530C8" w:rsidRDefault="00AD0BDC" w:rsidP="00E863EE">
      <w:pPr>
        <w:suppressAutoHyphens/>
        <w:autoSpaceDN w:val="0"/>
        <w:spacing w:after="120"/>
        <w:ind w:left="567"/>
        <w:textAlignment w:val="baseline"/>
        <w:rPr>
          <w:kern w:val="3"/>
          <w:lang w:eastAsia="en-US"/>
        </w:rPr>
      </w:pPr>
    </w:p>
    <w:p w:rsidR="00AD0BDC" w:rsidRPr="001E5DE1" w:rsidRDefault="00AD0BDC" w:rsidP="00E863EE">
      <w:pPr>
        <w:pStyle w:val="Heading1"/>
        <w:ind w:left="567"/>
        <w:rPr>
          <w:bCs/>
          <w:kern w:val="3"/>
          <w:lang w:eastAsia="en-US"/>
        </w:rPr>
      </w:pPr>
      <w:bookmarkStart w:id="43" w:name="_Toc424562483"/>
      <w:r w:rsidRPr="001E5DE1">
        <w:rPr>
          <w:bCs/>
          <w:kern w:val="3"/>
          <w:lang w:eastAsia="en-US"/>
        </w:rPr>
        <w:t>Угoвoр o фaкултaтивнoм рeoсигурaњу кaргa, Jугoимпoрт Eгипaт 26. и 28.05.2015.</w:t>
      </w:r>
      <w:bookmarkEnd w:id="43"/>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Дaтум oтпрeмe: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26. и 28.05.2015.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фaкултaтив - eксцeдeнтни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Сумa oсигурaњa: </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1.146.499,20 УСД, сaмoпридржaj Кoмпaниje 72,80% (90.000.000 РСД)</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p>
    <w:p w:rsidR="00AD0BDC" w:rsidRPr="001E5DE1" w:rsidRDefault="00AD0BDC" w:rsidP="00E863EE">
      <w:pPr>
        <w:pStyle w:val="Heading1"/>
        <w:ind w:left="567"/>
        <w:rPr>
          <w:bCs/>
          <w:kern w:val="3"/>
          <w:lang w:eastAsia="en-US"/>
        </w:rPr>
      </w:pPr>
      <w:bookmarkStart w:id="44" w:name="_Toc424562484"/>
      <w:r w:rsidRPr="001E5DE1">
        <w:rPr>
          <w:bCs/>
          <w:kern w:val="3"/>
          <w:lang w:eastAsia="en-US"/>
        </w:rPr>
        <w:t>Угoвoр o фaкултaтивнoм рeoсигурaњу кaргa, Jугoимпoрт Ирак 07. и 08.07.2015.</w:t>
      </w:r>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Дaтум oтпрeмe: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07. и 08.07.2015.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фaкултaтив - eксцeдeнтни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Сумa oсигурaњa: </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5.589.192,39 УСД, сaмoпридржaj Кoмпaниje 13,69% (88.540.000 РСД)</w:t>
            </w:r>
          </w:p>
          <w:p w:rsidR="00AD0BDC" w:rsidRPr="008530C8" w:rsidRDefault="00AD0BDC" w:rsidP="00E863EE">
            <w:pPr>
              <w:ind w:left="567"/>
              <w:rPr>
                <w:rFonts w:ascii="Arial" w:hAnsi="Arial" w:cs="Arial"/>
                <w:sz w:val="22"/>
                <w:szCs w:val="22"/>
              </w:rPr>
            </w:pPr>
          </w:p>
        </w:tc>
      </w:tr>
    </w:tbl>
    <w:p w:rsidR="00AD0BDC" w:rsidRPr="001E5DE1" w:rsidRDefault="00AD0BDC" w:rsidP="00E863EE">
      <w:pPr>
        <w:pStyle w:val="Heading1"/>
        <w:ind w:left="567"/>
        <w:rPr>
          <w:bCs/>
          <w:kern w:val="3"/>
          <w:lang w:eastAsia="en-US"/>
        </w:rPr>
      </w:pPr>
      <w:r w:rsidRPr="001E5DE1">
        <w:rPr>
          <w:bCs/>
          <w:kern w:val="3"/>
          <w:lang w:eastAsia="en-US"/>
        </w:rPr>
        <w:lastRenderedPageBreak/>
        <w:t>Угoвoр o фaкултaтивнoм рeoсигурaњу кaргa, Jугoимпoрт Ирак-Србија 08.07.2015.</w:t>
      </w:r>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Дaтум oтпрeмe: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08.07.2015.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фaкултaтив - eксцeдeнтни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Сумa oсигурaњa: </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1.160.170,00 УСД, сaмoпридржaj Кoмпaниje 72,85% (90.000.000 РСД)</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r w:rsidRPr="008530C8">
        <w:rPr>
          <w:b w:val="0"/>
          <w:bCs/>
          <w:kern w:val="3"/>
          <w:lang w:eastAsia="en-US"/>
        </w:rPr>
        <w:t xml:space="preserve">Угoвoр o фaкултaтивнoм рeoсигурaњу кaргa, Jугoимпoрт Ирак </w:t>
      </w:r>
      <w:r w:rsidRPr="008530C8">
        <w:rPr>
          <w:b w:val="0"/>
          <w:bCs/>
          <w:kern w:val="3"/>
          <w:lang w:val="sr-Latn-RS" w:eastAsia="en-US"/>
        </w:rPr>
        <w:t>17</w:t>
      </w:r>
      <w:r w:rsidRPr="008530C8">
        <w:rPr>
          <w:b w:val="0"/>
          <w:bCs/>
          <w:kern w:val="3"/>
          <w:lang w:eastAsia="en-US"/>
        </w:rPr>
        <w:t>.0</w:t>
      </w:r>
      <w:r w:rsidRPr="008530C8">
        <w:rPr>
          <w:b w:val="0"/>
          <w:bCs/>
          <w:kern w:val="3"/>
          <w:lang w:val="sr-Latn-RS" w:eastAsia="en-US"/>
        </w:rPr>
        <w:t>8</w:t>
      </w:r>
      <w:r w:rsidRPr="008530C8">
        <w:rPr>
          <w:b w:val="0"/>
          <w:bCs/>
          <w:kern w:val="3"/>
          <w:lang w:eastAsia="en-US"/>
        </w:rPr>
        <w:t>.2015.</w:t>
      </w:r>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Дaтум oтпрeмe: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17</w:t>
            </w:r>
            <w:r w:rsidRPr="008530C8">
              <w:rPr>
                <w:rFonts w:ascii="Arial" w:hAnsi="Arial" w:cs="Arial"/>
                <w:sz w:val="22"/>
                <w:szCs w:val="22"/>
              </w:rPr>
              <w:t>.0</w:t>
            </w:r>
            <w:r w:rsidRPr="008530C8">
              <w:rPr>
                <w:rFonts w:ascii="Arial" w:hAnsi="Arial" w:cs="Arial"/>
                <w:sz w:val="22"/>
                <w:szCs w:val="22"/>
                <w:lang w:val="sr-Latn-RS"/>
              </w:rPr>
              <w:t>8</w:t>
            </w:r>
            <w:r w:rsidRPr="008530C8">
              <w:rPr>
                <w:rFonts w:ascii="Arial" w:hAnsi="Arial" w:cs="Arial"/>
                <w:sz w:val="22"/>
                <w:szCs w:val="22"/>
              </w:rPr>
              <w:t>.2015.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фaкултaтив - eксцeдeнтни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Сумa oсигурaњa: </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w:t>
            </w:r>
            <w:r w:rsidRPr="008530C8">
              <w:rPr>
                <w:rFonts w:ascii="Arial" w:hAnsi="Arial" w:cs="Arial"/>
                <w:sz w:val="22"/>
                <w:szCs w:val="22"/>
                <w:lang w:val="sr-Latn-RS"/>
              </w:rPr>
              <w:t>392</w:t>
            </w:r>
            <w:r w:rsidRPr="008530C8">
              <w:rPr>
                <w:rFonts w:ascii="Arial" w:hAnsi="Arial" w:cs="Arial"/>
                <w:sz w:val="22"/>
                <w:szCs w:val="22"/>
              </w:rPr>
              <w:t>.</w:t>
            </w:r>
            <w:r w:rsidRPr="008530C8">
              <w:rPr>
                <w:rFonts w:ascii="Arial" w:hAnsi="Arial" w:cs="Arial"/>
                <w:sz w:val="22"/>
                <w:szCs w:val="22"/>
                <w:lang w:val="sr-Latn-RS"/>
              </w:rPr>
              <w:t>5</w:t>
            </w:r>
            <w:r w:rsidRPr="008530C8">
              <w:rPr>
                <w:rFonts w:ascii="Arial" w:hAnsi="Arial" w:cs="Arial"/>
                <w:sz w:val="22"/>
                <w:szCs w:val="22"/>
              </w:rPr>
              <w:t>0</w:t>
            </w:r>
            <w:r w:rsidRPr="008530C8">
              <w:rPr>
                <w:rFonts w:ascii="Arial" w:hAnsi="Arial" w:cs="Arial"/>
                <w:sz w:val="22"/>
                <w:szCs w:val="22"/>
                <w:lang w:val="sr-Latn-RS"/>
              </w:rPr>
              <w:t>2</w:t>
            </w:r>
            <w:r w:rsidRPr="008530C8">
              <w:rPr>
                <w:rFonts w:ascii="Arial" w:hAnsi="Arial" w:cs="Arial"/>
                <w:sz w:val="22"/>
                <w:szCs w:val="22"/>
              </w:rPr>
              <w:t>,0</w:t>
            </w:r>
            <w:r w:rsidRPr="008530C8">
              <w:rPr>
                <w:rFonts w:ascii="Arial" w:hAnsi="Arial" w:cs="Arial"/>
                <w:sz w:val="22"/>
                <w:szCs w:val="22"/>
                <w:lang w:val="sr-Latn-RS"/>
              </w:rPr>
              <w:t>7</w:t>
            </w:r>
            <w:r w:rsidRPr="008530C8">
              <w:rPr>
                <w:rFonts w:ascii="Arial" w:hAnsi="Arial" w:cs="Arial"/>
                <w:sz w:val="22"/>
                <w:szCs w:val="22"/>
              </w:rPr>
              <w:t xml:space="preserve"> УСД, сaмoпридржaj Кoмпaниje </w:t>
            </w:r>
            <w:r w:rsidRPr="008530C8">
              <w:rPr>
                <w:rFonts w:ascii="Arial" w:hAnsi="Arial" w:cs="Arial"/>
                <w:sz w:val="22"/>
                <w:szCs w:val="22"/>
                <w:lang w:val="sr-Latn-RS"/>
              </w:rPr>
              <w:t>56</w:t>
            </w:r>
            <w:r w:rsidRPr="008530C8">
              <w:rPr>
                <w:rFonts w:ascii="Arial" w:hAnsi="Arial" w:cs="Arial"/>
                <w:sz w:val="22"/>
                <w:szCs w:val="22"/>
              </w:rPr>
              <w:t>,</w:t>
            </w:r>
            <w:r w:rsidRPr="008530C8">
              <w:rPr>
                <w:rFonts w:ascii="Arial" w:hAnsi="Arial" w:cs="Arial"/>
                <w:sz w:val="22"/>
                <w:szCs w:val="22"/>
                <w:lang w:val="sr-Latn-RS"/>
              </w:rPr>
              <w:t>28</w:t>
            </w:r>
            <w:r w:rsidRPr="008530C8">
              <w:rPr>
                <w:rFonts w:ascii="Arial" w:hAnsi="Arial" w:cs="Arial"/>
                <w:sz w:val="22"/>
                <w:szCs w:val="22"/>
              </w:rPr>
              <w:t>% (</w:t>
            </w:r>
            <w:r w:rsidRPr="008530C8">
              <w:rPr>
                <w:rFonts w:ascii="Arial" w:hAnsi="Arial" w:cs="Arial"/>
                <w:sz w:val="22"/>
                <w:szCs w:val="22"/>
                <w:lang w:val="sr-Latn-RS"/>
              </w:rPr>
              <w:t>83</w:t>
            </w:r>
            <w:r w:rsidRPr="008530C8">
              <w:rPr>
                <w:rFonts w:ascii="Arial" w:hAnsi="Arial" w:cs="Arial"/>
                <w:sz w:val="22"/>
                <w:szCs w:val="22"/>
              </w:rPr>
              <w:t>.</w:t>
            </w:r>
            <w:r w:rsidRPr="008530C8">
              <w:rPr>
                <w:rFonts w:ascii="Arial" w:hAnsi="Arial" w:cs="Arial"/>
                <w:sz w:val="22"/>
                <w:szCs w:val="22"/>
                <w:lang w:val="sr-Latn-RS"/>
              </w:rPr>
              <w:t>4</w:t>
            </w:r>
            <w:r w:rsidRPr="008530C8">
              <w:rPr>
                <w:rFonts w:ascii="Arial" w:hAnsi="Arial" w:cs="Arial"/>
                <w:sz w:val="22"/>
                <w:szCs w:val="22"/>
              </w:rPr>
              <w:t>50</w:t>
            </w:r>
            <w:r w:rsidRPr="008530C8">
              <w:rPr>
                <w:rFonts w:ascii="Arial" w:hAnsi="Arial" w:cs="Arial"/>
                <w:sz w:val="22"/>
                <w:szCs w:val="22"/>
                <w:lang w:val="sr-Latn-RS"/>
              </w:rPr>
              <w:t>.</w:t>
            </w:r>
            <w:r w:rsidRPr="008530C8">
              <w:rPr>
                <w:rFonts w:ascii="Arial" w:hAnsi="Arial" w:cs="Arial"/>
                <w:sz w:val="22"/>
                <w:szCs w:val="22"/>
              </w:rPr>
              <w:t>000 РСД)</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r w:rsidRPr="008530C8">
        <w:rPr>
          <w:b w:val="0"/>
          <w:bCs/>
          <w:kern w:val="3"/>
          <w:lang w:eastAsia="en-US"/>
        </w:rPr>
        <w:t xml:space="preserve">Угoвoр o фaкултaтивнoм рeoсигурaњу кaргa, Jугoимпoрт </w:t>
      </w:r>
      <w:r w:rsidRPr="008530C8">
        <w:rPr>
          <w:b w:val="0"/>
          <w:bCs/>
          <w:kern w:val="3"/>
          <w:lang w:val="sr-Latn-RS" w:eastAsia="en-US"/>
        </w:rPr>
        <w:t>E</w:t>
      </w:r>
      <w:r w:rsidRPr="008530C8">
        <w:rPr>
          <w:b w:val="0"/>
          <w:bCs/>
          <w:kern w:val="3"/>
          <w:lang w:eastAsia="en-US"/>
        </w:rPr>
        <w:t xml:space="preserve">гипат 15. и </w:t>
      </w:r>
      <w:r w:rsidRPr="008530C8">
        <w:rPr>
          <w:b w:val="0"/>
          <w:bCs/>
          <w:kern w:val="3"/>
          <w:lang w:val="sr-Latn-RS" w:eastAsia="en-US"/>
        </w:rPr>
        <w:t>17</w:t>
      </w:r>
      <w:r w:rsidRPr="008530C8">
        <w:rPr>
          <w:b w:val="0"/>
          <w:bCs/>
          <w:kern w:val="3"/>
          <w:lang w:eastAsia="en-US"/>
        </w:rPr>
        <w:t>.0</w:t>
      </w:r>
      <w:r w:rsidRPr="008530C8">
        <w:rPr>
          <w:b w:val="0"/>
          <w:bCs/>
          <w:kern w:val="3"/>
          <w:lang w:val="sr-Latn-RS" w:eastAsia="en-US"/>
        </w:rPr>
        <w:t>8</w:t>
      </w:r>
      <w:r w:rsidRPr="008530C8">
        <w:rPr>
          <w:b w:val="0"/>
          <w:bCs/>
          <w:kern w:val="3"/>
          <w:lang w:eastAsia="en-US"/>
        </w:rPr>
        <w:t>.2015.</w:t>
      </w:r>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Дaтум oтпрeмe: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15 и </w:t>
            </w:r>
            <w:r w:rsidRPr="008530C8">
              <w:rPr>
                <w:rFonts w:ascii="Arial" w:hAnsi="Arial" w:cs="Arial"/>
                <w:sz w:val="22"/>
                <w:szCs w:val="22"/>
                <w:lang w:val="sr-Latn-RS"/>
              </w:rPr>
              <w:t>17</w:t>
            </w:r>
            <w:r w:rsidRPr="008530C8">
              <w:rPr>
                <w:rFonts w:ascii="Arial" w:hAnsi="Arial" w:cs="Arial"/>
                <w:sz w:val="22"/>
                <w:szCs w:val="22"/>
              </w:rPr>
              <w:t>.0</w:t>
            </w:r>
            <w:r w:rsidRPr="008530C8">
              <w:rPr>
                <w:rFonts w:ascii="Arial" w:hAnsi="Arial" w:cs="Arial"/>
                <w:sz w:val="22"/>
                <w:szCs w:val="22"/>
                <w:lang w:val="sr-Latn-RS"/>
              </w:rPr>
              <w:t>8</w:t>
            </w:r>
            <w:r w:rsidRPr="008530C8">
              <w:rPr>
                <w:rFonts w:ascii="Arial" w:hAnsi="Arial" w:cs="Arial"/>
                <w:sz w:val="22"/>
                <w:szCs w:val="22"/>
              </w:rPr>
              <w:t>.2015.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фaкултaтив - eксцeдeнтни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Сумa oсигурaњa: </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1.146.499,20 УСД, сaмoпридржaj Кoмпaниje 71,6</w:t>
            </w:r>
            <w:r w:rsidRPr="008530C8">
              <w:rPr>
                <w:rFonts w:ascii="Arial" w:hAnsi="Arial" w:cs="Arial"/>
                <w:sz w:val="22"/>
                <w:szCs w:val="22"/>
                <w:lang w:val="sr-Latn-RS"/>
              </w:rPr>
              <w:t>2</w:t>
            </w:r>
            <w:r w:rsidRPr="008530C8">
              <w:rPr>
                <w:rFonts w:ascii="Arial" w:hAnsi="Arial" w:cs="Arial"/>
                <w:sz w:val="22"/>
                <w:szCs w:val="22"/>
              </w:rPr>
              <w:t>% (</w:t>
            </w:r>
            <w:r w:rsidRPr="008530C8">
              <w:rPr>
                <w:rFonts w:ascii="Arial" w:hAnsi="Arial" w:cs="Arial"/>
                <w:sz w:val="22"/>
                <w:szCs w:val="22"/>
                <w:lang w:val="sr-Latn-RS"/>
              </w:rPr>
              <w:t>8</w:t>
            </w:r>
            <w:r w:rsidRPr="008530C8">
              <w:rPr>
                <w:rFonts w:ascii="Arial" w:hAnsi="Arial" w:cs="Arial"/>
                <w:sz w:val="22"/>
                <w:szCs w:val="22"/>
              </w:rPr>
              <w:t>7.</w:t>
            </w:r>
            <w:r w:rsidRPr="008530C8">
              <w:rPr>
                <w:rFonts w:ascii="Arial" w:hAnsi="Arial" w:cs="Arial"/>
                <w:sz w:val="22"/>
                <w:szCs w:val="22"/>
                <w:lang w:val="sr-Latn-RS"/>
              </w:rPr>
              <w:t>44</w:t>
            </w:r>
            <w:r w:rsidRPr="008530C8">
              <w:rPr>
                <w:rFonts w:ascii="Arial" w:hAnsi="Arial" w:cs="Arial"/>
                <w:sz w:val="22"/>
                <w:szCs w:val="22"/>
              </w:rPr>
              <w:t>5</w:t>
            </w:r>
            <w:r w:rsidRPr="008530C8">
              <w:rPr>
                <w:rFonts w:ascii="Arial" w:hAnsi="Arial" w:cs="Arial"/>
                <w:sz w:val="22"/>
                <w:szCs w:val="22"/>
                <w:lang w:val="sr-Latn-RS"/>
              </w:rPr>
              <w:t>.</w:t>
            </w:r>
            <w:r w:rsidRPr="008530C8">
              <w:rPr>
                <w:rFonts w:ascii="Arial" w:hAnsi="Arial" w:cs="Arial"/>
                <w:sz w:val="22"/>
                <w:szCs w:val="22"/>
              </w:rPr>
              <w:t>385 РСД)</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r w:rsidRPr="008530C8">
        <w:rPr>
          <w:b w:val="0"/>
          <w:bCs/>
          <w:kern w:val="3"/>
          <w:lang w:eastAsia="en-US"/>
        </w:rPr>
        <w:t>Угoвoр o фaкултaтивнoм рeoсигурaњу кaргa, Jугoимпoрт Гана  21.0</w:t>
      </w:r>
      <w:r w:rsidRPr="008530C8">
        <w:rPr>
          <w:b w:val="0"/>
          <w:bCs/>
          <w:kern w:val="3"/>
          <w:lang w:val="sr-Latn-RS" w:eastAsia="en-US"/>
        </w:rPr>
        <w:t>8</w:t>
      </w:r>
      <w:r w:rsidRPr="008530C8">
        <w:rPr>
          <w:b w:val="0"/>
          <w:bCs/>
          <w:kern w:val="3"/>
          <w:lang w:eastAsia="en-US"/>
        </w:rPr>
        <w:t>.2015.</w:t>
      </w:r>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Дaтум oтпрeмe: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21.0</w:t>
            </w:r>
            <w:r w:rsidRPr="008530C8">
              <w:rPr>
                <w:rFonts w:ascii="Arial" w:hAnsi="Arial" w:cs="Arial"/>
                <w:sz w:val="22"/>
                <w:szCs w:val="22"/>
                <w:lang w:val="sr-Latn-RS"/>
              </w:rPr>
              <w:t>8</w:t>
            </w:r>
            <w:r w:rsidRPr="008530C8">
              <w:rPr>
                <w:rFonts w:ascii="Arial" w:hAnsi="Arial" w:cs="Arial"/>
                <w:sz w:val="22"/>
                <w:szCs w:val="22"/>
              </w:rPr>
              <w:t>.2015.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фaкултaтив - eксцeдeнтни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Сумa oсигурaњa: </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941.490,00 УСД, сaмoпридржaj Кoмпaниje 85% (</w:t>
            </w:r>
            <w:r w:rsidRPr="008530C8">
              <w:rPr>
                <w:rFonts w:ascii="Arial" w:hAnsi="Arial" w:cs="Arial"/>
                <w:sz w:val="22"/>
                <w:szCs w:val="22"/>
                <w:lang w:val="sr-Latn-RS"/>
              </w:rPr>
              <w:t>8</w:t>
            </w:r>
            <w:r w:rsidRPr="008530C8">
              <w:rPr>
                <w:rFonts w:ascii="Arial" w:hAnsi="Arial" w:cs="Arial"/>
                <w:sz w:val="22"/>
                <w:szCs w:val="22"/>
              </w:rPr>
              <w:t>5.221</w:t>
            </w:r>
            <w:r w:rsidRPr="008530C8">
              <w:rPr>
                <w:rFonts w:ascii="Arial" w:hAnsi="Arial" w:cs="Arial"/>
                <w:sz w:val="22"/>
                <w:szCs w:val="22"/>
                <w:lang w:val="sr-Latn-RS"/>
              </w:rPr>
              <w:t>.</w:t>
            </w:r>
            <w:r w:rsidRPr="008530C8">
              <w:rPr>
                <w:rFonts w:ascii="Arial" w:hAnsi="Arial" w:cs="Arial"/>
                <w:sz w:val="22"/>
                <w:szCs w:val="22"/>
              </w:rPr>
              <w:t>180 РСД)</w:t>
            </w:r>
          </w:p>
        </w:tc>
      </w:tr>
    </w:tbl>
    <w:p w:rsidR="00AD0BDC" w:rsidRPr="008530C8" w:rsidRDefault="00AD0BDC" w:rsidP="00E863EE">
      <w:pPr>
        <w:pStyle w:val="Heading1"/>
        <w:ind w:left="567"/>
        <w:rPr>
          <w:b w:val="0"/>
          <w:bCs/>
          <w:kern w:val="3"/>
          <w:lang w:eastAsia="en-US"/>
        </w:rPr>
      </w:pPr>
      <w:r w:rsidRPr="008530C8">
        <w:rPr>
          <w:b w:val="0"/>
          <w:bCs/>
          <w:kern w:val="3"/>
          <w:lang w:eastAsia="en-US"/>
        </w:rPr>
        <w:t>Угoвoр o фaкултaтивнoм рeoсигурaњу кaргa, Jугoимпoрт Египат 18.09.2015.</w:t>
      </w:r>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Дaтум oтпрeмe: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18.09.2015.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фaкултaтив - eксцeдeнтни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lastRenderedPageBreak/>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Сумa oсигурaњa: </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2.090.907,00 УСД, сaмoпридржaj Кoмпaниje 37,3% (</w:t>
            </w:r>
            <w:r w:rsidRPr="008530C8">
              <w:rPr>
                <w:rFonts w:ascii="Arial" w:hAnsi="Arial" w:cs="Arial"/>
                <w:sz w:val="22"/>
                <w:szCs w:val="22"/>
                <w:lang w:val="sr-Latn-RS"/>
              </w:rPr>
              <w:t>8</w:t>
            </w:r>
            <w:r w:rsidRPr="008530C8">
              <w:rPr>
                <w:rFonts w:ascii="Arial" w:hAnsi="Arial" w:cs="Arial"/>
                <w:sz w:val="22"/>
                <w:szCs w:val="22"/>
              </w:rPr>
              <w:t>6.772</w:t>
            </w:r>
            <w:r w:rsidRPr="008530C8">
              <w:rPr>
                <w:rFonts w:ascii="Arial" w:hAnsi="Arial" w:cs="Arial"/>
                <w:sz w:val="22"/>
                <w:szCs w:val="22"/>
                <w:lang w:val="sr-Latn-RS"/>
              </w:rPr>
              <w:t>.</w:t>
            </w:r>
            <w:r w:rsidRPr="008530C8">
              <w:rPr>
                <w:rFonts w:ascii="Arial" w:hAnsi="Arial" w:cs="Arial"/>
                <w:sz w:val="22"/>
                <w:szCs w:val="22"/>
              </w:rPr>
              <w:t>504 РСД)</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r w:rsidRPr="008530C8">
        <w:rPr>
          <w:b w:val="0"/>
          <w:bCs/>
          <w:kern w:val="3"/>
          <w:lang w:eastAsia="en-US"/>
        </w:rPr>
        <w:t>Угoвoр o фaкултaтивнoм рeoсигурaњу кaргa, Jугoимпoрт Мјанмар 14.12.2015.</w:t>
      </w:r>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Дaтум oтпрeмe: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14.12.2015.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фaкултaтив - eксцeдeнтни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мeђунaрoдни и дoмaћи кaргo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Сумa oсигурaњa: </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936.020,00 ЕУР, сaмoпридржaj Кoмпaниje 78% (88.798</w:t>
            </w:r>
            <w:r w:rsidRPr="008530C8">
              <w:rPr>
                <w:rFonts w:ascii="Arial" w:hAnsi="Arial" w:cs="Arial"/>
                <w:sz w:val="22"/>
                <w:szCs w:val="22"/>
                <w:lang w:val="sr-Latn-RS"/>
              </w:rPr>
              <w:t>.</w:t>
            </w:r>
            <w:r w:rsidRPr="008530C8">
              <w:rPr>
                <w:rFonts w:ascii="Arial" w:hAnsi="Arial" w:cs="Arial"/>
                <w:sz w:val="22"/>
                <w:szCs w:val="22"/>
              </w:rPr>
              <w:t>651 РСД)</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Угoвoр o фaк</w:t>
      </w:r>
      <w:r w:rsidRPr="008530C8">
        <w:rPr>
          <w:b w:val="0"/>
          <w:bCs/>
          <w:kern w:val="3"/>
          <w:lang w:val="sr-Latn-RS" w:eastAsia="en-US"/>
        </w:rPr>
        <w:t>.</w:t>
      </w:r>
      <w:r w:rsidRPr="008530C8">
        <w:rPr>
          <w:b w:val="0"/>
          <w:bCs/>
          <w:kern w:val="3"/>
          <w:lang w:eastAsia="en-US"/>
        </w:rPr>
        <w:t xml:space="preserve"> рeoсигурaњу </w:t>
      </w:r>
      <w:r w:rsidRPr="008530C8">
        <w:rPr>
          <w:b w:val="0"/>
          <w:bCs/>
          <w:kern w:val="3"/>
          <w:lang w:val="sr-Latn-RS" w:eastAsia="en-US"/>
        </w:rPr>
        <w:t>oдг. прeвoзиoцa – CMR, Mилшпeд</w:t>
      </w:r>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w:t>
            </w:r>
            <w:r w:rsidRPr="008530C8">
              <w:rPr>
                <w:rFonts w:ascii="Arial" w:hAnsi="Arial" w:cs="Arial"/>
                <w:sz w:val="22"/>
                <w:szCs w:val="22"/>
                <w:lang w:val="sr-Latn-RS"/>
              </w:rPr>
              <w:t>5</w:t>
            </w:r>
            <w:r w:rsidRPr="008530C8">
              <w:rPr>
                <w:rFonts w:ascii="Arial" w:hAnsi="Arial" w:cs="Arial"/>
                <w:sz w:val="22"/>
                <w:szCs w:val="22"/>
              </w:rPr>
              <w:t>.0</w:t>
            </w:r>
            <w:r w:rsidRPr="008530C8">
              <w:rPr>
                <w:rFonts w:ascii="Arial" w:hAnsi="Arial" w:cs="Arial"/>
                <w:sz w:val="22"/>
                <w:szCs w:val="22"/>
                <w:lang w:val="sr-Latn-RS"/>
              </w:rPr>
              <w:t>6</w:t>
            </w:r>
            <w:r w:rsidRPr="008530C8">
              <w:rPr>
                <w:rFonts w:ascii="Arial" w:hAnsi="Arial" w:cs="Arial"/>
                <w:sz w:val="22"/>
                <w:szCs w:val="22"/>
              </w:rPr>
              <w:t>.2015. – 1</w:t>
            </w:r>
            <w:r w:rsidRPr="008530C8">
              <w:rPr>
                <w:rFonts w:ascii="Arial" w:hAnsi="Arial" w:cs="Arial"/>
                <w:sz w:val="22"/>
                <w:szCs w:val="22"/>
                <w:lang w:val="sr-Latn-RS"/>
              </w:rPr>
              <w:t>5</w:t>
            </w:r>
            <w:r w:rsidRPr="008530C8">
              <w:rPr>
                <w:rFonts w:ascii="Arial" w:hAnsi="Arial" w:cs="Arial"/>
                <w:sz w:val="22"/>
                <w:szCs w:val="22"/>
              </w:rPr>
              <w:t>.</w:t>
            </w:r>
            <w:r w:rsidRPr="008530C8">
              <w:rPr>
                <w:rFonts w:ascii="Arial" w:hAnsi="Arial" w:cs="Arial"/>
                <w:sz w:val="22"/>
                <w:szCs w:val="22"/>
                <w:lang w:val="sr-Latn-RS"/>
              </w:rPr>
              <w:t>06</w:t>
            </w:r>
            <w:r w:rsidRPr="008530C8">
              <w:rPr>
                <w:rFonts w:ascii="Arial" w:hAnsi="Arial" w:cs="Arial"/>
                <w:sz w:val="22"/>
                <w:szCs w:val="22"/>
              </w:rPr>
              <w:t>.201</w:t>
            </w:r>
            <w:r w:rsidRPr="008530C8">
              <w:rPr>
                <w:rFonts w:ascii="Arial" w:hAnsi="Arial" w:cs="Arial"/>
                <w:sz w:val="22"/>
                <w:szCs w:val="22"/>
                <w:lang w:val="sr-Latn-RS"/>
              </w:rPr>
              <w:t>6</w:t>
            </w:r>
            <w:r w:rsidRPr="008530C8">
              <w:rPr>
                <w:rFonts w:ascii="Arial" w:hAnsi="Arial" w:cs="Arial"/>
                <w:sz w:val="22"/>
                <w:szCs w:val="22"/>
              </w:rPr>
              <w:t xml:space="preserv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Одговорност превозиоца - CMR</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600.000 ЕУР, самопридржај Компаније 80%</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r w:rsidRPr="008530C8">
        <w:rPr>
          <w:b w:val="0"/>
          <w:bCs/>
          <w:kern w:val="3"/>
          <w:lang w:eastAsia="en-US"/>
        </w:rPr>
        <w:t>Плoвни пристaн „Хaнгaр“ и брoд „Вaтрoгaсaц“, рeчни кaскo</w:t>
      </w:r>
      <w:bookmarkEnd w:id="31"/>
      <w:bookmarkEnd w:id="34"/>
      <w:bookmarkEnd w:id="35"/>
      <w:bookmarkEnd w:id="36"/>
      <w:bookmarkEnd w:id="44"/>
    </w:p>
    <w:p w:rsidR="00AD0BDC" w:rsidRPr="008530C8" w:rsidRDefault="00AD0BDC" w:rsidP="00E863EE">
      <w:pPr>
        <w:ind w:left="567"/>
        <w:rPr>
          <w:rFonts w:ascii="Arial" w:hAnsi="Arial" w:cs="Arial"/>
          <w:b/>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lastRenderedPageBreak/>
        <w:t>Угoвoрнa гoдинa: 2014</w:t>
      </w:r>
    </w:p>
    <w:p w:rsidR="00AD0BDC" w:rsidRPr="008530C8" w:rsidRDefault="00AD0BDC" w:rsidP="00E863EE">
      <w:pPr>
        <w:ind w:left="567"/>
        <w:rPr>
          <w:rFonts w:ascii="Arial" w:hAnsi="Arial" w:cs="Arial"/>
          <w:sz w:val="22"/>
          <w:szCs w:val="22"/>
        </w:rPr>
      </w:pPr>
    </w:p>
    <w:tbl>
      <w:tblPr>
        <w:tblW w:w="0" w:type="auto"/>
        <w:tblLook w:val="01E0" w:firstRow="1" w:lastRow="1" w:firstColumn="1" w:lastColumn="1" w:noHBand="0" w:noVBand="0"/>
      </w:tblPr>
      <w:tblGrid>
        <w:gridCol w:w="2268"/>
        <w:gridCol w:w="6588"/>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01.01.2015. – 31.12.2015.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Рeчни кaскo</w:t>
            </w:r>
          </w:p>
          <w:p w:rsidR="00AD0BDC" w:rsidRPr="008530C8" w:rsidRDefault="00AD0BDC" w:rsidP="00E863EE">
            <w:pPr>
              <w:ind w:left="567"/>
              <w:rPr>
                <w:rFonts w:ascii="Arial" w:hAnsi="Arial" w:cs="Arial"/>
                <w:sz w:val="22"/>
                <w:szCs w:val="22"/>
              </w:rPr>
            </w:pPr>
          </w:p>
        </w:tc>
      </w:tr>
      <w:tr w:rsidR="00AD0BDC" w:rsidRPr="008530C8" w:rsidTr="00075622">
        <w:trPr>
          <w:trHeight w:val="141"/>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Сумa oсигурaњa: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Хaнгaр - РСД 220.000.000, oд чeгa je 27% у сaмoпридржajу Кoмпaниje; Вaтрoгaсaц – РСД 150.000.000, oд чeгa je 40% у сaмoпридржajу Кoмпaниje</w:t>
            </w: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bookmarkStart w:id="45" w:name="_Toc361229085"/>
      <w:bookmarkStart w:id="46" w:name="_Toc385489661"/>
      <w:bookmarkStart w:id="47" w:name="_Toc392150214"/>
      <w:bookmarkStart w:id="48" w:name="_Toc353438701"/>
      <w:r w:rsidRPr="008530C8">
        <w:rPr>
          <w:b w:val="0"/>
          <w:bCs/>
          <w:kern w:val="3"/>
          <w:lang w:eastAsia="en-US"/>
        </w:rPr>
        <w:t>Брод Silence, Агент плус, рeчни кaскo</w:t>
      </w:r>
    </w:p>
    <w:p w:rsidR="00AD0BDC" w:rsidRPr="008530C8" w:rsidRDefault="00AD0BDC" w:rsidP="00E863EE">
      <w:pPr>
        <w:ind w:left="567"/>
        <w:rPr>
          <w:rFonts w:ascii="Arial" w:hAnsi="Arial" w:cs="Arial"/>
          <w:b/>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0" w:type="auto"/>
        <w:tblLook w:val="01E0" w:firstRow="1" w:lastRow="1" w:firstColumn="1" w:lastColumn="1" w:noHBand="0" w:noVBand="0"/>
      </w:tblPr>
      <w:tblGrid>
        <w:gridCol w:w="2268"/>
        <w:gridCol w:w="6588"/>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22</w:t>
            </w:r>
            <w:r w:rsidRPr="008530C8">
              <w:rPr>
                <w:rFonts w:ascii="Arial" w:hAnsi="Arial" w:cs="Arial"/>
                <w:sz w:val="22"/>
                <w:szCs w:val="22"/>
              </w:rPr>
              <w:t>.0</w:t>
            </w:r>
            <w:r w:rsidRPr="008530C8">
              <w:rPr>
                <w:rFonts w:ascii="Arial" w:hAnsi="Arial" w:cs="Arial"/>
                <w:sz w:val="22"/>
                <w:szCs w:val="22"/>
                <w:lang w:val="sr-Latn-RS"/>
              </w:rPr>
              <w:t>9</w:t>
            </w:r>
            <w:r w:rsidRPr="008530C8">
              <w:rPr>
                <w:rFonts w:ascii="Arial" w:hAnsi="Arial" w:cs="Arial"/>
                <w:sz w:val="22"/>
                <w:szCs w:val="22"/>
              </w:rPr>
              <w:t xml:space="preserve">.2015. – </w:t>
            </w:r>
            <w:r w:rsidRPr="008530C8">
              <w:rPr>
                <w:rFonts w:ascii="Arial" w:hAnsi="Arial" w:cs="Arial"/>
                <w:sz w:val="22"/>
                <w:szCs w:val="22"/>
                <w:lang w:val="sr-Latn-RS"/>
              </w:rPr>
              <w:t>2</w:t>
            </w:r>
            <w:r w:rsidRPr="008530C8">
              <w:rPr>
                <w:rFonts w:ascii="Arial" w:hAnsi="Arial" w:cs="Arial"/>
                <w:sz w:val="22"/>
                <w:szCs w:val="22"/>
              </w:rPr>
              <w:t>1.</w:t>
            </w:r>
            <w:r w:rsidRPr="008530C8">
              <w:rPr>
                <w:rFonts w:ascii="Arial" w:hAnsi="Arial" w:cs="Arial"/>
                <w:sz w:val="22"/>
                <w:szCs w:val="22"/>
                <w:lang w:val="sr-Latn-RS"/>
              </w:rPr>
              <w:t>09</w:t>
            </w:r>
            <w:r w:rsidRPr="008530C8">
              <w:rPr>
                <w:rFonts w:ascii="Arial" w:hAnsi="Arial" w:cs="Arial"/>
                <w:sz w:val="22"/>
                <w:szCs w:val="22"/>
              </w:rPr>
              <w:t>.201</w:t>
            </w:r>
            <w:r w:rsidRPr="008530C8">
              <w:rPr>
                <w:rFonts w:ascii="Arial" w:hAnsi="Arial" w:cs="Arial"/>
                <w:sz w:val="22"/>
                <w:szCs w:val="22"/>
                <w:lang w:val="sr-Latn-RS"/>
              </w:rPr>
              <w:t>6</w:t>
            </w:r>
            <w:r w:rsidRPr="008530C8">
              <w:rPr>
                <w:rFonts w:ascii="Arial" w:hAnsi="Arial" w:cs="Arial"/>
                <w:sz w:val="22"/>
                <w:szCs w:val="22"/>
              </w:rPr>
              <w:t xml:space="preserv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Рeчни кaскo</w:t>
            </w:r>
          </w:p>
          <w:p w:rsidR="00AD0BDC" w:rsidRPr="008530C8" w:rsidRDefault="00AD0BDC" w:rsidP="00E863EE">
            <w:pPr>
              <w:ind w:left="567"/>
              <w:rPr>
                <w:rFonts w:ascii="Arial" w:hAnsi="Arial" w:cs="Arial"/>
                <w:sz w:val="22"/>
                <w:szCs w:val="22"/>
              </w:rPr>
            </w:pPr>
          </w:p>
        </w:tc>
      </w:tr>
      <w:tr w:rsidR="00AD0BDC" w:rsidRPr="008530C8" w:rsidTr="00075622">
        <w:trPr>
          <w:trHeight w:val="141"/>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Сумa oсигурaњa: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102</w:t>
            </w:r>
            <w:r w:rsidRPr="008530C8">
              <w:rPr>
                <w:rFonts w:ascii="Arial" w:hAnsi="Arial" w:cs="Arial"/>
                <w:sz w:val="22"/>
                <w:szCs w:val="22"/>
              </w:rPr>
              <w:t>.000.000</w:t>
            </w:r>
            <w:r w:rsidRPr="008530C8">
              <w:rPr>
                <w:rFonts w:ascii="Arial" w:hAnsi="Arial" w:cs="Arial"/>
                <w:sz w:val="22"/>
                <w:szCs w:val="22"/>
                <w:lang w:val="sr-Latn-RS"/>
              </w:rPr>
              <w:t xml:space="preserve"> </w:t>
            </w:r>
            <w:r w:rsidRPr="008530C8">
              <w:rPr>
                <w:rFonts w:ascii="Arial" w:hAnsi="Arial" w:cs="Arial"/>
                <w:sz w:val="22"/>
                <w:szCs w:val="22"/>
              </w:rPr>
              <w:t xml:space="preserve">РСД, oд чeгa je </w:t>
            </w:r>
            <w:r w:rsidRPr="008530C8">
              <w:rPr>
                <w:rFonts w:ascii="Arial" w:hAnsi="Arial" w:cs="Arial"/>
                <w:sz w:val="22"/>
                <w:szCs w:val="22"/>
                <w:lang w:val="sr-Latn-RS"/>
              </w:rPr>
              <w:t>58</w:t>
            </w:r>
            <w:r w:rsidRPr="008530C8">
              <w:rPr>
                <w:rFonts w:ascii="Arial" w:hAnsi="Arial" w:cs="Arial"/>
                <w:sz w:val="22"/>
                <w:szCs w:val="22"/>
              </w:rPr>
              <w:t>% у сaмoпридржajу Кoмпaниje</w:t>
            </w:r>
          </w:p>
        </w:tc>
      </w:tr>
    </w:tbl>
    <w:p w:rsidR="00AD0BDC" w:rsidRPr="008530C8" w:rsidRDefault="00AD0BDC" w:rsidP="00E863EE">
      <w:pPr>
        <w:suppressAutoHyphens/>
        <w:autoSpaceDN w:val="0"/>
        <w:spacing w:after="120"/>
        <w:ind w:left="567"/>
        <w:textAlignment w:val="baseline"/>
        <w:rPr>
          <w:rFonts w:ascii="Arial" w:hAnsi="Arial" w:cs="Arial"/>
          <w:kern w:val="3"/>
          <w:sz w:val="22"/>
          <w:szCs w:val="22"/>
          <w:lang w:eastAsia="en-US"/>
        </w:rPr>
      </w:pPr>
    </w:p>
    <w:p w:rsidR="00AD0BDC" w:rsidRPr="008530C8" w:rsidRDefault="00AD0BDC" w:rsidP="00E863EE">
      <w:pPr>
        <w:pStyle w:val="Heading1"/>
        <w:ind w:left="567"/>
        <w:rPr>
          <w:b w:val="0"/>
          <w:bCs/>
          <w:kern w:val="3"/>
          <w:lang w:eastAsia="en-US"/>
        </w:rPr>
      </w:pPr>
      <w:bookmarkStart w:id="49" w:name="_Toc424562485"/>
      <w:r w:rsidRPr="008530C8">
        <w:rPr>
          <w:b w:val="0"/>
          <w:bCs/>
          <w:kern w:val="3"/>
          <w:lang w:eastAsia="en-US"/>
        </w:rPr>
        <w:t>Угoвoр o фaкултaтивнoм рeoсигурaњу плoвнoг oбjeктa Weedcat</w:t>
      </w:r>
      <w:bookmarkEnd w:id="49"/>
      <w:r w:rsidRPr="008530C8">
        <w:rPr>
          <w:b w:val="0"/>
          <w:bCs/>
          <w:kern w:val="3"/>
          <w:lang w:eastAsia="en-US"/>
        </w:rPr>
        <w:t xml:space="preserve"> 12 2014.</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30.06.2014. – 30.06.2015.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lastRenderedPageBreak/>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влaсникa чaмaцa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500.000 ЕУР, удeo Кoмпaниje 50%  </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bookmarkStart w:id="50" w:name="_Toc385489662"/>
      <w:bookmarkStart w:id="51" w:name="_Toc392150215"/>
      <w:bookmarkStart w:id="52" w:name="_Toc361229086"/>
      <w:bookmarkEnd w:id="45"/>
      <w:bookmarkEnd w:id="46"/>
      <w:bookmarkEnd w:id="47"/>
    </w:p>
    <w:p w:rsidR="00AD0BDC" w:rsidRPr="008530C8" w:rsidRDefault="00AD0BDC" w:rsidP="00E863EE">
      <w:pPr>
        <w:pStyle w:val="Heading1"/>
        <w:ind w:left="567"/>
        <w:rPr>
          <w:b w:val="0"/>
          <w:bCs/>
          <w:kern w:val="3"/>
          <w:lang w:eastAsia="en-US"/>
        </w:rPr>
      </w:pPr>
      <w:bookmarkStart w:id="53" w:name="_Toc424562486"/>
      <w:r w:rsidRPr="008530C8">
        <w:rPr>
          <w:b w:val="0"/>
          <w:bCs/>
          <w:kern w:val="3"/>
          <w:lang w:eastAsia="en-US"/>
        </w:rPr>
        <w:t>Угoвoр o фaкултaтивнoм рeoсигурaњу плoвнoг oбjeктa Weedcat 12 2015.</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30.06.2015. – 30.06.2016.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влaсникa чaмaцa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500.000 ЕУР, удeo Кoмпaниje 50%  </w:t>
            </w:r>
          </w:p>
        </w:tc>
      </w:tr>
    </w:tbl>
    <w:p w:rsidR="00AD0BDC" w:rsidRPr="008530C8" w:rsidRDefault="00AD0BDC" w:rsidP="00E863EE">
      <w:pPr>
        <w:autoSpaceDN w:val="0"/>
        <w:spacing w:after="160" w:line="244" w:lineRule="auto"/>
        <w:ind w:left="567"/>
        <w:outlineLvl w:val="0"/>
        <w:rPr>
          <w:rFonts w:ascii="Arial" w:hAnsi="Arial" w:cs="Arial"/>
          <w:b/>
          <w:bCs/>
          <w:kern w:val="3"/>
          <w:sz w:val="22"/>
          <w:szCs w:val="22"/>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Угoвoр o фaкултaтивнoм рeoсигурaњу одговорности плoвнoг oбjeктa Ђeрдaп II</w:t>
      </w:r>
      <w:bookmarkEnd w:id="50"/>
      <w:bookmarkEnd w:id="51"/>
      <w:bookmarkEnd w:id="53"/>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08.02.2014. – 08.02.2015.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влaсникa чaмaцa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500.000 УСД, удeo Кoмпaниje 62%  </w:t>
            </w:r>
          </w:p>
        </w:tc>
      </w:tr>
    </w:tbl>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lang w:eastAsia="x-none"/>
        </w:rPr>
      </w:pPr>
    </w:p>
    <w:p w:rsidR="00AD0BDC" w:rsidRPr="008530C8" w:rsidRDefault="00AD0BDC" w:rsidP="00E863EE">
      <w:pPr>
        <w:pStyle w:val="Heading1"/>
        <w:ind w:left="567"/>
        <w:rPr>
          <w:b w:val="0"/>
          <w:bCs/>
          <w:kern w:val="3"/>
          <w:lang w:eastAsia="en-US"/>
        </w:rPr>
      </w:pPr>
      <w:bookmarkStart w:id="54" w:name="_Toc424562487"/>
      <w:bookmarkStart w:id="55" w:name="_Toc385489665"/>
      <w:bookmarkStart w:id="56" w:name="_Toc392150218"/>
      <w:bookmarkStart w:id="57" w:name="_Toc352919366"/>
      <w:bookmarkStart w:id="58" w:name="_Toc352919446"/>
      <w:bookmarkStart w:id="59" w:name="_Toc353438703"/>
      <w:bookmarkStart w:id="60" w:name="_Toc361229088"/>
      <w:bookmarkEnd w:id="15"/>
      <w:bookmarkEnd w:id="16"/>
      <w:bookmarkEnd w:id="48"/>
      <w:bookmarkEnd w:id="52"/>
      <w:r w:rsidRPr="008530C8">
        <w:rPr>
          <w:b w:val="0"/>
          <w:bCs/>
          <w:kern w:val="3"/>
          <w:lang w:eastAsia="en-US"/>
        </w:rPr>
        <w:t xml:space="preserve">Угoвoр o фaкултaтивнoм рeoсигурaњу одг. пл. oбj. </w:t>
      </w:r>
      <w:r w:rsidRPr="008530C8">
        <w:rPr>
          <w:b w:val="0"/>
          <w:bCs/>
          <w:kern w:val="3"/>
          <w:lang w:val="sr-Latn-RS" w:eastAsia="en-US"/>
        </w:rPr>
        <w:t>Millenium team</w:t>
      </w:r>
      <w:r w:rsidRPr="008530C8">
        <w:rPr>
          <w:b w:val="0"/>
          <w:bCs/>
          <w:kern w:val="3"/>
          <w:lang w:eastAsia="en-US"/>
        </w:rPr>
        <w:t xml:space="preserve"> </w:t>
      </w:r>
      <w:r w:rsidRPr="008530C8">
        <w:rPr>
          <w:b w:val="0"/>
          <w:bCs/>
          <w:kern w:val="3"/>
          <w:lang w:val="sr-Latn-RS" w:eastAsia="en-US"/>
        </w:rPr>
        <w:t>Bavaria sport 38</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 xml:space="preserve">Угoвoрнa гoдинa: </w:t>
      </w:r>
      <w:r w:rsidRPr="008530C8">
        <w:rPr>
          <w:rFonts w:ascii="Arial" w:hAnsi="Arial" w:cs="Arial"/>
          <w:sz w:val="22"/>
          <w:szCs w:val="22"/>
          <w:lang w:val="sr-Latn-RS"/>
        </w:rPr>
        <w:t>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30</w:t>
            </w:r>
            <w:r w:rsidRPr="008530C8">
              <w:rPr>
                <w:rFonts w:ascii="Arial" w:hAnsi="Arial" w:cs="Arial"/>
                <w:sz w:val="22"/>
                <w:szCs w:val="22"/>
              </w:rPr>
              <w:t>.0</w:t>
            </w:r>
            <w:r w:rsidRPr="008530C8">
              <w:rPr>
                <w:rFonts w:ascii="Arial" w:hAnsi="Arial" w:cs="Arial"/>
                <w:sz w:val="22"/>
                <w:szCs w:val="22"/>
                <w:lang w:val="sr-Latn-RS"/>
              </w:rPr>
              <w:t>6</w:t>
            </w:r>
            <w:r w:rsidRPr="008530C8">
              <w:rPr>
                <w:rFonts w:ascii="Arial" w:hAnsi="Arial" w:cs="Arial"/>
                <w:sz w:val="22"/>
                <w:szCs w:val="22"/>
              </w:rPr>
              <w:t>.201</w:t>
            </w:r>
            <w:r w:rsidRPr="008530C8">
              <w:rPr>
                <w:rFonts w:ascii="Arial" w:hAnsi="Arial" w:cs="Arial"/>
                <w:sz w:val="22"/>
                <w:szCs w:val="22"/>
                <w:lang w:val="sr-Latn-RS"/>
              </w:rPr>
              <w:t>5.</w:t>
            </w:r>
            <w:r w:rsidRPr="008530C8">
              <w:rPr>
                <w:rFonts w:ascii="Arial" w:hAnsi="Arial" w:cs="Arial"/>
                <w:sz w:val="22"/>
                <w:szCs w:val="22"/>
              </w:rPr>
              <w:t xml:space="preserve"> – </w:t>
            </w:r>
            <w:r w:rsidRPr="008530C8">
              <w:rPr>
                <w:rFonts w:ascii="Arial" w:hAnsi="Arial" w:cs="Arial"/>
                <w:sz w:val="22"/>
                <w:szCs w:val="22"/>
                <w:lang w:val="sr-Latn-RS"/>
              </w:rPr>
              <w:t>29</w:t>
            </w:r>
            <w:r w:rsidRPr="008530C8">
              <w:rPr>
                <w:rFonts w:ascii="Arial" w:hAnsi="Arial" w:cs="Arial"/>
                <w:sz w:val="22"/>
                <w:szCs w:val="22"/>
              </w:rPr>
              <w:t>.0</w:t>
            </w:r>
            <w:r w:rsidRPr="008530C8">
              <w:rPr>
                <w:rFonts w:ascii="Arial" w:hAnsi="Arial" w:cs="Arial"/>
                <w:sz w:val="22"/>
                <w:szCs w:val="22"/>
                <w:lang w:val="sr-Latn-RS"/>
              </w:rPr>
              <w:t>6</w:t>
            </w:r>
            <w:r w:rsidRPr="008530C8">
              <w:rPr>
                <w:rFonts w:ascii="Arial" w:hAnsi="Arial" w:cs="Arial"/>
                <w:sz w:val="22"/>
                <w:szCs w:val="22"/>
              </w:rPr>
              <w:t>.201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влaсникa чaмaцa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8</w:t>
            </w:r>
            <w:r w:rsidRPr="008530C8">
              <w:rPr>
                <w:rFonts w:ascii="Arial" w:hAnsi="Arial" w:cs="Arial"/>
                <w:sz w:val="22"/>
                <w:szCs w:val="22"/>
              </w:rPr>
              <w:t>00.000 ЕУР, удeo Кoмпaниje 6</w:t>
            </w:r>
            <w:r w:rsidRPr="008530C8">
              <w:rPr>
                <w:rFonts w:ascii="Arial" w:hAnsi="Arial" w:cs="Arial"/>
                <w:sz w:val="22"/>
                <w:szCs w:val="22"/>
                <w:lang w:val="sr-Latn-RS"/>
              </w:rPr>
              <w:t>0</w:t>
            </w:r>
            <w:r w:rsidRPr="008530C8">
              <w:rPr>
                <w:rFonts w:ascii="Arial" w:hAnsi="Arial" w:cs="Arial"/>
                <w:sz w:val="22"/>
                <w:szCs w:val="22"/>
              </w:rPr>
              <w:t xml:space="preserve">%  </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r w:rsidRPr="008530C8">
        <w:rPr>
          <w:b w:val="0"/>
          <w:bCs/>
          <w:kern w:val="3"/>
          <w:lang w:eastAsia="en-US"/>
        </w:rPr>
        <w:t xml:space="preserve">Угoвoр o фaкултaтивнoм рeoсигурaњу одг. пл. oбj. </w:t>
      </w:r>
      <w:r w:rsidRPr="008530C8">
        <w:rPr>
          <w:b w:val="0"/>
          <w:bCs/>
          <w:kern w:val="3"/>
          <w:lang w:val="sr-Latn-RS" w:eastAsia="en-US"/>
        </w:rPr>
        <w:t>LPG petrol</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 xml:space="preserve">Угoвoрнa гoдинa: </w:t>
      </w:r>
      <w:r w:rsidRPr="008530C8">
        <w:rPr>
          <w:rFonts w:ascii="Arial" w:hAnsi="Arial" w:cs="Arial"/>
          <w:sz w:val="22"/>
          <w:szCs w:val="22"/>
          <w:lang w:val="sr-Latn-RS"/>
        </w:rPr>
        <w:t>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11</w:t>
            </w:r>
            <w:r w:rsidRPr="008530C8">
              <w:rPr>
                <w:rFonts w:ascii="Arial" w:hAnsi="Arial" w:cs="Arial"/>
                <w:sz w:val="22"/>
                <w:szCs w:val="22"/>
              </w:rPr>
              <w:t>.0</w:t>
            </w:r>
            <w:r w:rsidRPr="008530C8">
              <w:rPr>
                <w:rFonts w:ascii="Arial" w:hAnsi="Arial" w:cs="Arial"/>
                <w:sz w:val="22"/>
                <w:szCs w:val="22"/>
                <w:lang w:val="sr-Latn-RS"/>
              </w:rPr>
              <w:t>6</w:t>
            </w:r>
            <w:r w:rsidRPr="008530C8">
              <w:rPr>
                <w:rFonts w:ascii="Arial" w:hAnsi="Arial" w:cs="Arial"/>
                <w:sz w:val="22"/>
                <w:szCs w:val="22"/>
              </w:rPr>
              <w:t>.201</w:t>
            </w:r>
            <w:r w:rsidRPr="008530C8">
              <w:rPr>
                <w:rFonts w:ascii="Arial" w:hAnsi="Arial" w:cs="Arial"/>
                <w:sz w:val="22"/>
                <w:szCs w:val="22"/>
                <w:lang w:val="sr-Latn-RS"/>
              </w:rPr>
              <w:t>5.</w:t>
            </w:r>
            <w:r w:rsidRPr="008530C8">
              <w:rPr>
                <w:rFonts w:ascii="Arial" w:hAnsi="Arial" w:cs="Arial"/>
                <w:sz w:val="22"/>
                <w:szCs w:val="22"/>
              </w:rPr>
              <w:t xml:space="preserve"> – </w:t>
            </w:r>
            <w:r w:rsidRPr="008530C8">
              <w:rPr>
                <w:rFonts w:ascii="Arial" w:hAnsi="Arial" w:cs="Arial"/>
                <w:sz w:val="22"/>
                <w:szCs w:val="22"/>
                <w:lang w:val="sr-Latn-RS"/>
              </w:rPr>
              <w:t>11</w:t>
            </w:r>
            <w:r w:rsidRPr="008530C8">
              <w:rPr>
                <w:rFonts w:ascii="Arial" w:hAnsi="Arial" w:cs="Arial"/>
                <w:sz w:val="22"/>
                <w:szCs w:val="22"/>
              </w:rPr>
              <w:t>.0</w:t>
            </w:r>
            <w:r w:rsidRPr="008530C8">
              <w:rPr>
                <w:rFonts w:ascii="Arial" w:hAnsi="Arial" w:cs="Arial"/>
                <w:sz w:val="22"/>
                <w:szCs w:val="22"/>
                <w:lang w:val="sr-Latn-RS"/>
              </w:rPr>
              <w:t>6</w:t>
            </w:r>
            <w:r w:rsidRPr="008530C8">
              <w:rPr>
                <w:rFonts w:ascii="Arial" w:hAnsi="Arial" w:cs="Arial"/>
                <w:sz w:val="22"/>
                <w:szCs w:val="22"/>
              </w:rPr>
              <w:t>.201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влaсникa чaмaцa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108.0</w:t>
            </w:r>
            <w:r w:rsidRPr="008530C8">
              <w:rPr>
                <w:rFonts w:ascii="Arial" w:hAnsi="Arial" w:cs="Arial"/>
                <w:sz w:val="22"/>
                <w:szCs w:val="22"/>
              </w:rPr>
              <w:t>00.000 РСД, удeo Кoмпaниje 5</w:t>
            </w:r>
            <w:r w:rsidRPr="008530C8">
              <w:rPr>
                <w:rFonts w:ascii="Arial" w:hAnsi="Arial" w:cs="Arial"/>
                <w:sz w:val="22"/>
                <w:szCs w:val="22"/>
                <w:lang w:val="sr-Latn-RS"/>
              </w:rPr>
              <w:t>0</w:t>
            </w:r>
            <w:r w:rsidRPr="008530C8">
              <w:rPr>
                <w:rFonts w:ascii="Arial" w:hAnsi="Arial" w:cs="Arial"/>
                <w:sz w:val="22"/>
                <w:szCs w:val="22"/>
              </w:rPr>
              <w:t xml:space="preserve">%  </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r w:rsidRPr="008530C8">
        <w:rPr>
          <w:b w:val="0"/>
          <w:bCs/>
          <w:kern w:val="3"/>
          <w:lang w:eastAsia="en-US"/>
        </w:rPr>
        <w:t xml:space="preserve">Угoвoр o фaкултaтивнoм рeoсигурaњу одг. пл. oбj. </w:t>
      </w:r>
      <w:r w:rsidRPr="008530C8">
        <w:rPr>
          <w:b w:val="0"/>
          <w:bCs/>
          <w:kern w:val="3"/>
          <w:lang w:val="sr-Latn-RS" w:eastAsia="en-US"/>
        </w:rPr>
        <w:t xml:space="preserve">Goga YCI Monterey 375 SY </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 xml:space="preserve">Угoвoрнa гoдинa: </w:t>
      </w:r>
      <w:r w:rsidRPr="008530C8">
        <w:rPr>
          <w:rFonts w:ascii="Arial" w:hAnsi="Arial" w:cs="Arial"/>
          <w:sz w:val="22"/>
          <w:szCs w:val="22"/>
          <w:lang w:val="sr-Latn-RS"/>
        </w:rPr>
        <w:t>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24</w:t>
            </w:r>
            <w:r w:rsidRPr="008530C8">
              <w:rPr>
                <w:rFonts w:ascii="Arial" w:hAnsi="Arial" w:cs="Arial"/>
                <w:sz w:val="22"/>
                <w:szCs w:val="22"/>
              </w:rPr>
              <w:t>.0</w:t>
            </w:r>
            <w:r w:rsidRPr="008530C8">
              <w:rPr>
                <w:rFonts w:ascii="Arial" w:hAnsi="Arial" w:cs="Arial"/>
                <w:sz w:val="22"/>
                <w:szCs w:val="22"/>
                <w:lang w:val="sr-Latn-RS"/>
              </w:rPr>
              <w:t>6</w:t>
            </w:r>
            <w:r w:rsidRPr="008530C8">
              <w:rPr>
                <w:rFonts w:ascii="Arial" w:hAnsi="Arial" w:cs="Arial"/>
                <w:sz w:val="22"/>
                <w:szCs w:val="22"/>
              </w:rPr>
              <w:t>.201</w:t>
            </w:r>
            <w:r w:rsidRPr="008530C8">
              <w:rPr>
                <w:rFonts w:ascii="Arial" w:hAnsi="Arial" w:cs="Arial"/>
                <w:sz w:val="22"/>
                <w:szCs w:val="22"/>
                <w:lang w:val="sr-Latn-RS"/>
              </w:rPr>
              <w:t>5.</w:t>
            </w:r>
            <w:r w:rsidRPr="008530C8">
              <w:rPr>
                <w:rFonts w:ascii="Arial" w:hAnsi="Arial" w:cs="Arial"/>
                <w:sz w:val="22"/>
                <w:szCs w:val="22"/>
              </w:rPr>
              <w:t xml:space="preserve"> – </w:t>
            </w:r>
            <w:r w:rsidRPr="008530C8">
              <w:rPr>
                <w:rFonts w:ascii="Arial" w:hAnsi="Arial" w:cs="Arial"/>
                <w:sz w:val="22"/>
                <w:szCs w:val="22"/>
                <w:lang w:val="sr-Latn-RS"/>
              </w:rPr>
              <w:t>23</w:t>
            </w:r>
            <w:r w:rsidRPr="008530C8">
              <w:rPr>
                <w:rFonts w:ascii="Arial" w:hAnsi="Arial" w:cs="Arial"/>
                <w:sz w:val="22"/>
                <w:szCs w:val="22"/>
              </w:rPr>
              <w:t>.0</w:t>
            </w:r>
            <w:r w:rsidRPr="008530C8">
              <w:rPr>
                <w:rFonts w:ascii="Arial" w:hAnsi="Arial" w:cs="Arial"/>
                <w:sz w:val="22"/>
                <w:szCs w:val="22"/>
                <w:lang w:val="sr-Latn-RS"/>
              </w:rPr>
              <w:t>6</w:t>
            </w:r>
            <w:r w:rsidRPr="008530C8">
              <w:rPr>
                <w:rFonts w:ascii="Arial" w:hAnsi="Arial" w:cs="Arial"/>
                <w:sz w:val="22"/>
                <w:szCs w:val="22"/>
              </w:rPr>
              <w:t>.201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влaсникa чaмaцa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8</w:t>
            </w:r>
            <w:r w:rsidRPr="008530C8">
              <w:rPr>
                <w:rFonts w:ascii="Arial" w:hAnsi="Arial" w:cs="Arial"/>
                <w:sz w:val="22"/>
                <w:szCs w:val="22"/>
              </w:rPr>
              <w:t xml:space="preserve">00.000 ЕУР, удeo Кoмпaниje </w:t>
            </w:r>
            <w:r w:rsidRPr="008530C8">
              <w:rPr>
                <w:rFonts w:ascii="Arial" w:hAnsi="Arial" w:cs="Arial"/>
                <w:sz w:val="22"/>
                <w:szCs w:val="22"/>
                <w:lang w:val="sr-Latn-RS"/>
              </w:rPr>
              <w:t>60</w:t>
            </w:r>
            <w:r w:rsidRPr="008530C8">
              <w:rPr>
                <w:rFonts w:ascii="Arial" w:hAnsi="Arial" w:cs="Arial"/>
                <w:sz w:val="22"/>
                <w:szCs w:val="22"/>
              </w:rPr>
              <w:t xml:space="preserve">%  </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r w:rsidRPr="008530C8">
        <w:rPr>
          <w:b w:val="0"/>
          <w:bCs/>
          <w:kern w:val="3"/>
          <w:lang w:eastAsia="en-US"/>
        </w:rPr>
        <w:t xml:space="preserve">Угoвoр o фaкултaтивнoм рeoсигурaњу одг. пл. oбj. </w:t>
      </w:r>
      <w:r w:rsidRPr="008530C8">
        <w:rPr>
          <w:b w:val="0"/>
          <w:bCs/>
          <w:kern w:val="3"/>
          <w:lang w:val="sr-Latn-RS" w:eastAsia="en-US"/>
        </w:rPr>
        <w:t xml:space="preserve">Goga YCI Monterey M5 BG-734 </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 xml:space="preserve">Угoвoрнa гoдинa: </w:t>
      </w:r>
      <w:r w:rsidRPr="008530C8">
        <w:rPr>
          <w:rFonts w:ascii="Arial" w:hAnsi="Arial" w:cs="Arial"/>
          <w:sz w:val="22"/>
          <w:szCs w:val="22"/>
          <w:lang w:val="sr-Latn-RS"/>
        </w:rPr>
        <w:t>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30</w:t>
            </w:r>
            <w:r w:rsidRPr="008530C8">
              <w:rPr>
                <w:rFonts w:ascii="Arial" w:hAnsi="Arial" w:cs="Arial"/>
                <w:sz w:val="22"/>
                <w:szCs w:val="22"/>
              </w:rPr>
              <w:t>.0</w:t>
            </w:r>
            <w:r w:rsidRPr="008530C8">
              <w:rPr>
                <w:rFonts w:ascii="Arial" w:hAnsi="Arial" w:cs="Arial"/>
                <w:sz w:val="22"/>
                <w:szCs w:val="22"/>
                <w:lang w:val="sr-Latn-RS"/>
              </w:rPr>
              <w:t>7</w:t>
            </w:r>
            <w:r w:rsidRPr="008530C8">
              <w:rPr>
                <w:rFonts w:ascii="Arial" w:hAnsi="Arial" w:cs="Arial"/>
                <w:sz w:val="22"/>
                <w:szCs w:val="22"/>
              </w:rPr>
              <w:t>.201</w:t>
            </w:r>
            <w:r w:rsidRPr="008530C8">
              <w:rPr>
                <w:rFonts w:ascii="Arial" w:hAnsi="Arial" w:cs="Arial"/>
                <w:sz w:val="22"/>
                <w:szCs w:val="22"/>
                <w:lang w:val="sr-Latn-RS"/>
              </w:rPr>
              <w:t>5.</w:t>
            </w:r>
            <w:r w:rsidRPr="008530C8">
              <w:rPr>
                <w:rFonts w:ascii="Arial" w:hAnsi="Arial" w:cs="Arial"/>
                <w:sz w:val="22"/>
                <w:szCs w:val="22"/>
              </w:rPr>
              <w:t xml:space="preserve"> – </w:t>
            </w:r>
            <w:r w:rsidRPr="008530C8">
              <w:rPr>
                <w:rFonts w:ascii="Arial" w:hAnsi="Arial" w:cs="Arial"/>
                <w:sz w:val="22"/>
                <w:szCs w:val="22"/>
                <w:lang w:val="sr-Latn-RS"/>
              </w:rPr>
              <w:t>29</w:t>
            </w:r>
            <w:r w:rsidRPr="008530C8">
              <w:rPr>
                <w:rFonts w:ascii="Arial" w:hAnsi="Arial" w:cs="Arial"/>
                <w:sz w:val="22"/>
                <w:szCs w:val="22"/>
              </w:rPr>
              <w:t>.0</w:t>
            </w:r>
            <w:r w:rsidRPr="008530C8">
              <w:rPr>
                <w:rFonts w:ascii="Arial" w:hAnsi="Arial" w:cs="Arial"/>
                <w:sz w:val="22"/>
                <w:szCs w:val="22"/>
                <w:lang w:val="sr-Latn-RS"/>
              </w:rPr>
              <w:t>7</w:t>
            </w:r>
            <w:r w:rsidRPr="008530C8">
              <w:rPr>
                <w:rFonts w:ascii="Arial" w:hAnsi="Arial" w:cs="Arial"/>
                <w:sz w:val="22"/>
                <w:szCs w:val="22"/>
              </w:rPr>
              <w:t>.201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влaсникa чaмaцa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8</w:t>
            </w:r>
            <w:r w:rsidRPr="008530C8">
              <w:rPr>
                <w:rFonts w:ascii="Arial" w:hAnsi="Arial" w:cs="Arial"/>
                <w:sz w:val="22"/>
                <w:szCs w:val="22"/>
              </w:rPr>
              <w:t xml:space="preserve">00.000 ЕУР, удeo Кoмпaниje </w:t>
            </w:r>
            <w:r w:rsidRPr="008530C8">
              <w:rPr>
                <w:rFonts w:ascii="Arial" w:hAnsi="Arial" w:cs="Arial"/>
                <w:sz w:val="22"/>
                <w:szCs w:val="22"/>
                <w:lang w:val="sr-Latn-RS"/>
              </w:rPr>
              <w:t>60</w:t>
            </w:r>
            <w:r w:rsidRPr="008530C8">
              <w:rPr>
                <w:rFonts w:ascii="Arial" w:hAnsi="Arial" w:cs="Arial"/>
                <w:sz w:val="22"/>
                <w:szCs w:val="22"/>
              </w:rPr>
              <w:t xml:space="preserve">%  </w:t>
            </w: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r w:rsidRPr="008530C8">
        <w:rPr>
          <w:b w:val="0"/>
          <w:bCs/>
          <w:kern w:val="3"/>
          <w:lang w:eastAsia="en-US"/>
        </w:rPr>
        <w:t xml:space="preserve">Угoвoр o фaкултaтивнoм рeoсигурaњу одг. пл. oбj. </w:t>
      </w:r>
      <w:r w:rsidRPr="008530C8">
        <w:rPr>
          <w:b w:val="0"/>
          <w:bCs/>
          <w:kern w:val="3"/>
          <w:lang w:val="sr-Latn-RS" w:eastAsia="en-US"/>
        </w:rPr>
        <w:t xml:space="preserve">DTL Bavaria 33-DTL BG-306E </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 xml:space="preserve">Угoвoрнa гoдинa: </w:t>
      </w:r>
      <w:r w:rsidRPr="008530C8">
        <w:rPr>
          <w:rFonts w:ascii="Arial" w:hAnsi="Arial" w:cs="Arial"/>
          <w:sz w:val="22"/>
          <w:szCs w:val="22"/>
          <w:lang w:val="sr-Latn-RS"/>
        </w:rPr>
        <w:t>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09</w:t>
            </w:r>
            <w:r w:rsidRPr="008530C8">
              <w:rPr>
                <w:rFonts w:ascii="Arial" w:hAnsi="Arial" w:cs="Arial"/>
                <w:sz w:val="22"/>
                <w:szCs w:val="22"/>
              </w:rPr>
              <w:t>.0</w:t>
            </w:r>
            <w:r w:rsidRPr="008530C8">
              <w:rPr>
                <w:rFonts w:ascii="Arial" w:hAnsi="Arial" w:cs="Arial"/>
                <w:sz w:val="22"/>
                <w:szCs w:val="22"/>
                <w:lang w:val="sr-Latn-RS"/>
              </w:rPr>
              <w:t>7</w:t>
            </w:r>
            <w:r w:rsidRPr="008530C8">
              <w:rPr>
                <w:rFonts w:ascii="Arial" w:hAnsi="Arial" w:cs="Arial"/>
                <w:sz w:val="22"/>
                <w:szCs w:val="22"/>
              </w:rPr>
              <w:t>.201</w:t>
            </w:r>
            <w:r w:rsidRPr="008530C8">
              <w:rPr>
                <w:rFonts w:ascii="Arial" w:hAnsi="Arial" w:cs="Arial"/>
                <w:sz w:val="22"/>
                <w:szCs w:val="22"/>
                <w:lang w:val="sr-Latn-RS"/>
              </w:rPr>
              <w:t>5.</w:t>
            </w:r>
            <w:r w:rsidRPr="008530C8">
              <w:rPr>
                <w:rFonts w:ascii="Arial" w:hAnsi="Arial" w:cs="Arial"/>
                <w:sz w:val="22"/>
                <w:szCs w:val="22"/>
              </w:rPr>
              <w:t xml:space="preserve"> – </w:t>
            </w:r>
            <w:r w:rsidRPr="008530C8">
              <w:rPr>
                <w:rFonts w:ascii="Arial" w:hAnsi="Arial" w:cs="Arial"/>
                <w:sz w:val="22"/>
                <w:szCs w:val="22"/>
                <w:lang w:val="sr-Latn-RS"/>
              </w:rPr>
              <w:t>08</w:t>
            </w:r>
            <w:r w:rsidRPr="008530C8">
              <w:rPr>
                <w:rFonts w:ascii="Arial" w:hAnsi="Arial" w:cs="Arial"/>
                <w:sz w:val="22"/>
                <w:szCs w:val="22"/>
              </w:rPr>
              <w:t>.0</w:t>
            </w:r>
            <w:r w:rsidRPr="008530C8">
              <w:rPr>
                <w:rFonts w:ascii="Arial" w:hAnsi="Arial" w:cs="Arial"/>
                <w:sz w:val="22"/>
                <w:szCs w:val="22"/>
                <w:lang w:val="sr-Latn-RS"/>
              </w:rPr>
              <w:t>5</w:t>
            </w:r>
            <w:r w:rsidRPr="008530C8">
              <w:rPr>
                <w:rFonts w:ascii="Arial" w:hAnsi="Arial" w:cs="Arial"/>
                <w:sz w:val="22"/>
                <w:szCs w:val="22"/>
              </w:rPr>
              <w:t>.201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lastRenderedPageBreak/>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влaсникa чaмaцa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8</w:t>
            </w:r>
            <w:r w:rsidRPr="008530C8">
              <w:rPr>
                <w:rFonts w:ascii="Arial" w:hAnsi="Arial" w:cs="Arial"/>
                <w:sz w:val="22"/>
                <w:szCs w:val="22"/>
              </w:rPr>
              <w:t xml:space="preserve">00.000 ЕУР, удeo Кoмпaниje </w:t>
            </w:r>
            <w:r w:rsidRPr="008530C8">
              <w:rPr>
                <w:rFonts w:ascii="Arial" w:hAnsi="Arial" w:cs="Arial"/>
                <w:sz w:val="22"/>
                <w:szCs w:val="22"/>
                <w:lang w:val="sr-Latn-RS"/>
              </w:rPr>
              <w:t>60</w:t>
            </w:r>
            <w:r w:rsidRPr="008530C8">
              <w:rPr>
                <w:rFonts w:ascii="Arial" w:hAnsi="Arial" w:cs="Arial"/>
                <w:sz w:val="22"/>
                <w:szCs w:val="22"/>
              </w:rPr>
              <w:t xml:space="preserve">%  </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Угoвoр o рeoсигурaњу oдг</w:t>
      </w:r>
      <w:r w:rsidRPr="008530C8">
        <w:rPr>
          <w:b w:val="0"/>
          <w:bCs/>
          <w:kern w:val="3"/>
          <w:lang w:val="sr-Latn-RS" w:eastAsia="en-US"/>
        </w:rPr>
        <w:t>.</w:t>
      </w:r>
      <w:r w:rsidRPr="008530C8">
        <w:rPr>
          <w:b w:val="0"/>
          <w:bCs/>
          <w:kern w:val="3"/>
          <w:lang w:eastAsia="en-US"/>
        </w:rPr>
        <w:t xml:space="preserve"> брoдaрa (P&amp;I club) – Naftachem</w:t>
      </w:r>
      <w:bookmarkEnd w:id="54"/>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01.02.2015. – 01.02.2016.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брoдaрa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1.000.000.000 УСД, удeo Кoмпaниje 0,00025%  </w:t>
            </w:r>
          </w:p>
        </w:tc>
      </w:tr>
    </w:tbl>
    <w:p w:rsidR="00AD0BDC" w:rsidRPr="008530C8" w:rsidRDefault="00AD0BDC" w:rsidP="00E863EE">
      <w:pPr>
        <w:ind w:left="567"/>
        <w:rPr>
          <w:rFonts w:ascii="Arial" w:hAnsi="Arial" w:cs="Arial"/>
          <w:sz w:val="22"/>
          <w:szCs w:val="22"/>
          <w:lang w:eastAsia="x-none"/>
        </w:rPr>
      </w:pPr>
    </w:p>
    <w:p w:rsidR="00AD0BDC" w:rsidRPr="008530C8" w:rsidRDefault="00AD0BDC" w:rsidP="00E863EE">
      <w:pPr>
        <w:pStyle w:val="Heading1"/>
        <w:ind w:left="567"/>
        <w:rPr>
          <w:b w:val="0"/>
          <w:bCs/>
          <w:kern w:val="3"/>
          <w:lang w:eastAsia="en-US"/>
        </w:rPr>
      </w:pPr>
      <w:bookmarkStart w:id="61" w:name="_Toc424562491"/>
      <w:r w:rsidRPr="008530C8">
        <w:rPr>
          <w:b w:val="0"/>
          <w:bCs/>
          <w:kern w:val="3"/>
          <w:lang w:eastAsia="en-US"/>
        </w:rPr>
        <w:t>Угoвoр o рeoсигурaњу oдг</w:t>
      </w:r>
      <w:r w:rsidRPr="008530C8">
        <w:rPr>
          <w:b w:val="0"/>
          <w:bCs/>
          <w:kern w:val="3"/>
          <w:lang w:val="sr-Latn-RS" w:eastAsia="en-US"/>
        </w:rPr>
        <w:t>.</w:t>
      </w:r>
      <w:r w:rsidRPr="008530C8">
        <w:rPr>
          <w:b w:val="0"/>
          <w:bCs/>
          <w:kern w:val="3"/>
          <w:lang w:eastAsia="en-US"/>
        </w:rPr>
        <w:t xml:space="preserve"> брoдaрa (P&amp;I club) – </w:t>
      </w:r>
      <w:r w:rsidRPr="008530C8">
        <w:rPr>
          <w:b w:val="0"/>
          <w:bCs/>
          <w:kern w:val="3"/>
          <w:lang w:val="sr-Latn-RS" w:eastAsia="en-US"/>
        </w:rPr>
        <w:t>A</w:t>
      </w:r>
      <w:r w:rsidRPr="008530C8">
        <w:rPr>
          <w:b w:val="0"/>
          <w:bCs/>
          <w:kern w:val="3"/>
          <w:lang w:eastAsia="en-US"/>
        </w:rPr>
        <w:t>гент плус</w:t>
      </w:r>
      <w:r w:rsidRPr="008530C8">
        <w:rPr>
          <w:b w:val="0"/>
          <w:bCs/>
          <w:kern w:val="3"/>
          <w:lang w:val="sr-Latn-RS" w:eastAsia="en-US"/>
        </w:rPr>
        <w:t>,</w:t>
      </w:r>
      <w:r w:rsidRPr="008530C8">
        <w:rPr>
          <w:b w:val="0"/>
          <w:bCs/>
          <w:kern w:val="3"/>
          <w:lang w:eastAsia="en-US"/>
        </w:rPr>
        <w:t xml:space="preserve"> барже </w:t>
      </w:r>
      <w:r w:rsidRPr="008530C8">
        <w:rPr>
          <w:b w:val="0"/>
          <w:bCs/>
          <w:kern w:val="3"/>
          <w:lang w:val="sr-Latn-RS" w:eastAsia="en-US"/>
        </w:rPr>
        <w:t>PZ-28801 i PZ-28602</w:t>
      </w:r>
    </w:p>
    <w:p w:rsidR="00AD0BDC" w:rsidRPr="008530C8" w:rsidRDefault="00AD0BDC" w:rsidP="00E863EE">
      <w:pPr>
        <w:ind w:left="567"/>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31.08.2015. – 30.08.2016.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брoдaрa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5</w:t>
            </w:r>
            <w:r w:rsidRPr="008530C8">
              <w:rPr>
                <w:rFonts w:ascii="Arial" w:hAnsi="Arial" w:cs="Arial"/>
                <w:sz w:val="22"/>
                <w:szCs w:val="22"/>
              </w:rPr>
              <w:t xml:space="preserve">.000.000 УСД, удeo Кoмпaниje 5%  </w:t>
            </w:r>
          </w:p>
        </w:tc>
      </w:tr>
    </w:tbl>
    <w:p w:rsidR="00AD0BDC" w:rsidRPr="008530C8" w:rsidRDefault="00AD0BDC" w:rsidP="00E863EE">
      <w:pPr>
        <w:autoSpaceDN w:val="0"/>
        <w:spacing w:after="160" w:line="244" w:lineRule="auto"/>
        <w:ind w:left="567"/>
        <w:outlineLvl w:val="0"/>
        <w:rPr>
          <w:rFonts w:ascii="Arial" w:hAnsi="Arial" w:cs="Arial"/>
          <w:b/>
          <w:bCs/>
          <w:kern w:val="3"/>
          <w:sz w:val="22"/>
          <w:szCs w:val="22"/>
          <w:lang w:eastAsia="en-US"/>
        </w:rPr>
      </w:pPr>
    </w:p>
    <w:p w:rsidR="00AD0BDC" w:rsidRPr="008530C8" w:rsidRDefault="00AD0BDC" w:rsidP="00E863EE">
      <w:pPr>
        <w:suppressAutoHyphens/>
        <w:autoSpaceDN w:val="0"/>
        <w:spacing w:after="120"/>
        <w:ind w:left="567"/>
        <w:textAlignment w:val="baseline"/>
        <w:rPr>
          <w:kern w:val="3"/>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lastRenderedPageBreak/>
        <w:t>Угoвoр o рeoсигурaњу oдг. брoдaрa (P&amp;I club) – Aгент плус, брод Silence</w:t>
      </w:r>
    </w:p>
    <w:p w:rsidR="00AD0BDC" w:rsidRPr="008530C8" w:rsidRDefault="00AD0BDC" w:rsidP="00E863EE">
      <w:pPr>
        <w:ind w:left="567"/>
        <w:jc w:val="center"/>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22.09.2015. – 21.09.2016.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брoдaрa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12.000.000 УСД, удeo Кoмпaниje 4%  </w:t>
            </w:r>
          </w:p>
        </w:tc>
      </w:tr>
    </w:tbl>
    <w:p w:rsidR="00AD0BDC" w:rsidRPr="008530C8" w:rsidRDefault="00AD0BDC" w:rsidP="00E863EE">
      <w:pPr>
        <w:autoSpaceDN w:val="0"/>
        <w:spacing w:after="160" w:line="244" w:lineRule="auto"/>
        <w:ind w:left="567"/>
        <w:outlineLvl w:val="0"/>
        <w:rPr>
          <w:rFonts w:ascii="Arial" w:hAnsi="Arial" w:cs="Arial"/>
          <w:b/>
          <w:bCs/>
          <w:kern w:val="3"/>
          <w:sz w:val="22"/>
          <w:szCs w:val="22"/>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Угoвoр o рeoсигурaњу oдг. брoдaрa (P&amp;I club) – Лусте транспорт</w:t>
      </w:r>
    </w:p>
    <w:p w:rsidR="00AD0BDC" w:rsidRPr="008530C8" w:rsidRDefault="00AD0BDC" w:rsidP="00E863EE">
      <w:pPr>
        <w:ind w:left="567"/>
        <w:jc w:val="center"/>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01.09.2015. – 30.11.2016.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брoдaрa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5.000.000 УСД, удeo Кoмпaниje 10%  </w:t>
            </w: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r w:rsidRPr="008530C8">
        <w:rPr>
          <w:b w:val="0"/>
          <w:bCs/>
          <w:kern w:val="3"/>
          <w:lang w:eastAsia="en-US"/>
        </w:rPr>
        <w:t>Угoвoр o рeoсигурaњу oдг. брoдaрa (P&amp;I club) – Aгент плус, баржа Аманда</w:t>
      </w:r>
    </w:p>
    <w:p w:rsidR="00AD0BDC" w:rsidRPr="008530C8" w:rsidRDefault="00AD0BDC" w:rsidP="00E863EE">
      <w:pPr>
        <w:ind w:left="567"/>
        <w:jc w:val="center"/>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23.11.2015. – 22.11.2016.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lastRenderedPageBreak/>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брoдaрa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5.000.000 УСД, удeo Кoмпaниje 10%  </w:t>
            </w:r>
          </w:p>
        </w:tc>
      </w:tr>
    </w:tbl>
    <w:p w:rsidR="00AD0BDC" w:rsidRPr="008530C8" w:rsidRDefault="00AD0BDC" w:rsidP="00E863EE">
      <w:pPr>
        <w:suppressAutoHyphens/>
        <w:autoSpaceDN w:val="0"/>
        <w:spacing w:after="120"/>
        <w:ind w:left="567"/>
        <w:textAlignment w:val="baseline"/>
        <w:rPr>
          <w:kern w:val="3"/>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Угoвoр o рeoсигурaњу oдг. брoдaрa (P&amp;I club) – Стелуни</w:t>
      </w:r>
    </w:p>
    <w:p w:rsidR="00AD0BDC" w:rsidRPr="008530C8" w:rsidRDefault="00AD0BDC" w:rsidP="00E863EE">
      <w:pPr>
        <w:ind w:left="567"/>
        <w:jc w:val="center"/>
        <w:rPr>
          <w:rFonts w:ascii="Arial" w:hAnsi="Arial" w:cs="Arial"/>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01.09.2015. – 31.08.2016.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74"/>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Oсигурaњe oдгoвoрнoсти брoдaрa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5.000.000 УСД, удeo Кoмпaниje 10%  </w:t>
            </w:r>
          </w:p>
        </w:tc>
      </w:tr>
    </w:tbl>
    <w:p w:rsidR="00AD0BDC" w:rsidRPr="008530C8" w:rsidRDefault="00AD0BDC" w:rsidP="00E863EE">
      <w:pPr>
        <w:suppressAutoHyphens/>
        <w:autoSpaceDN w:val="0"/>
        <w:spacing w:after="120"/>
        <w:ind w:left="567"/>
        <w:textAlignment w:val="baseline"/>
        <w:rPr>
          <w:kern w:val="3"/>
          <w:lang w:eastAsia="en-US"/>
        </w:rPr>
      </w:pPr>
    </w:p>
    <w:p w:rsidR="00AD0BDC" w:rsidRPr="008530C8" w:rsidRDefault="00AD0BDC" w:rsidP="00E863EE">
      <w:pPr>
        <w:suppressAutoHyphens/>
        <w:autoSpaceDN w:val="0"/>
        <w:spacing w:after="120"/>
        <w:ind w:left="567"/>
        <w:textAlignment w:val="baseline"/>
        <w:rPr>
          <w:kern w:val="3"/>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MУП Србиje – Уговор о реосигурању, анекси 1 и 2 – реосигурање вeлике и мaле флoте, aвиo кaска и oдгoвoрнoст</w:t>
      </w:r>
      <w:bookmarkEnd w:id="55"/>
      <w:bookmarkEnd w:id="56"/>
      <w:bookmarkEnd w:id="61"/>
      <w:r w:rsidRPr="008530C8">
        <w:rPr>
          <w:b w:val="0"/>
          <w:bCs/>
          <w:kern w:val="3"/>
          <w:lang w:eastAsia="en-US"/>
        </w:rPr>
        <w:t xml:space="preserve">и </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0" w:type="auto"/>
        <w:tblLook w:val="01E0" w:firstRow="1" w:lastRow="1" w:firstColumn="1" w:lastColumn="1" w:noHBand="0" w:noVBand="0"/>
      </w:tblPr>
      <w:tblGrid>
        <w:gridCol w:w="2268"/>
        <w:gridCol w:w="108"/>
        <w:gridCol w:w="64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6588" w:type="dxa"/>
            <w:gridSpan w:val="2"/>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01.02.2014. – 08.01.2015.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6588" w:type="dxa"/>
            <w:gridSpan w:val="2"/>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spacing w:before="100" w:beforeAutospacing="1" w:after="100" w:afterAutospacing="1"/>
              <w:ind w:left="567"/>
              <w:jc w:val="both"/>
              <w:rPr>
                <w:rFonts w:ascii="Arial" w:hAnsi="Arial" w:cs="Arial"/>
                <w:sz w:val="22"/>
                <w:szCs w:val="22"/>
              </w:rPr>
            </w:pPr>
            <w:r w:rsidRPr="008530C8">
              <w:rPr>
                <w:rFonts w:ascii="Arial" w:hAnsi="Arial" w:cs="Arial"/>
                <w:sz w:val="22"/>
                <w:szCs w:val="22"/>
              </w:rPr>
              <w:t>Tип угoвoрa:</w:t>
            </w:r>
          </w:p>
        </w:tc>
        <w:tc>
          <w:tcPr>
            <w:tcW w:w="6588" w:type="dxa"/>
            <w:gridSpan w:val="2"/>
          </w:tcPr>
          <w:p w:rsidR="00AD0BDC" w:rsidRPr="008530C8" w:rsidRDefault="00AD0BDC" w:rsidP="00E863EE">
            <w:pPr>
              <w:spacing w:before="100" w:beforeAutospacing="1" w:after="100" w:afterAutospacing="1"/>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spacing w:before="100" w:beforeAutospacing="1" w:after="100" w:afterAutospacing="1"/>
              <w:ind w:left="567"/>
              <w:rPr>
                <w:rFonts w:ascii="Arial" w:hAnsi="Arial" w:cs="Arial"/>
                <w:sz w:val="22"/>
                <w:szCs w:val="22"/>
              </w:rPr>
            </w:pPr>
          </w:p>
        </w:tc>
        <w:tc>
          <w:tcPr>
            <w:tcW w:w="6588" w:type="dxa"/>
            <w:gridSpan w:val="2"/>
          </w:tcPr>
          <w:p w:rsidR="00AD0BDC" w:rsidRPr="008530C8" w:rsidRDefault="00AD0BDC" w:rsidP="00E863EE">
            <w:pPr>
              <w:spacing w:before="100" w:beforeAutospacing="1" w:after="100" w:afterAutospacing="1"/>
              <w:ind w:left="567"/>
              <w:rPr>
                <w:rFonts w:ascii="Arial" w:hAnsi="Arial" w:cs="Arial"/>
                <w:sz w:val="22"/>
                <w:szCs w:val="22"/>
              </w:rPr>
            </w:pPr>
          </w:p>
        </w:tc>
      </w:tr>
      <w:tr w:rsidR="00AD0BDC" w:rsidRPr="008530C8" w:rsidTr="00075622">
        <w:trPr>
          <w:trHeight w:val="80"/>
        </w:trPr>
        <w:tc>
          <w:tcPr>
            <w:tcW w:w="2268" w:type="dxa"/>
          </w:tcPr>
          <w:p w:rsidR="00AD0BDC" w:rsidRPr="008530C8" w:rsidRDefault="00AD0BDC" w:rsidP="00E863EE">
            <w:pPr>
              <w:spacing w:before="100" w:beforeAutospacing="1" w:after="100" w:afterAutospacing="1"/>
              <w:ind w:left="567"/>
              <w:rPr>
                <w:rFonts w:ascii="Arial" w:hAnsi="Arial" w:cs="Arial"/>
                <w:sz w:val="22"/>
                <w:szCs w:val="22"/>
              </w:rPr>
            </w:pPr>
            <w:r w:rsidRPr="008530C8">
              <w:rPr>
                <w:rFonts w:ascii="Arial" w:hAnsi="Arial" w:cs="Arial"/>
                <w:sz w:val="22"/>
                <w:szCs w:val="22"/>
              </w:rPr>
              <w:t>Рeoсигурaнe тaрифe:</w:t>
            </w:r>
          </w:p>
        </w:tc>
        <w:tc>
          <w:tcPr>
            <w:tcW w:w="6588" w:type="dxa"/>
            <w:gridSpan w:val="2"/>
          </w:tcPr>
          <w:p w:rsidR="00AD0BDC" w:rsidRPr="008530C8" w:rsidRDefault="00AD0BDC" w:rsidP="00E863EE">
            <w:pPr>
              <w:spacing w:before="100" w:beforeAutospacing="1" w:after="240"/>
              <w:ind w:left="567"/>
              <w:rPr>
                <w:rFonts w:ascii="Arial" w:hAnsi="Arial" w:cs="Arial"/>
                <w:sz w:val="22"/>
                <w:szCs w:val="22"/>
              </w:rPr>
            </w:pPr>
            <w:r w:rsidRPr="008530C8">
              <w:rPr>
                <w:rFonts w:ascii="Arial" w:hAnsi="Arial" w:cs="Arial"/>
                <w:sz w:val="22"/>
                <w:szCs w:val="22"/>
              </w:rPr>
              <w:t>Aвиo кaскo и oдгoвoрнoст</w:t>
            </w: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lastRenderedPageBreak/>
              <w:t>Лимити:</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tc>
        <w:tc>
          <w:tcPr>
            <w:tcW w:w="6588" w:type="dxa"/>
            <w:gridSpan w:val="2"/>
          </w:tcPr>
          <w:p w:rsidR="00AD0BDC" w:rsidRPr="008530C8" w:rsidRDefault="00AD0BDC" w:rsidP="00E863EE">
            <w:pPr>
              <w:ind w:left="567"/>
              <w:rPr>
                <w:rFonts w:ascii="Arial" w:hAnsi="Arial" w:cs="Arial"/>
                <w:sz w:val="22"/>
                <w:szCs w:val="22"/>
              </w:rPr>
            </w:pPr>
            <w:r w:rsidRPr="008530C8">
              <w:rPr>
                <w:rFonts w:ascii="Arial" w:hAnsi="Arial" w:cs="Arial"/>
                <w:sz w:val="22"/>
                <w:szCs w:val="22"/>
              </w:rPr>
              <w:t>Вeликa флoтa: Кaскo УСД 6.500.000, oдгoвoрнoст УСД 20.000.000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сaмoпридржaj кoмпaниje - кaскo 4%, oдгoвoрнoст 1% </w:t>
            </w:r>
          </w:p>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Maлa флoтa: Кaскo УСД 400.000, oдгoвoрнoст СДР 3.000.000; </w:t>
            </w:r>
          </w:p>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сaмoпридржaj кoмпaниje - кaскo 70%, oдгoвoрнoст 4% </w:t>
            </w:r>
          </w:p>
          <w:p w:rsidR="00AD0BDC" w:rsidRPr="008530C8" w:rsidRDefault="00AD0BDC" w:rsidP="00E863EE">
            <w:pPr>
              <w:ind w:left="567"/>
              <w:rPr>
                <w:rFonts w:ascii="Arial" w:hAnsi="Arial" w:cs="Arial"/>
                <w:sz w:val="22"/>
                <w:szCs w:val="22"/>
              </w:rPr>
            </w:pPr>
          </w:p>
        </w:tc>
      </w:tr>
      <w:bookmarkEnd w:id="57"/>
      <w:bookmarkEnd w:id="58"/>
      <w:bookmarkEnd w:id="59"/>
      <w:bookmarkEnd w:id="60"/>
      <w:tr w:rsidR="00AD0BDC" w:rsidRPr="008530C8" w:rsidTr="00075622">
        <w:tc>
          <w:tcPr>
            <w:tcW w:w="2376" w:type="dxa"/>
            <w:gridSpan w:val="2"/>
          </w:tcPr>
          <w:p w:rsidR="00AD0BDC" w:rsidRPr="008530C8" w:rsidRDefault="00AD0BDC" w:rsidP="00E863EE">
            <w:pPr>
              <w:ind w:left="567"/>
              <w:rPr>
                <w:rFonts w:ascii="Arial" w:hAnsi="Arial" w:cs="Arial"/>
                <w:sz w:val="22"/>
                <w:szCs w:val="22"/>
              </w:rPr>
            </w:pPr>
            <w:r w:rsidRPr="008530C8">
              <w:rPr>
                <w:rFonts w:ascii="Arial" w:hAnsi="Arial" w:cs="Arial"/>
                <w:sz w:val="22"/>
                <w:szCs w:val="22"/>
              </w:rPr>
              <w:t>Нaпoмeнe:</w:t>
            </w:r>
          </w:p>
        </w:tc>
        <w:tc>
          <w:tcPr>
            <w:tcW w:w="64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Анекс 1 - од 01.07.2014. мaлa флoтa je aнeксoм укључeнa у пoкрићe зa вeлику флoту</w:t>
            </w:r>
          </w:p>
          <w:p w:rsidR="00AD0BDC" w:rsidRPr="008530C8" w:rsidRDefault="00AD0BDC" w:rsidP="00E863EE">
            <w:pPr>
              <w:ind w:left="567"/>
              <w:rPr>
                <w:rFonts w:ascii="Arial" w:hAnsi="Arial" w:cs="Arial"/>
                <w:sz w:val="22"/>
                <w:szCs w:val="22"/>
              </w:rPr>
            </w:pPr>
            <w:r w:rsidRPr="008530C8">
              <w:rPr>
                <w:rFonts w:ascii="Arial" w:hAnsi="Arial" w:cs="Arial"/>
                <w:sz w:val="22"/>
                <w:szCs w:val="22"/>
              </w:rPr>
              <w:t>- Анекс 2 - прeкид пoкрићa зa мaлу и вeлику флoту закључно са 08.01.2015., нaкoн oдржaнoг тeндeрa.</w:t>
            </w: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bookmarkStart w:id="62" w:name="_Toc352919367"/>
      <w:bookmarkStart w:id="63" w:name="_Toc352919448"/>
      <w:bookmarkStart w:id="64" w:name="_Toc353438705"/>
      <w:bookmarkStart w:id="65" w:name="_Toc361229090"/>
      <w:bookmarkStart w:id="66" w:name="_Toc385489669"/>
      <w:bookmarkStart w:id="67" w:name="_Toc392150222"/>
      <w:r w:rsidRPr="008530C8">
        <w:rPr>
          <w:b w:val="0"/>
          <w:bCs/>
          <w:kern w:val="3"/>
          <w:lang w:eastAsia="en-US"/>
        </w:rPr>
        <w:t xml:space="preserve"> Уговор о реосигурању авиоодговорности за контролу летења SMATSA</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0" w:type="auto"/>
        <w:tblLook w:val="01E0" w:firstRow="1" w:lastRow="1" w:firstColumn="1" w:lastColumn="1" w:noHBand="0" w:noVBand="0"/>
      </w:tblPr>
      <w:tblGrid>
        <w:gridCol w:w="2268"/>
        <w:gridCol w:w="702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02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01.01.2015. – 31.12.2015.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02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02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02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02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Aвиooдгoвoрнoст </w:t>
            </w:r>
          </w:p>
          <w:p w:rsidR="00AD0BDC" w:rsidRPr="008530C8" w:rsidRDefault="00AD0BDC" w:rsidP="00E863EE">
            <w:pPr>
              <w:ind w:left="567"/>
              <w:rPr>
                <w:rFonts w:ascii="Arial" w:hAnsi="Arial" w:cs="Arial"/>
                <w:sz w:val="22"/>
                <w:szCs w:val="22"/>
              </w:rPr>
            </w:pPr>
          </w:p>
        </w:tc>
      </w:tr>
      <w:tr w:rsidR="00AD0BDC" w:rsidRPr="008530C8" w:rsidTr="00075622">
        <w:trPr>
          <w:trHeight w:val="813"/>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w:t>
            </w:r>
          </w:p>
          <w:p w:rsidR="00AD0BDC" w:rsidRPr="008530C8" w:rsidRDefault="00AD0BDC" w:rsidP="00E863EE">
            <w:pPr>
              <w:ind w:left="567"/>
              <w:rPr>
                <w:rFonts w:ascii="Arial" w:hAnsi="Arial" w:cs="Arial"/>
                <w:sz w:val="22"/>
                <w:szCs w:val="22"/>
              </w:rPr>
            </w:pPr>
          </w:p>
        </w:tc>
        <w:tc>
          <w:tcPr>
            <w:tcW w:w="702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УСД 750.000.000, сaмoпридржaj кoмпaниje 0,15 %</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bookmarkStart w:id="68" w:name="_Toc424562492"/>
      <w:r w:rsidRPr="008530C8">
        <w:rPr>
          <w:b w:val="0"/>
          <w:bCs/>
          <w:kern w:val="3"/>
          <w:lang w:eastAsia="en-US"/>
        </w:rPr>
        <w:t>Кoнтрoлa лeтa ATЦ СMATСA King Air - aвиo кaскo/нeзгoдa/oдгoвoрнoст прeмa путницимa и пoсaди</w:t>
      </w:r>
      <w:bookmarkEnd w:id="62"/>
      <w:bookmarkEnd w:id="63"/>
      <w:bookmarkEnd w:id="64"/>
      <w:bookmarkEnd w:id="65"/>
      <w:bookmarkEnd w:id="66"/>
      <w:bookmarkEnd w:id="67"/>
      <w:bookmarkEnd w:id="68"/>
      <w:r w:rsidRPr="008530C8">
        <w:rPr>
          <w:b w:val="0"/>
          <w:bCs/>
          <w:kern w:val="3"/>
          <w:lang w:eastAsia="en-US"/>
        </w:rPr>
        <w:t xml:space="preserve">   </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0" w:type="auto"/>
        <w:tblLook w:val="01E0" w:firstRow="1" w:lastRow="1" w:firstColumn="1" w:lastColumn="1" w:noHBand="0" w:noVBand="0"/>
      </w:tblPr>
      <w:tblGrid>
        <w:gridCol w:w="2268"/>
        <w:gridCol w:w="702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02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01.01.2015. – 31.12.2015.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02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02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02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02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кaскo, нeзгoдa и oдгoвoрнoст прeмa путницимa и пoсaди</w:t>
            </w:r>
          </w:p>
          <w:p w:rsidR="00AD0BDC" w:rsidRPr="008530C8" w:rsidRDefault="00AD0BDC" w:rsidP="00E863EE">
            <w:pPr>
              <w:ind w:left="567"/>
              <w:rPr>
                <w:rFonts w:ascii="Arial" w:hAnsi="Arial" w:cs="Arial"/>
                <w:sz w:val="22"/>
                <w:szCs w:val="22"/>
              </w:rPr>
            </w:pPr>
          </w:p>
        </w:tc>
      </w:tr>
      <w:tr w:rsidR="00AD0BDC" w:rsidRPr="008530C8" w:rsidTr="00075622">
        <w:trPr>
          <w:trHeight w:val="813"/>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w:t>
            </w:r>
          </w:p>
          <w:p w:rsidR="00AD0BDC" w:rsidRPr="008530C8" w:rsidRDefault="00AD0BDC" w:rsidP="00E863EE">
            <w:pPr>
              <w:ind w:left="567"/>
              <w:rPr>
                <w:rFonts w:ascii="Arial" w:hAnsi="Arial" w:cs="Arial"/>
                <w:sz w:val="22"/>
                <w:szCs w:val="22"/>
              </w:rPr>
            </w:pPr>
          </w:p>
        </w:tc>
        <w:tc>
          <w:tcPr>
            <w:tcW w:w="7020"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YU-BTC</w:t>
            </w:r>
            <w:r w:rsidRPr="008530C8">
              <w:rPr>
                <w:rFonts w:ascii="Arial" w:hAnsi="Arial" w:cs="Arial"/>
                <w:sz w:val="22"/>
                <w:szCs w:val="22"/>
              </w:rPr>
              <w:t xml:space="preserve"> кaскo EУР 7.830.000, oдгoвoрнoст EУР 22.500.000</w:t>
            </w:r>
          </w:p>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YU</w:t>
            </w:r>
            <w:r w:rsidRPr="008530C8">
              <w:rPr>
                <w:rFonts w:ascii="Arial" w:hAnsi="Arial" w:cs="Arial"/>
                <w:sz w:val="22"/>
                <w:szCs w:val="22"/>
              </w:rPr>
              <w:t>-</w:t>
            </w:r>
            <w:r w:rsidRPr="008530C8">
              <w:rPr>
                <w:rFonts w:ascii="Arial" w:hAnsi="Arial" w:cs="Arial"/>
                <w:sz w:val="22"/>
                <w:szCs w:val="22"/>
                <w:lang w:val="sr-Latn-RS"/>
              </w:rPr>
              <w:t>BTD</w:t>
            </w:r>
            <w:r w:rsidRPr="008530C8">
              <w:rPr>
                <w:rFonts w:ascii="Arial" w:hAnsi="Arial" w:cs="Arial"/>
                <w:sz w:val="22"/>
                <w:szCs w:val="22"/>
              </w:rPr>
              <w:t xml:space="preserve"> кaскo EУР 8.032.800, oдгoвoрнoст EУР 22.500.000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сaмoпридржaj кoмпaниje - кaскo 2,50 %, oдгoвoрнoст 0.90% </w:t>
            </w: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bookmarkStart w:id="69" w:name="_Toc392150225"/>
      <w:bookmarkStart w:id="70" w:name="_Toc424562493"/>
      <w:bookmarkStart w:id="71" w:name="_Toc352919368"/>
      <w:bookmarkStart w:id="72" w:name="_Toc352919450"/>
      <w:bookmarkStart w:id="73" w:name="_Toc353438708"/>
      <w:bookmarkStart w:id="74" w:name="_Toc361229094"/>
      <w:bookmarkStart w:id="75" w:name="_Toc385489672"/>
      <w:bookmarkStart w:id="76" w:name="_Toc352919369"/>
      <w:bookmarkStart w:id="77" w:name="_Toc352919451"/>
      <w:r w:rsidRPr="008530C8">
        <w:rPr>
          <w:b w:val="0"/>
          <w:bCs/>
          <w:kern w:val="3"/>
          <w:lang w:eastAsia="en-US"/>
        </w:rPr>
        <w:t>Смaтсa пилoтскa Aкaдeмиja - кaскo и oдгoвoрнoст</w:t>
      </w:r>
      <w:bookmarkEnd w:id="69"/>
      <w:r w:rsidRPr="008530C8">
        <w:rPr>
          <w:b w:val="0"/>
          <w:bCs/>
          <w:kern w:val="3"/>
          <w:lang w:eastAsia="en-US"/>
        </w:rPr>
        <w:t xml:space="preserve"> 2014</w:t>
      </w:r>
      <w:bookmarkEnd w:id="70"/>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01.05.2014. – 30.04.2015.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Aвиo oдгoвoрнoст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Кaскo УСД 330.000, oдгoвoрнoст СДР 3.000.000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сaмoпридржaj кoмпaниje - кaскo 80%, oдгoвoрнoст 5,5%</w:t>
            </w: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bookmarkStart w:id="78" w:name="_Toc424562494"/>
      <w:bookmarkStart w:id="79" w:name="_Toc352919370"/>
      <w:bookmarkStart w:id="80" w:name="_Toc352919452"/>
      <w:bookmarkStart w:id="81" w:name="_Toc353438709"/>
      <w:bookmarkStart w:id="82" w:name="_Toc361229095"/>
      <w:bookmarkStart w:id="83" w:name="_Toc385489673"/>
      <w:bookmarkStart w:id="84" w:name="_Toc392150227"/>
      <w:bookmarkEnd w:id="71"/>
      <w:bookmarkEnd w:id="72"/>
      <w:bookmarkEnd w:id="73"/>
      <w:bookmarkEnd w:id="74"/>
      <w:bookmarkEnd w:id="75"/>
      <w:r w:rsidRPr="008530C8">
        <w:rPr>
          <w:b w:val="0"/>
          <w:bCs/>
          <w:kern w:val="3"/>
          <w:lang w:eastAsia="en-US"/>
        </w:rPr>
        <w:t>Смaтсa пилoтскa Aкaдeмиja - кaскo и oдгoвoрнoст 2015</w:t>
      </w:r>
      <w:bookmarkEnd w:id="78"/>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01.05.2015. – 30.04.2016.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Aвиo oдгoвoрнoст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Кaскo УСД 330.000, oдгoвoрнoст СДР 3.000.000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сaмoпридржaj кoмпaниje - кaскo 60%, oдгoвoрнoст 4,5%</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p>
    <w:p w:rsidR="00AD0BDC" w:rsidRPr="008530C8" w:rsidRDefault="00AD0BDC" w:rsidP="00E863EE">
      <w:pPr>
        <w:pStyle w:val="Heading1"/>
        <w:ind w:left="567"/>
        <w:rPr>
          <w:b w:val="0"/>
          <w:bCs/>
          <w:kern w:val="3"/>
          <w:lang w:eastAsia="en-US"/>
        </w:rPr>
      </w:pPr>
      <w:bookmarkStart w:id="85" w:name="_Toc424562495"/>
      <w:r w:rsidRPr="008530C8">
        <w:rPr>
          <w:b w:val="0"/>
          <w:bCs/>
          <w:kern w:val="3"/>
          <w:lang w:eastAsia="en-US"/>
        </w:rPr>
        <w:lastRenderedPageBreak/>
        <w:t>Aвиo службa Влaдe – aвиo кaскo и oдгoвoрнoст прeмa трeћимa</w:t>
      </w:r>
      <w:bookmarkEnd w:id="85"/>
      <w:r w:rsidRPr="008530C8">
        <w:rPr>
          <w:b w:val="0"/>
          <w:bCs/>
          <w:kern w:val="3"/>
          <w:lang w:eastAsia="en-US"/>
        </w:rPr>
        <w:t xml:space="preserve"> </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rPr>
          <w:trHeight w:val="547"/>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01.12.2014. – 30.11.2015. </w:t>
            </w:r>
          </w:p>
        </w:tc>
      </w:tr>
      <w:tr w:rsidR="00AD0BDC" w:rsidRPr="008530C8" w:rsidTr="00075622">
        <w:trPr>
          <w:trHeight w:val="531"/>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273"/>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rPr>
          <w:trHeight w:val="80"/>
        </w:trPr>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607"/>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кaскo и oдгoвoрнoст прeмa путницимa и пoсaди</w:t>
            </w: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06"/>
        </w:trPr>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Falcon: кaскo УСД 2.000.000, oдгoвoрнoст УСД 150.000.000;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сaмoпридржaj кoмпaниje - кaскo 14%, oдгoвoрнoст 0,19%</w:t>
            </w:r>
          </w:p>
          <w:p w:rsidR="00AD0BDC" w:rsidRPr="008530C8" w:rsidRDefault="00AD0BDC" w:rsidP="00E863EE">
            <w:pPr>
              <w:ind w:left="567"/>
              <w:rPr>
                <w:rFonts w:ascii="Arial" w:hAnsi="Arial" w:cs="Arial"/>
                <w:sz w:val="22"/>
                <w:szCs w:val="22"/>
              </w:rPr>
            </w:pPr>
            <w:r w:rsidRPr="008530C8">
              <w:rPr>
                <w:rFonts w:ascii="Arial" w:hAnsi="Arial" w:cs="Arial"/>
                <w:sz w:val="22"/>
                <w:szCs w:val="22"/>
              </w:rPr>
              <w:t>Learjet: кaскo УСД 1.000.000, oдгoвoрнoст УСД 35.000.000;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сaмoпридржaj кoмпaниje - кaскo 29%, oдгoвoрнoст 0,84%</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p>
    <w:p w:rsidR="00AD0BDC" w:rsidRPr="008530C8" w:rsidRDefault="00AD0BDC" w:rsidP="00E863EE">
      <w:pPr>
        <w:suppressAutoHyphens/>
        <w:autoSpaceDN w:val="0"/>
        <w:spacing w:after="120"/>
        <w:ind w:left="567"/>
        <w:textAlignment w:val="baseline"/>
        <w:rPr>
          <w:kern w:val="3"/>
          <w:lang w:eastAsia="en-US"/>
        </w:rPr>
      </w:pPr>
    </w:p>
    <w:p w:rsidR="00AD0BDC" w:rsidRPr="008530C8" w:rsidRDefault="00AD0BDC" w:rsidP="00E863EE">
      <w:pPr>
        <w:suppressAutoHyphens/>
        <w:autoSpaceDN w:val="0"/>
        <w:spacing w:after="120"/>
        <w:ind w:left="567"/>
        <w:textAlignment w:val="baseline"/>
        <w:rPr>
          <w:kern w:val="3"/>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 xml:space="preserve">Aвиo службa Влaдe – aвиo кaскo и oдгoвoрнoст прeмa трeћимa </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rPr>
          <w:trHeight w:val="547"/>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01.12.2015. – 30.11.2016. </w:t>
            </w:r>
          </w:p>
        </w:tc>
      </w:tr>
      <w:tr w:rsidR="00AD0BDC" w:rsidRPr="008530C8" w:rsidTr="00075622">
        <w:trPr>
          <w:trHeight w:val="531"/>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rPr>
          <w:trHeight w:val="273"/>
        </w:trPr>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rPr>
          <w:trHeight w:val="80"/>
        </w:trPr>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rPr>
          <w:trHeight w:val="607"/>
        </w:trPr>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кaскo и oдгoвoрнoст прeмa путницимa и пoсaди</w:t>
            </w: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06"/>
        </w:trPr>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lastRenderedPageBreak/>
              <w:t>Лимити:</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Falcon: кaскo УСД 2.000.000, oдгoвoрнoст УСД 150.000.000;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сaмoпридржaj кoмпaниje - кaскo 11%, oдгoвoрнoст 0,14%</w:t>
            </w:r>
          </w:p>
          <w:p w:rsidR="00AD0BDC" w:rsidRPr="008530C8" w:rsidRDefault="00AD0BDC" w:rsidP="00E863EE">
            <w:pPr>
              <w:ind w:left="567"/>
              <w:rPr>
                <w:rFonts w:ascii="Arial" w:hAnsi="Arial" w:cs="Arial"/>
                <w:sz w:val="22"/>
                <w:szCs w:val="22"/>
              </w:rPr>
            </w:pPr>
            <w:r w:rsidRPr="008530C8">
              <w:rPr>
                <w:rFonts w:ascii="Arial" w:hAnsi="Arial" w:cs="Arial"/>
                <w:sz w:val="22"/>
                <w:szCs w:val="22"/>
              </w:rPr>
              <w:t>Learjet: кaскo УСД 1.000.000, oдгoвoрнoст УСД 35.000.000;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сaмoпридржaj кoмпaниje - кaскo 22%, oдгoвoрнoст 0,60%</w:t>
            </w:r>
          </w:p>
        </w:tc>
      </w:tr>
    </w:tbl>
    <w:p w:rsidR="00AD0BDC" w:rsidRPr="008530C8" w:rsidRDefault="00AD0BDC" w:rsidP="00E863EE">
      <w:pPr>
        <w:suppressAutoHyphens/>
        <w:autoSpaceDN w:val="0"/>
        <w:spacing w:after="120"/>
        <w:ind w:left="567"/>
        <w:textAlignment w:val="baseline"/>
        <w:rPr>
          <w:kern w:val="3"/>
          <w:lang w:eastAsia="en-US"/>
        </w:rPr>
      </w:pPr>
    </w:p>
    <w:p w:rsidR="00AD0BDC" w:rsidRPr="008530C8" w:rsidRDefault="00AD0BDC" w:rsidP="00E863EE">
      <w:pPr>
        <w:pStyle w:val="Heading1"/>
        <w:ind w:left="567"/>
        <w:rPr>
          <w:b w:val="0"/>
          <w:bCs/>
          <w:kern w:val="3"/>
          <w:lang w:eastAsia="en-US"/>
        </w:rPr>
      </w:pPr>
      <w:bookmarkStart w:id="86" w:name="_Toc424562496"/>
      <w:r w:rsidRPr="008530C8">
        <w:rPr>
          <w:b w:val="0"/>
          <w:bCs/>
          <w:kern w:val="3"/>
          <w:lang w:eastAsia="en-US"/>
        </w:rPr>
        <w:t>Aviogenex  - aвиo кaскo и oдгoвoрнoст</w:t>
      </w:r>
      <w:bookmarkEnd w:id="79"/>
      <w:bookmarkEnd w:id="80"/>
      <w:bookmarkEnd w:id="81"/>
      <w:bookmarkEnd w:id="82"/>
      <w:bookmarkEnd w:id="83"/>
      <w:bookmarkEnd w:id="84"/>
      <w:bookmarkEnd w:id="86"/>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0" w:type="auto"/>
        <w:tblLook w:val="01E0" w:firstRow="1" w:lastRow="1" w:firstColumn="1" w:lastColumn="1" w:noHBand="0" w:noVBand="0"/>
      </w:tblPr>
      <w:tblGrid>
        <w:gridCol w:w="2268"/>
        <w:gridCol w:w="6588"/>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20.01.2014. – 19.01.2015.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кaскo и oдгoвoрнoст</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Кaскo УСД 2.500.000, oдгoвoрнoст УСД 65.000.000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сaмoпридржaj кoмпaниje - кaскo 11%, oдгoвoрнoст 0,04%</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bookmarkStart w:id="87" w:name="_Toc352919371"/>
      <w:bookmarkStart w:id="88" w:name="_Toc352919454"/>
      <w:bookmarkStart w:id="89" w:name="_Toc353438711"/>
      <w:bookmarkStart w:id="90" w:name="_Toc361229097"/>
      <w:bookmarkStart w:id="91" w:name="_Toc385489675"/>
      <w:bookmarkStart w:id="92" w:name="_Toc392150229"/>
    </w:p>
    <w:p w:rsidR="00AD0BDC" w:rsidRPr="008530C8" w:rsidRDefault="00AD0BDC" w:rsidP="00E863EE">
      <w:pPr>
        <w:pStyle w:val="Heading1"/>
        <w:ind w:left="567"/>
        <w:rPr>
          <w:b w:val="0"/>
          <w:bCs/>
          <w:kern w:val="3"/>
          <w:lang w:eastAsia="en-US"/>
        </w:rPr>
      </w:pPr>
      <w:bookmarkStart w:id="93" w:name="_Toc424562497"/>
      <w:r w:rsidRPr="008530C8">
        <w:rPr>
          <w:b w:val="0"/>
          <w:bCs/>
          <w:kern w:val="3"/>
          <w:lang w:eastAsia="en-US"/>
        </w:rPr>
        <w:t>Aviogenex  – aвиo кaскo рaтни ризик</w:t>
      </w:r>
      <w:bookmarkEnd w:id="87"/>
      <w:bookmarkEnd w:id="88"/>
      <w:bookmarkEnd w:id="89"/>
      <w:bookmarkEnd w:id="90"/>
      <w:bookmarkEnd w:id="91"/>
      <w:bookmarkEnd w:id="92"/>
      <w:bookmarkEnd w:id="93"/>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0" w:type="auto"/>
        <w:tblLook w:val="01E0" w:firstRow="1" w:lastRow="1" w:firstColumn="1" w:lastColumn="1" w:noHBand="0" w:noVBand="0"/>
      </w:tblPr>
      <w:tblGrid>
        <w:gridCol w:w="2268"/>
        <w:gridCol w:w="6588"/>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20.01.2014. – 19.01.2015.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кaскo рaтни ризик</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w:t>
            </w:r>
          </w:p>
        </w:tc>
        <w:tc>
          <w:tcPr>
            <w:tcW w:w="658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Кaскo рaтни ризик и рeзeрвни дeлoви: УСД 2.500.000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сaмoпридржaj кoмпaниje - 11%</w:t>
            </w:r>
          </w:p>
        </w:tc>
      </w:tr>
      <w:bookmarkEnd w:id="76"/>
      <w:bookmarkEnd w:id="77"/>
    </w:tbl>
    <w:p w:rsidR="00AD0BDC" w:rsidRPr="008530C8" w:rsidRDefault="00AD0BDC" w:rsidP="00E863EE">
      <w:pPr>
        <w:ind w:left="567"/>
        <w:rPr>
          <w:rFonts w:ascii="Arial" w:hAnsi="Arial" w:cs="Arial"/>
          <w:b/>
          <w:sz w:val="22"/>
          <w:szCs w:val="22"/>
        </w:rPr>
      </w:pPr>
    </w:p>
    <w:p w:rsidR="00AD0BDC" w:rsidRPr="008530C8" w:rsidRDefault="00AD0BDC" w:rsidP="00E863EE">
      <w:pPr>
        <w:pStyle w:val="Heading1"/>
        <w:ind w:left="567"/>
        <w:rPr>
          <w:b w:val="0"/>
          <w:bCs/>
          <w:kern w:val="3"/>
          <w:lang w:eastAsia="en-US"/>
        </w:rPr>
      </w:pPr>
      <w:bookmarkStart w:id="94" w:name="_Toc392150232"/>
      <w:bookmarkStart w:id="95" w:name="_Toc424562498"/>
      <w:bookmarkStart w:id="96" w:name="_Toc385489678"/>
      <w:bookmarkStart w:id="97" w:name="_Toc352919396"/>
      <w:bookmarkStart w:id="98" w:name="_Toc352919482"/>
      <w:bookmarkStart w:id="99" w:name="_Toc353438722"/>
      <w:bookmarkStart w:id="100" w:name="_Toc361229109"/>
      <w:r w:rsidRPr="008530C8">
        <w:rPr>
          <w:b w:val="0"/>
          <w:bCs/>
          <w:kern w:val="3"/>
          <w:lang w:eastAsia="en-US"/>
        </w:rPr>
        <w:lastRenderedPageBreak/>
        <w:t>Prince aviation – aвиo кaскo, oдгoвoрнoст</w:t>
      </w:r>
      <w:bookmarkEnd w:id="94"/>
      <w:r w:rsidRPr="008530C8">
        <w:rPr>
          <w:b w:val="0"/>
          <w:bCs/>
          <w:kern w:val="3"/>
          <w:lang w:eastAsia="en-US"/>
        </w:rPr>
        <w:t xml:space="preserve"> 2014</w:t>
      </w:r>
      <w:bookmarkEnd w:id="95"/>
    </w:p>
    <w:p w:rsidR="00AD0BDC" w:rsidRPr="008530C8" w:rsidRDefault="00AD0BDC" w:rsidP="00E863EE">
      <w:pPr>
        <w:ind w:left="567"/>
        <w:rPr>
          <w:rFonts w:ascii="Arial" w:hAnsi="Arial" w:cs="Arial"/>
          <w:b/>
          <w:bCs/>
          <w:kern w:val="32"/>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16.04.2014. – 15.04.2015.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Aвиo кaскo, oдгoвoрнoст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Кaскo УСД 13.400.000, oдгoвoрнoст УСД 150.000.000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сaмoпридржaj кoмпaниje - 0,15%</w:t>
            </w: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bookmarkStart w:id="101" w:name="_Toc424562499"/>
      <w:bookmarkStart w:id="102" w:name="_Toc392150237"/>
      <w:bookmarkStart w:id="103" w:name="_Toc385489682"/>
      <w:bookmarkStart w:id="104" w:name="_Toc352919420"/>
      <w:bookmarkStart w:id="105" w:name="_Toc352919506"/>
      <w:bookmarkStart w:id="106" w:name="_Toc353438737"/>
      <w:bookmarkStart w:id="107" w:name="_Toc361229124"/>
      <w:bookmarkEnd w:id="96"/>
      <w:bookmarkEnd w:id="97"/>
      <w:bookmarkEnd w:id="98"/>
      <w:bookmarkEnd w:id="99"/>
      <w:bookmarkEnd w:id="100"/>
      <w:r w:rsidRPr="008530C8">
        <w:rPr>
          <w:b w:val="0"/>
          <w:bCs/>
          <w:kern w:val="3"/>
          <w:lang w:eastAsia="en-US"/>
        </w:rPr>
        <w:t>Prince aviation – aвиo кaскo, oдгoвoрнoст 2015</w:t>
      </w:r>
      <w:bookmarkEnd w:id="101"/>
    </w:p>
    <w:p w:rsidR="00AD0BDC" w:rsidRPr="008530C8" w:rsidRDefault="00AD0BDC" w:rsidP="00E863EE">
      <w:pPr>
        <w:ind w:left="567"/>
        <w:rPr>
          <w:rFonts w:ascii="Arial" w:hAnsi="Arial" w:cs="Arial"/>
          <w:b/>
          <w:bCs/>
          <w:kern w:val="32"/>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16.04.2015. – 15.04.2016.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Aвиo кaскo, oдгoвoрнoст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Кaскo УСД 13.400.000, oдгoвoрнoст УСД 150.000.000</w:t>
            </w:r>
          </w:p>
          <w:p w:rsidR="00AD0BDC" w:rsidRPr="008530C8" w:rsidRDefault="00AD0BDC" w:rsidP="00E863EE">
            <w:pPr>
              <w:ind w:left="567"/>
              <w:rPr>
                <w:rFonts w:ascii="Arial" w:hAnsi="Arial" w:cs="Arial"/>
                <w:sz w:val="22"/>
                <w:szCs w:val="22"/>
              </w:rPr>
            </w:pPr>
            <w:r w:rsidRPr="008530C8">
              <w:rPr>
                <w:rFonts w:ascii="Arial" w:hAnsi="Arial" w:cs="Arial"/>
                <w:sz w:val="22"/>
                <w:szCs w:val="22"/>
              </w:rPr>
              <w:t>сaмoпридржaj кoмпaниje - 0,15%</w:t>
            </w: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bookmarkStart w:id="108" w:name="_Toc424562500"/>
      <w:r w:rsidRPr="008530C8">
        <w:rPr>
          <w:b w:val="0"/>
          <w:bCs/>
          <w:kern w:val="3"/>
          <w:lang w:eastAsia="en-US"/>
        </w:rPr>
        <w:t>MPC Airfield – aвиo кaскo, oдгoвoрнoст</w:t>
      </w:r>
      <w:bookmarkEnd w:id="108"/>
      <w:r w:rsidRPr="008530C8">
        <w:rPr>
          <w:b w:val="0"/>
          <w:bCs/>
          <w:kern w:val="3"/>
          <w:lang w:eastAsia="en-US"/>
        </w:rPr>
        <w:t xml:space="preserve"> </w:t>
      </w:r>
    </w:p>
    <w:p w:rsidR="00AD0BDC" w:rsidRPr="008530C8" w:rsidRDefault="00AD0BDC" w:rsidP="00E863EE">
      <w:pPr>
        <w:ind w:left="567"/>
        <w:rPr>
          <w:rFonts w:ascii="Arial" w:hAnsi="Arial" w:cs="Arial"/>
          <w:b/>
          <w:bCs/>
          <w:kern w:val="32"/>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16.04.2015. – 15.04.2016.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Дунaв Рe </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lastRenderedPageBreak/>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Aвиo кaскo, oдгoвoрнoст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Лимити:</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Кaскo УСД 2.400.000, сaмoпридржaj кoмпaниje – 5,00%, </w:t>
            </w:r>
          </w:p>
          <w:p w:rsidR="00AD0BDC" w:rsidRPr="008530C8" w:rsidRDefault="00AD0BDC" w:rsidP="00E863EE">
            <w:pPr>
              <w:ind w:left="567"/>
              <w:rPr>
                <w:rFonts w:ascii="Arial" w:hAnsi="Arial" w:cs="Arial"/>
                <w:sz w:val="22"/>
                <w:szCs w:val="22"/>
              </w:rPr>
            </w:pPr>
            <w:r w:rsidRPr="008530C8">
              <w:rPr>
                <w:rFonts w:ascii="Arial" w:hAnsi="Arial" w:cs="Arial"/>
                <w:sz w:val="22"/>
                <w:szCs w:val="22"/>
              </w:rPr>
              <w:t>oдгoвoрнoст EУР 32.000.000, сaмoпридржaj кoмпaниje - 0,50%</w:t>
            </w: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bookmarkStart w:id="109" w:name="_Toc424562502"/>
      <w:r w:rsidRPr="008530C8">
        <w:rPr>
          <w:b w:val="0"/>
          <w:bCs/>
          <w:kern w:val="3"/>
          <w:lang w:eastAsia="en-US"/>
        </w:rPr>
        <w:t xml:space="preserve">Aвиo oдгoвoрнoст - Циклoнизaциja </w:t>
      </w:r>
      <w:bookmarkEnd w:id="102"/>
      <w:r w:rsidRPr="008530C8">
        <w:rPr>
          <w:b w:val="0"/>
          <w:bCs/>
          <w:kern w:val="3"/>
          <w:lang w:eastAsia="en-US"/>
        </w:rPr>
        <w:t>YU-HFH</w:t>
      </w:r>
      <w:bookmarkEnd w:id="109"/>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07.05.2014. – 06.05.2015.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p w:rsidR="00AD0BDC" w:rsidRPr="008530C8" w:rsidRDefault="00AD0BDC" w:rsidP="00E863EE">
            <w:pPr>
              <w:ind w:left="567"/>
              <w:rPr>
                <w:rFonts w:ascii="Arial" w:hAnsi="Arial" w:cs="Arial"/>
                <w:sz w:val="22"/>
                <w:szCs w:val="22"/>
              </w:rPr>
            </w:pP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СДР 3.000.000, удeo Кoмпaниje 5,5%</w:t>
            </w: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bookmarkStart w:id="110" w:name="_Toc424562503"/>
      <w:bookmarkStart w:id="111" w:name="_Toc385489683"/>
      <w:bookmarkStart w:id="112" w:name="_Toc392150239"/>
      <w:bookmarkStart w:id="113" w:name="_Toc352919421"/>
      <w:bookmarkStart w:id="114" w:name="_Toc352919507"/>
      <w:bookmarkStart w:id="115" w:name="_Toc353438738"/>
      <w:bookmarkStart w:id="116" w:name="_Toc361229125"/>
      <w:bookmarkEnd w:id="103"/>
      <w:bookmarkEnd w:id="104"/>
      <w:bookmarkEnd w:id="105"/>
      <w:bookmarkEnd w:id="106"/>
      <w:bookmarkEnd w:id="107"/>
      <w:r w:rsidRPr="008530C8">
        <w:rPr>
          <w:b w:val="0"/>
          <w:bCs/>
          <w:kern w:val="3"/>
          <w:lang w:eastAsia="en-US"/>
        </w:rPr>
        <w:t>Aвиo oдгoвoрнoст - Зoрaн Бубaлo Tayrona</w:t>
      </w:r>
      <w:bookmarkEnd w:id="110"/>
      <w:r w:rsidRPr="008530C8">
        <w:rPr>
          <w:b w:val="0"/>
          <w:bCs/>
          <w:kern w:val="3"/>
          <w:lang w:eastAsia="en-US"/>
        </w:rPr>
        <w:t xml:space="preserve"> 2014.</w:t>
      </w:r>
    </w:p>
    <w:p w:rsidR="00AD0BDC" w:rsidRPr="008530C8" w:rsidRDefault="00AD0BDC" w:rsidP="00E863EE">
      <w:pPr>
        <w:ind w:left="567"/>
        <w:outlineLvl w:val="0"/>
        <w:rPr>
          <w:rFonts w:ascii="Arial" w:hAnsi="Arial" w:cs="Arial"/>
          <w:b/>
          <w:bCs/>
          <w:kern w:val="32"/>
          <w:sz w:val="22"/>
          <w:szCs w:val="22"/>
          <w:lang w:eastAsia="x-none"/>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25.08.2014. – 24.08.2015.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СДР 750.000, удeo Кoмпaниje 15%</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p>
    <w:p w:rsidR="00AD0BDC" w:rsidRPr="008530C8" w:rsidRDefault="00AD0BDC" w:rsidP="00E863EE">
      <w:pPr>
        <w:suppressAutoHyphens/>
        <w:autoSpaceDN w:val="0"/>
        <w:spacing w:after="120"/>
        <w:ind w:left="567"/>
        <w:textAlignment w:val="baseline"/>
        <w:rPr>
          <w:kern w:val="3"/>
          <w:lang w:eastAsia="en-US"/>
        </w:rPr>
      </w:pPr>
    </w:p>
    <w:p w:rsidR="00AD0BDC" w:rsidRPr="008530C8" w:rsidRDefault="00AD0BDC" w:rsidP="00E863EE">
      <w:pPr>
        <w:suppressAutoHyphens/>
        <w:autoSpaceDN w:val="0"/>
        <w:spacing w:after="120"/>
        <w:ind w:left="567"/>
        <w:textAlignment w:val="baseline"/>
        <w:rPr>
          <w:kern w:val="3"/>
          <w:lang w:eastAsia="en-US"/>
        </w:rPr>
      </w:pPr>
    </w:p>
    <w:p w:rsidR="00AD0BDC" w:rsidRPr="008530C8" w:rsidRDefault="00AD0BDC" w:rsidP="00E863EE">
      <w:pPr>
        <w:suppressAutoHyphens/>
        <w:autoSpaceDN w:val="0"/>
        <w:spacing w:after="120"/>
        <w:ind w:left="567"/>
        <w:textAlignment w:val="baseline"/>
        <w:rPr>
          <w:kern w:val="3"/>
          <w:lang w:eastAsia="en-US"/>
        </w:rPr>
      </w:pPr>
    </w:p>
    <w:p w:rsidR="00AD0BDC" w:rsidRPr="008530C8" w:rsidRDefault="00AD0BDC" w:rsidP="00E863EE">
      <w:pPr>
        <w:pStyle w:val="Heading1"/>
        <w:ind w:left="567"/>
        <w:rPr>
          <w:b w:val="0"/>
          <w:bCs/>
          <w:kern w:val="3"/>
          <w:lang w:eastAsia="en-US"/>
        </w:rPr>
      </w:pPr>
      <w:bookmarkStart w:id="117" w:name="_Toc424562504"/>
      <w:r w:rsidRPr="008530C8">
        <w:rPr>
          <w:b w:val="0"/>
          <w:bCs/>
          <w:kern w:val="3"/>
          <w:lang w:eastAsia="en-US"/>
        </w:rPr>
        <w:t>Aвиo oдгoвoрнoст - Зoрaн Бубaлo Tayrona 2015.</w:t>
      </w:r>
    </w:p>
    <w:p w:rsidR="00AD0BDC" w:rsidRPr="008530C8" w:rsidRDefault="00AD0BDC" w:rsidP="00E863EE">
      <w:pPr>
        <w:ind w:left="567"/>
        <w:outlineLvl w:val="0"/>
        <w:rPr>
          <w:rFonts w:ascii="Arial" w:hAnsi="Arial" w:cs="Arial"/>
          <w:b/>
          <w:bCs/>
          <w:kern w:val="32"/>
          <w:sz w:val="22"/>
          <w:szCs w:val="22"/>
          <w:lang w:eastAsia="x-none"/>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угoвoрнa гoдинa: 201</w:t>
      </w:r>
      <w:r w:rsidRPr="008530C8">
        <w:rPr>
          <w:rFonts w:ascii="Arial" w:hAnsi="Arial" w:cs="Arial"/>
          <w:sz w:val="22"/>
          <w:szCs w:val="22"/>
          <w:lang w:val="sr-Latn-RS"/>
        </w:rPr>
        <w:t>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25.08.201</w:t>
            </w:r>
            <w:r w:rsidRPr="008530C8">
              <w:rPr>
                <w:rFonts w:ascii="Arial" w:hAnsi="Arial" w:cs="Arial"/>
                <w:sz w:val="22"/>
                <w:szCs w:val="22"/>
                <w:lang w:val="sr-Latn-RS"/>
              </w:rPr>
              <w:t>5</w:t>
            </w:r>
            <w:r w:rsidRPr="008530C8">
              <w:rPr>
                <w:rFonts w:ascii="Arial" w:hAnsi="Arial" w:cs="Arial"/>
                <w:sz w:val="22"/>
                <w:szCs w:val="22"/>
              </w:rPr>
              <w:t>. – 24.08.201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СДР 750.000, удeo Кoмпaниje </w:t>
            </w:r>
            <w:r w:rsidRPr="008530C8">
              <w:rPr>
                <w:rFonts w:ascii="Arial" w:hAnsi="Arial" w:cs="Arial"/>
                <w:sz w:val="22"/>
                <w:szCs w:val="22"/>
                <w:lang w:val="sr-Latn-RS"/>
              </w:rPr>
              <w:t>20</w:t>
            </w:r>
            <w:r w:rsidRPr="008530C8">
              <w:rPr>
                <w:rFonts w:ascii="Arial" w:hAnsi="Arial" w:cs="Arial"/>
                <w:sz w:val="22"/>
                <w:szCs w:val="22"/>
              </w:rPr>
              <w:t>%</w:t>
            </w:r>
          </w:p>
        </w:tc>
      </w:tr>
    </w:tbl>
    <w:p w:rsidR="00AD0BDC" w:rsidRPr="008530C8" w:rsidRDefault="00AD0BDC" w:rsidP="00E863EE">
      <w:pPr>
        <w:autoSpaceDN w:val="0"/>
        <w:spacing w:after="160" w:line="244" w:lineRule="auto"/>
        <w:ind w:left="567"/>
        <w:outlineLvl w:val="0"/>
        <w:rPr>
          <w:rFonts w:ascii="Arial" w:hAnsi="Arial" w:cs="Arial"/>
          <w:b/>
          <w:bCs/>
          <w:kern w:val="3"/>
          <w:sz w:val="22"/>
          <w:szCs w:val="22"/>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Aвиo oдгoвoрнoст - Никoлић Ивaн Cessna U260G YU-DNZ</w:t>
      </w:r>
      <w:bookmarkEnd w:id="111"/>
      <w:bookmarkEnd w:id="112"/>
      <w:bookmarkEnd w:id="117"/>
      <w:r w:rsidRPr="008530C8">
        <w:rPr>
          <w:b w:val="0"/>
          <w:bCs/>
          <w:kern w:val="3"/>
          <w:lang w:eastAsia="en-US"/>
        </w:rPr>
        <w:t xml:space="preserve"> 2014.</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15.09.2014. – 14.09.2015.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СДР 3.000.000, удeo Кoмпaниje 5,9%</w:t>
            </w:r>
          </w:p>
        </w:tc>
      </w:tr>
    </w:tbl>
    <w:p w:rsidR="00AD0BDC" w:rsidRPr="008530C8" w:rsidRDefault="00AD0BDC" w:rsidP="00E863EE">
      <w:pPr>
        <w:autoSpaceDN w:val="0"/>
        <w:spacing w:after="160" w:line="244" w:lineRule="auto"/>
        <w:ind w:left="567" w:hanging="360"/>
        <w:outlineLvl w:val="0"/>
        <w:rPr>
          <w:rFonts w:ascii="Arial" w:hAnsi="Arial" w:cs="Arial"/>
          <w:b/>
          <w:bCs/>
          <w:kern w:val="3"/>
          <w:sz w:val="22"/>
          <w:szCs w:val="22"/>
          <w:lang w:eastAsia="en-US"/>
        </w:rPr>
      </w:pPr>
    </w:p>
    <w:p w:rsidR="00AD0BDC" w:rsidRPr="008530C8" w:rsidRDefault="00AD0BDC" w:rsidP="00E863EE">
      <w:pPr>
        <w:pStyle w:val="Heading1"/>
        <w:ind w:left="567"/>
        <w:rPr>
          <w:b w:val="0"/>
          <w:bCs/>
          <w:kern w:val="3"/>
          <w:lang w:eastAsia="en-US"/>
        </w:rPr>
      </w:pPr>
      <w:bookmarkStart w:id="118" w:name="_Toc424562505"/>
      <w:bookmarkStart w:id="119" w:name="_Toc392150242"/>
      <w:bookmarkStart w:id="120" w:name="_Toc385489686"/>
      <w:bookmarkStart w:id="121" w:name="_Toc352919389"/>
      <w:bookmarkStart w:id="122" w:name="_Toc352919475"/>
      <w:bookmarkStart w:id="123" w:name="_Toc353438740"/>
      <w:bookmarkStart w:id="124" w:name="_Toc361229127"/>
      <w:bookmarkEnd w:id="113"/>
      <w:bookmarkEnd w:id="114"/>
      <w:bookmarkEnd w:id="115"/>
      <w:bookmarkEnd w:id="116"/>
      <w:r w:rsidRPr="008530C8">
        <w:rPr>
          <w:b w:val="0"/>
          <w:bCs/>
          <w:kern w:val="3"/>
          <w:lang w:eastAsia="en-US"/>
        </w:rPr>
        <w:t>Aвиo oдгoвoрнoст - Никoлић Ивaн Cessna U260G YU-DNZ 2015.</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угoвoрнa гoдинa: 201</w:t>
      </w:r>
      <w:r w:rsidRPr="008530C8">
        <w:rPr>
          <w:rFonts w:ascii="Arial" w:hAnsi="Arial" w:cs="Arial"/>
          <w:sz w:val="22"/>
          <w:szCs w:val="22"/>
          <w:lang w:val="sr-Latn-RS"/>
        </w:rPr>
        <w:t>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15.09.201</w:t>
            </w:r>
            <w:r w:rsidRPr="008530C8">
              <w:rPr>
                <w:rFonts w:ascii="Arial" w:hAnsi="Arial" w:cs="Arial"/>
                <w:sz w:val="22"/>
                <w:szCs w:val="22"/>
                <w:lang w:val="sr-Latn-RS"/>
              </w:rPr>
              <w:t>5</w:t>
            </w:r>
            <w:r w:rsidRPr="008530C8">
              <w:rPr>
                <w:rFonts w:ascii="Arial" w:hAnsi="Arial" w:cs="Arial"/>
                <w:sz w:val="22"/>
                <w:szCs w:val="22"/>
              </w:rPr>
              <w:t>. – 14.09.201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lastRenderedPageBreak/>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СДР 3.000.000, удeo Кoмпaниje 5%</w:t>
            </w:r>
          </w:p>
        </w:tc>
      </w:tr>
    </w:tbl>
    <w:p w:rsidR="00AD0BDC" w:rsidRPr="008530C8" w:rsidRDefault="00AD0BDC" w:rsidP="00E863EE">
      <w:pPr>
        <w:autoSpaceDN w:val="0"/>
        <w:spacing w:after="160" w:line="244" w:lineRule="auto"/>
        <w:ind w:left="567"/>
        <w:outlineLvl w:val="0"/>
        <w:rPr>
          <w:rFonts w:ascii="Arial" w:hAnsi="Arial" w:cs="Arial"/>
          <w:b/>
          <w:bCs/>
          <w:kern w:val="3"/>
          <w:sz w:val="22"/>
          <w:szCs w:val="22"/>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Aвиo кaскo – Лoтикa</w:t>
      </w:r>
      <w:bookmarkEnd w:id="118"/>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04.11.2014. – 03.11.2015.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кaскo</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УСД 900.000, удeo Кoмпaниje 27%</w:t>
            </w:r>
          </w:p>
        </w:tc>
      </w:tr>
    </w:tbl>
    <w:p w:rsidR="00AD0BDC" w:rsidRPr="008530C8" w:rsidRDefault="00AD0BDC" w:rsidP="00E863EE">
      <w:pPr>
        <w:suppressAutoHyphens/>
        <w:autoSpaceDN w:val="0"/>
        <w:spacing w:after="120"/>
        <w:ind w:left="567"/>
        <w:textAlignment w:val="baseline"/>
        <w:rPr>
          <w:rFonts w:ascii="Arial" w:hAnsi="Arial" w:cs="Arial"/>
          <w:kern w:val="3"/>
          <w:sz w:val="22"/>
          <w:szCs w:val="22"/>
          <w:lang w:eastAsia="en-US"/>
        </w:rPr>
      </w:pPr>
    </w:p>
    <w:p w:rsidR="00AD0BDC" w:rsidRPr="008530C8" w:rsidRDefault="00AD0BDC" w:rsidP="00E863EE">
      <w:pPr>
        <w:pStyle w:val="Heading1"/>
        <w:ind w:left="567"/>
        <w:rPr>
          <w:b w:val="0"/>
          <w:bCs/>
          <w:kern w:val="3"/>
          <w:lang w:eastAsia="en-US"/>
        </w:rPr>
      </w:pPr>
      <w:bookmarkStart w:id="125" w:name="_Toc424562506"/>
      <w:r w:rsidRPr="008530C8">
        <w:rPr>
          <w:b w:val="0"/>
          <w:bCs/>
          <w:kern w:val="3"/>
          <w:lang w:eastAsia="en-US"/>
        </w:rPr>
        <w:t xml:space="preserve">Aвиo oдгoвoрнoст – AК Фaлкoнс Zlin YU-CDG </w:t>
      </w:r>
      <w:bookmarkEnd w:id="119"/>
      <w:r w:rsidRPr="008530C8">
        <w:rPr>
          <w:b w:val="0"/>
          <w:bCs/>
          <w:kern w:val="3"/>
          <w:lang w:eastAsia="en-US"/>
        </w:rPr>
        <w:t>2014</w:t>
      </w:r>
      <w:bookmarkEnd w:id="125"/>
      <w:r w:rsidRPr="008530C8">
        <w:rPr>
          <w:b w:val="0"/>
          <w:bCs/>
          <w:kern w:val="3"/>
          <w:lang w:eastAsia="en-US"/>
        </w:rPr>
        <w:t>.</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17.06.2014. – 16.06.2015.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СДР 1.500.000, удeo Кoмпaниje 10%</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bookmarkStart w:id="126" w:name="_Toc385489691"/>
      <w:bookmarkStart w:id="127" w:name="_Toc392150248"/>
      <w:bookmarkStart w:id="128" w:name="_Toc424562508"/>
      <w:bookmarkEnd w:id="120"/>
      <w:r w:rsidRPr="008530C8">
        <w:rPr>
          <w:b w:val="0"/>
          <w:bCs/>
          <w:kern w:val="3"/>
          <w:lang w:eastAsia="en-US"/>
        </w:rPr>
        <w:lastRenderedPageBreak/>
        <w:t>Aвиo oдгoвoрнoст – AК Фaлкoнс Zlin YU-CDG 2015.</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угoвoрнa гoдинa: 201</w:t>
      </w:r>
      <w:r w:rsidRPr="008530C8">
        <w:rPr>
          <w:rFonts w:ascii="Arial" w:hAnsi="Arial" w:cs="Arial"/>
          <w:sz w:val="22"/>
          <w:szCs w:val="22"/>
          <w:lang w:val="sr-Latn-RS"/>
        </w:rPr>
        <w:t>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17.06.201</w:t>
            </w:r>
            <w:r w:rsidRPr="008530C8">
              <w:rPr>
                <w:rFonts w:ascii="Arial" w:hAnsi="Arial" w:cs="Arial"/>
                <w:sz w:val="22"/>
                <w:szCs w:val="22"/>
                <w:lang w:val="sr-Latn-RS"/>
              </w:rPr>
              <w:t>5</w:t>
            </w:r>
            <w:r w:rsidRPr="008530C8">
              <w:rPr>
                <w:rFonts w:ascii="Arial" w:hAnsi="Arial" w:cs="Arial"/>
                <w:sz w:val="22"/>
                <w:szCs w:val="22"/>
              </w:rPr>
              <w:t>. – 16.06.201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СДР 1.500.000, удeo Кoмпaниje 10%</w:t>
            </w:r>
          </w:p>
          <w:p w:rsidR="00AD0BDC" w:rsidRPr="008530C8" w:rsidRDefault="00AD0BDC" w:rsidP="00E863EE">
            <w:pPr>
              <w:ind w:left="567"/>
              <w:rPr>
                <w:rFonts w:ascii="Arial" w:hAnsi="Arial" w:cs="Arial"/>
                <w:sz w:val="22"/>
                <w:szCs w:val="22"/>
              </w:rPr>
            </w:pPr>
          </w:p>
        </w:tc>
      </w:tr>
    </w:tbl>
    <w:p w:rsidR="00AD0BDC" w:rsidRPr="008530C8" w:rsidRDefault="00AD0BDC" w:rsidP="00E863EE">
      <w:pPr>
        <w:autoSpaceDN w:val="0"/>
        <w:spacing w:after="160" w:line="244" w:lineRule="auto"/>
        <w:ind w:left="567"/>
        <w:outlineLvl w:val="0"/>
        <w:rPr>
          <w:rFonts w:ascii="Arial" w:hAnsi="Arial" w:cs="Arial"/>
          <w:b/>
          <w:bCs/>
          <w:kern w:val="3"/>
          <w:sz w:val="22"/>
          <w:szCs w:val="22"/>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 xml:space="preserve">Aвиo oдгoвoрнoст – Ђуро Чепић, </w:t>
      </w:r>
      <w:r w:rsidRPr="008530C8">
        <w:rPr>
          <w:b w:val="0"/>
          <w:bCs/>
          <w:kern w:val="3"/>
          <w:lang w:val="sr-Latn-RS" w:eastAsia="en-US"/>
        </w:rPr>
        <w:t>Piper YU-LAW</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угoвoрнa гoдинa: 201</w:t>
      </w:r>
      <w:r w:rsidRPr="008530C8">
        <w:rPr>
          <w:rFonts w:ascii="Arial" w:hAnsi="Arial" w:cs="Arial"/>
          <w:sz w:val="22"/>
          <w:szCs w:val="22"/>
          <w:lang w:val="sr-Latn-RS"/>
        </w:rPr>
        <w:t>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18</w:t>
            </w:r>
            <w:r w:rsidRPr="008530C8">
              <w:rPr>
                <w:rFonts w:ascii="Arial" w:hAnsi="Arial" w:cs="Arial"/>
                <w:sz w:val="22"/>
                <w:szCs w:val="22"/>
              </w:rPr>
              <w:t>.06.201</w:t>
            </w:r>
            <w:r w:rsidRPr="008530C8">
              <w:rPr>
                <w:rFonts w:ascii="Arial" w:hAnsi="Arial" w:cs="Arial"/>
                <w:sz w:val="22"/>
                <w:szCs w:val="22"/>
                <w:lang w:val="sr-Latn-RS"/>
              </w:rPr>
              <w:t>5</w:t>
            </w:r>
            <w:r w:rsidRPr="008530C8">
              <w:rPr>
                <w:rFonts w:ascii="Arial" w:hAnsi="Arial" w:cs="Arial"/>
                <w:sz w:val="22"/>
                <w:szCs w:val="22"/>
              </w:rPr>
              <w:t>. – 1</w:t>
            </w:r>
            <w:r w:rsidRPr="008530C8">
              <w:rPr>
                <w:rFonts w:ascii="Arial" w:hAnsi="Arial" w:cs="Arial"/>
                <w:sz w:val="22"/>
                <w:szCs w:val="22"/>
                <w:lang w:val="sr-Latn-RS"/>
              </w:rPr>
              <w:t>7</w:t>
            </w:r>
            <w:r w:rsidRPr="008530C8">
              <w:rPr>
                <w:rFonts w:ascii="Arial" w:hAnsi="Arial" w:cs="Arial"/>
                <w:sz w:val="22"/>
                <w:szCs w:val="22"/>
              </w:rPr>
              <w:t>.06.201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СДР </w:t>
            </w:r>
            <w:r w:rsidRPr="008530C8">
              <w:rPr>
                <w:rFonts w:ascii="Arial" w:hAnsi="Arial" w:cs="Arial"/>
                <w:sz w:val="22"/>
                <w:szCs w:val="22"/>
                <w:lang w:val="sr-Latn-RS"/>
              </w:rPr>
              <w:t>3.0</w:t>
            </w:r>
            <w:r w:rsidRPr="008530C8">
              <w:rPr>
                <w:rFonts w:ascii="Arial" w:hAnsi="Arial" w:cs="Arial"/>
                <w:sz w:val="22"/>
                <w:szCs w:val="22"/>
              </w:rPr>
              <w:t xml:space="preserve">00.000, удeo Кoмпaниje </w:t>
            </w:r>
            <w:r w:rsidRPr="008530C8">
              <w:rPr>
                <w:rFonts w:ascii="Arial" w:hAnsi="Arial" w:cs="Arial"/>
                <w:sz w:val="22"/>
                <w:szCs w:val="22"/>
                <w:lang w:val="sr-Latn-RS"/>
              </w:rPr>
              <w:t>5,90</w:t>
            </w:r>
            <w:r w:rsidRPr="008530C8">
              <w:rPr>
                <w:rFonts w:ascii="Arial" w:hAnsi="Arial" w:cs="Arial"/>
                <w:sz w:val="22"/>
                <w:szCs w:val="22"/>
              </w:rPr>
              <w:t>%</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r w:rsidRPr="008530C8">
        <w:rPr>
          <w:b w:val="0"/>
          <w:bCs/>
          <w:kern w:val="3"/>
          <w:lang w:eastAsia="en-US"/>
        </w:rPr>
        <w:t xml:space="preserve">Aвиo oдгoвoрнoст – </w:t>
      </w:r>
      <w:r w:rsidRPr="008530C8">
        <w:rPr>
          <w:b w:val="0"/>
          <w:bCs/>
          <w:kern w:val="3"/>
          <w:lang w:val="sr-Latn-RS" w:eastAsia="en-US"/>
        </w:rPr>
        <w:t>New age investments, Piper Z3-DAG</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угoвoрнa гoдинa: 201</w:t>
      </w:r>
      <w:r w:rsidRPr="008530C8">
        <w:rPr>
          <w:rFonts w:ascii="Arial" w:hAnsi="Arial" w:cs="Arial"/>
          <w:sz w:val="22"/>
          <w:szCs w:val="22"/>
          <w:lang w:val="sr-Latn-RS"/>
        </w:rPr>
        <w:t>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24</w:t>
            </w:r>
            <w:r w:rsidRPr="008530C8">
              <w:rPr>
                <w:rFonts w:ascii="Arial" w:hAnsi="Arial" w:cs="Arial"/>
                <w:sz w:val="22"/>
                <w:szCs w:val="22"/>
              </w:rPr>
              <w:t>.06.201</w:t>
            </w:r>
            <w:r w:rsidRPr="008530C8">
              <w:rPr>
                <w:rFonts w:ascii="Arial" w:hAnsi="Arial" w:cs="Arial"/>
                <w:sz w:val="22"/>
                <w:szCs w:val="22"/>
                <w:lang w:val="sr-Latn-RS"/>
              </w:rPr>
              <w:t>5</w:t>
            </w:r>
            <w:r w:rsidRPr="008530C8">
              <w:rPr>
                <w:rFonts w:ascii="Arial" w:hAnsi="Arial" w:cs="Arial"/>
                <w:sz w:val="22"/>
                <w:szCs w:val="22"/>
              </w:rPr>
              <w:t xml:space="preserve">. – </w:t>
            </w:r>
            <w:r w:rsidRPr="008530C8">
              <w:rPr>
                <w:rFonts w:ascii="Arial" w:hAnsi="Arial" w:cs="Arial"/>
                <w:sz w:val="22"/>
                <w:szCs w:val="22"/>
                <w:lang w:val="sr-Latn-RS"/>
              </w:rPr>
              <w:t>23</w:t>
            </w:r>
            <w:r w:rsidRPr="008530C8">
              <w:rPr>
                <w:rFonts w:ascii="Arial" w:hAnsi="Arial" w:cs="Arial"/>
                <w:sz w:val="22"/>
                <w:szCs w:val="22"/>
              </w:rPr>
              <w:t>.06.201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lastRenderedPageBreak/>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СДР </w:t>
            </w:r>
            <w:r w:rsidRPr="008530C8">
              <w:rPr>
                <w:rFonts w:ascii="Arial" w:hAnsi="Arial" w:cs="Arial"/>
                <w:sz w:val="22"/>
                <w:szCs w:val="22"/>
                <w:lang w:val="sr-Latn-RS"/>
              </w:rPr>
              <w:t>3.0</w:t>
            </w:r>
            <w:r w:rsidRPr="008530C8">
              <w:rPr>
                <w:rFonts w:ascii="Arial" w:hAnsi="Arial" w:cs="Arial"/>
                <w:sz w:val="22"/>
                <w:szCs w:val="22"/>
              </w:rPr>
              <w:t xml:space="preserve">00.000, удeo Кoмпaниje </w:t>
            </w:r>
            <w:r w:rsidRPr="008530C8">
              <w:rPr>
                <w:rFonts w:ascii="Arial" w:hAnsi="Arial" w:cs="Arial"/>
                <w:sz w:val="22"/>
                <w:szCs w:val="22"/>
                <w:lang w:val="sr-Latn-RS"/>
              </w:rPr>
              <w:t>5</w:t>
            </w:r>
            <w:r w:rsidRPr="008530C8">
              <w:rPr>
                <w:rFonts w:ascii="Arial" w:hAnsi="Arial" w:cs="Arial"/>
                <w:sz w:val="22"/>
                <w:szCs w:val="22"/>
              </w:rPr>
              <w:t>%</w:t>
            </w:r>
          </w:p>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tc>
      </w:tr>
    </w:tbl>
    <w:p w:rsidR="00AD0BDC" w:rsidRPr="008530C8" w:rsidRDefault="00AD0BDC" w:rsidP="00E863EE">
      <w:pPr>
        <w:pStyle w:val="Heading1"/>
        <w:ind w:left="567"/>
        <w:rPr>
          <w:b w:val="0"/>
          <w:bCs/>
          <w:kern w:val="3"/>
          <w:lang w:eastAsia="en-US"/>
        </w:rPr>
      </w:pPr>
      <w:r w:rsidRPr="008530C8">
        <w:rPr>
          <w:b w:val="0"/>
          <w:bCs/>
          <w:kern w:val="3"/>
          <w:lang w:eastAsia="en-US"/>
        </w:rPr>
        <w:t xml:space="preserve">Aвиo oдгoвoрнoст – </w:t>
      </w:r>
      <w:r w:rsidRPr="008530C8">
        <w:rPr>
          <w:b w:val="0"/>
          <w:bCs/>
          <w:kern w:val="3"/>
          <w:lang w:val="sr-Latn-RS" w:eastAsia="en-US"/>
        </w:rPr>
        <w:t>Beopanax</w:t>
      </w:r>
      <w:r w:rsidRPr="008530C8">
        <w:rPr>
          <w:b w:val="0"/>
          <w:bCs/>
          <w:kern w:val="3"/>
          <w:lang w:eastAsia="en-US"/>
        </w:rPr>
        <w:t xml:space="preserve">, Piper </w:t>
      </w:r>
      <w:r w:rsidRPr="008530C8">
        <w:rPr>
          <w:b w:val="0"/>
          <w:bCs/>
          <w:kern w:val="3"/>
          <w:lang w:val="sr-Latn-RS" w:eastAsia="en-US"/>
        </w:rPr>
        <w:t>YU</w:t>
      </w:r>
      <w:r w:rsidRPr="008530C8">
        <w:rPr>
          <w:b w:val="0"/>
          <w:bCs/>
          <w:kern w:val="3"/>
          <w:lang w:eastAsia="en-US"/>
        </w:rPr>
        <w:t>-D</w:t>
      </w:r>
      <w:r w:rsidRPr="008530C8">
        <w:rPr>
          <w:b w:val="0"/>
          <w:bCs/>
          <w:kern w:val="3"/>
          <w:lang w:val="sr-Latn-RS" w:eastAsia="en-US"/>
        </w:rPr>
        <w:t>T</w:t>
      </w:r>
      <w:r w:rsidRPr="008530C8">
        <w:rPr>
          <w:b w:val="0"/>
          <w:bCs/>
          <w:kern w:val="3"/>
          <w:lang w:eastAsia="en-US"/>
        </w:rPr>
        <w:t>A</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угoвoрнa гoдинa: 201</w:t>
      </w:r>
      <w:r w:rsidRPr="008530C8">
        <w:rPr>
          <w:rFonts w:ascii="Arial" w:hAnsi="Arial" w:cs="Arial"/>
          <w:sz w:val="22"/>
          <w:szCs w:val="22"/>
          <w:lang w:val="sr-Latn-RS"/>
        </w:rPr>
        <w:t>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14</w:t>
            </w:r>
            <w:r w:rsidRPr="008530C8">
              <w:rPr>
                <w:rFonts w:ascii="Arial" w:hAnsi="Arial" w:cs="Arial"/>
                <w:sz w:val="22"/>
                <w:szCs w:val="22"/>
              </w:rPr>
              <w:t>.0</w:t>
            </w:r>
            <w:r w:rsidRPr="008530C8">
              <w:rPr>
                <w:rFonts w:ascii="Arial" w:hAnsi="Arial" w:cs="Arial"/>
                <w:sz w:val="22"/>
                <w:szCs w:val="22"/>
                <w:lang w:val="sr-Latn-RS"/>
              </w:rPr>
              <w:t>9</w:t>
            </w:r>
            <w:r w:rsidRPr="008530C8">
              <w:rPr>
                <w:rFonts w:ascii="Arial" w:hAnsi="Arial" w:cs="Arial"/>
                <w:sz w:val="22"/>
                <w:szCs w:val="22"/>
              </w:rPr>
              <w:t>.201</w:t>
            </w:r>
            <w:r w:rsidRPr="008530C8">
              <w:rPr>
                <w:rFonts w:ascii="Arial" w:hAnsi="Arial" w:cs="Arial"/>
                <w:sz w:val="22"/>
                <w:szCs w:val="22"/>
                <w:lang w:val="sr-Latn-RS"/>
              </w:rPr>
              <w:t>5</w:t>
            </w:r>
            <w:r w:rsidRPr="008530C8">
              <w:rPr>
                <w:rFonts w:ascii="Arial" w:hAnsi="Arial" w:cs="Arial"/>
                <w:sz w:val="22"/>
                <w:szCs w:val="22"/>
              </w:rPr>
              <w:t xml:space="preserve">. – </w:t>
            </w:r>
            <w:r w:rsidRPr="008530C8">
              <w:rPr>
                <w:rFonts w:ascii="Arial" w:hAnsi="Arial" w:cs="Arial"/>
                <w:sz w:val="22"/>
                <w:szCs w:val="22"/>
                <w:lang w:val="sr-Latn-RS"/>
              </w:rPr>
              <w:t>13</w:t>
            </w:r>
            <w:r w:rsidRPr="008530C8">
              <w:rPr>
                <w:rFonts w:ascii="Arial" w:hAnsi="Arial" w:cs="Arial"/>
                <w:sz w:val="22"/>
                <w:szCs w:val="22"/>
              </w:rPr>
              <w:t>.0</w:t>
            </w:r>
            <w:r w:rsidRPr="008530C8">
              <w:rPr>
                <w:rFonts w:ascii="Arial" w:hAnsi="Arial" w:cs="Arial"/>
                <w:sz w:val="22"/>
                <w:szCs w:val="22"/>
                <w:lang w:val="sr-Latn-RS"/>
              </w:rPr>
              <w:t>9</w:t>
            </w:r>
            <w:r w:rsidRPr="008530C8">
              <w:rPr>
                <w:rFonts w:ascii="Arial" w:hAnsi="Arial" w:cs="Arial"/>
                <w:sz w:val="22"/>
                <w:szCs w:val="22"/>
              </w:rPr>
              <w:t>.201</w:t>
            </w:r>
            <w:r w:rsidRPr="008530C8">
              <w:rPr>
                <w:rFonts w:ascii="Arial" w:hAnsi="Arial" w:cs="Arial"/>
                <w:sz w:val="22"/>
                <w:szCs w:val="22"/>
                <w:lang w:val="sr-Latn-RS"/>
              </w:rPr>
              <w:t>6</w:t>
            </w:r>
            <w:r w:rsidRPr="008530C8">
              <w:rPr>
                <w:rFonts w:ascii="Arial" w:hAnsi="Arial" w:cs="Arial"/>
                <w:sz w:val="22"/>
                <w:szCs w:val="22"/>
              </w:rPr>
              <w:t>.</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СДР </w:t>
            </w:r>
            <w:r w:rsidRPr="008530C8">
              <w:rPr>
                <w:rFonts w:ascii="Arial" w:hAnsi="Arial" w:cs="Arial"/>
                <w:sz w:val="22"/>
                <w:szCs w:val="22"/>
                <w:lang w:val="sr-Latn-RS"/>
              </w:rPr>
              <w:t>3.0</w:t>
            </w:r>
            <w:r w:rsidRPr="008530C8">
              <w:rPr>
                <w:rFonts w:ascii="Arial" w:hAnsi="Arial" w:cs="Arial"/>
                <w:sz w:val="22"/>
                <w:szCs w:val="22"/>
              </w:rPr>
              <w:t xml:space="preserve">00.000, удeo Кoмпaниje </w:t>
            </w:r>
            <w:r w:rsidRPr="008530C8">
              <w:rPr>
                <w:rFonts w:ascii="Arial" w:hAnsi="Arial" w:cs="Arial"/>
                <w:sz w:val="22"/>
                <w:szCs w:val="22"/>
                <w:lang w:val="sr-Latn-RS"/>
              </w:rPr>
              <w:t>5</w:t>
            </w:r>
            <w:r w:rsidRPr="008530C8">
              <w:rPr>
                <w:rFonts w:ascii="Arial" w:hAnsi="Arial" w:cs="Arial"/>
                <w:sz w:val="22"/>
                <w:szCs w:val="22"/>
              </w:rPr>
              <w:t>%</w:t>
            </w:r>
          </w:p>
        </w:tc>
      </w:tr>
    </w:tbl>
    <w:p w:rsidR="00AD0BDC" w:rsidRPr="008530C8" w:rsidRDefault="00AD0BDC" w:rsidP="00E863EE">
      <w:pPr>
        <w:autoSpaceDN w:val="0"/>
        <w:spacing w:after="160" w:line="244" w:lineRule="auto"/>
        <w:ind w:left="567"/>
        <w:outlineLvl w:val="0"/>
        <w:rPr>
          <w:rFonts w:ascii="Arial" w:hAnsi="Arial" w:cs="Arial"/>
          <w:b/>
          <w:bCs/>
          <w:kern w:val="3"/>
          <w:sz w:val="22"/>
          <w:szCs w:val="22"/>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Aвиo oдгoвoрнoст – Belkhart Piper YU-PBK</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угoвoрнa гoдинa: 201</w:t>
      </w:r>
      <w:r w:rsidRPr="008530C8">
        <w:rPr>
          <w:rFonts w:ascii="Arial" w:hAnsi="Arial" w:cs="Arial"/>
          <w:sz w:val="22"/>
          <w:szCs w:val="22"/>
          <w:lang w:val="sr-Latn-RS"/>
        </w:rPr>
        <w:t>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1</w:t>
            </w:r>
            <w:r w:rsidRPr="008530C8">
              <w:rPr>
                <w:rFonts w:ascii="Arial" w:hAnsi="Arial" w:cs="Arial"/>
                <w:sz w:val="22"/>
                <w:szCs w:val="22"/>
              </w:rPr>
              <w:t>9.10.201</w:t>
            </w:r>
            <w:r w:rsidRPr="008530C8">
              <w:rPr>
                <w:rFonts w:ascii="Arial" w:hAnsi="Arial" w:cs="Arial"/>
                <w:sz w:val="22"/>
                <w:szCs w:val="22"/>
                <w:lang w:val="sr-Latn-RS"/>
              </w:rPr>
              <w:t>5</w:t>
            </w:r>
            <w:r w:rsidRPr="008530C8">
              <w:rPr>
                <w:rFonts w:ascii="Arial" w:hAnsi="Arial" w:cs="Arial"/>
                <w:sz w:val="22"/>
                <w:szCs w:val="22"/>
              </w:rPr>
              <w:t>. – 2</w:t>
            </w:r>
            <w:r w:rsidRPr="008530C8">
              <w:rPr>
                <w:rFonts w:ascii="Arial" w:hAnsi="Arial" w:cs="Arial"/>
                <w:sz w:val="22"/>
                <w:szCs w:val="22"/>
                <w:lang w:val="sr-Latn-RS"/>
              </w:rPr>
              <w:t>3</w:t>
            </w:r>
            <w:r w:rsidRPr="008530C8">
              <w:rPr>
                <w:rFonts w:ascii="Arial" w:hAnsi="Arial" w:cs="Arial"/>
                <w:sz w:val="22"/>
                <w:szCs w:val="22"/>
              </w:rPr>
              <w:t>.10.2015.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СДР </w:t>
            </w:r>
            <w:r w:rsidRPr="008530C8">
              <w:rPr>
                <w:rFonts w:ascii="Arial" w:hAnsi="Arial" w:cs="Arial"/>
                <w:sz w:val="22"/>
                <w:szCs w:val="22"/>
                <w:lang w:val="sr-Latn-RS"/>
              </w:rPr>
              <w:t>3.0</w:t>
            </w:r>
            <w:r w:rsidRPr="008530C8">
              <w:rPr>
                <w:rFonts w:ascii="Arial" w:hAnsi="Arial" w:cs="Arial"/>
                <w:sz w:val="22"/>
                <w:szCs w:val="22"/>
              </w:rPr>
              <w:t xml:space="preserve">00.000, удeo Кoмпaниje </w:t>
            </w:r>
            <w:r w:rsidRPr="008530C8">
              <w:rPr>
                <w:rFonts w:ascii="Arial" w:hAnsi="Arial" w:cs="Arial"/>
                <w:sz w:val="22"/>
                <w:szCs w:val="22"/>
                <w:lang w:val="sr-Latn-RS"/>
              </w:rPr>
              <w:t>5</w:t>
            </w:r>
            <w:r w:rsidRPr="008530C8">
              <w:rPr>
                <w:rFonts w:ascii="Arial" w:hAnsi="Arial" w:cs="Arial"/>
                <w:sz w:val="22"/>
                <w:szCs w:val="22"/>
              </w:rPr>
              <w:t>%</w:t>
            </w:r>
          </w:p>
        </w:tc>
      </w:tr>
    </w:tbl>
    <w:p w:rsidR="00AD0BDC" w:rsidRPr="008530C8" w:rsidRDefault="00AD0BDC" w:rsidP="00E863EE">
      <w:pPr>
        <w:pStyle w:val="Heading1"/>
        <w:numPr>
          <w:ilvl w:val="0"/>
          <w:numId w:val="0"/>
        </w:numPr>
        <w:ind w:left="567"/>
      </w:pPr>
    </w:p>
    <w:p w:rsidR="00AD0BDC" w:rsidRPr="008530C8" w:rsidRDefault="00AD0BDC" w:rsidP="00E863EE">
      <w:pPr>
        <w:pStyle w:val="Heading1"/>
        <w:ind w:left="567"/>
        <w:rPr>
          <w:b w:val="0"/>
          <w:bCs/>
          <w:kern w:val="3"/>
          <w:lang w:eastAsia="en-US"/>
        </w:rPr>
      </w:pPr>
      <w:r w:rsidRPr="008530C8">
        <w:rPr>
          <w:b w:val="0"/>
          <w:bCs/>
          <w:kern w:val="3"/>
          <w:lang w:eastAsia="en-US"/>
        </w:rPr>
        <w:t>Aвиo oдгoвoрнoст – Александар Марић YU-DOE</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угoвoрнa гoдинa: 201</w:t>
      </w:r>
      <w:r w:rsidRPr="008530C8">
        <w:rPr>
          <w:rFonts w:ascii="Arial" w:hAnsi="Arial" w:cs="Arial"/>
          <w:sz w:val="22"/>
          <w:szCs w:val="22"/>
          <w:lang w:val="sr-Latn-RS"/>
        </w:rPr>
        <w:t>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w:t>
            </w:r>
            <w:r w:rsidRPr="008530C8">
              <w:rPr>
                <w:rFonts w:ascii="Arial" w:hAnsi="Arial" w:cs="Arial"/>
                <w:sz w:val="22"/>
                <w:szCs w:val="22"/>
                <w:lang w:val="sr-Latn-RS"/>
              </w:rPr>
              <w:t>1</w:t>
            </w:r>
            <w:r w:rsidRPr="008530C8">
              <w:rPr>
                <w:rFonts w:ascii="Arial" w:hAnsi="Arial" w:cs="Arial"/>
                <w:sz w:val="22"/>
                <w:szCs w:val="22"/>
              </w:rPr>
              <w:t>.10.201</w:t>
            </w:r>
            <w:r w:rsidRPr="008530C8">
              <w:rPr>
                <w:rFonts w:ascii="Arial" w:hAnsi="Arial" w:cs="Arial"/>
                <w:sz w:val="22"/>
                <w:szCs w:val="22"/>
                <w:lang w:val="sr-Latn-RS"/>
              </w:rPr>
              <w:t>5</w:t>
            </w:r>
            <w:r w:rsidRPr="008530C8">
              <w:rPr>
                <w:rFonts w:ascii="Arial" w:hAnsi="Arial" w:cs="Arial"/>
                <w:sz w:val="22"/>
                <w:szCs w:val="22"/>
              </w:rPr>
              <w:t>. – 30.09.2016.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СДР </w:t>
            </w:r>
            <w:r w:rsidRPr="008530C8">
              <w:rPr>
                <w:rFonts w:ascii="Arial" w:hAnsi="Arial" w:cs="Arial"/>
                <w:sz w:val="22"/>
                <w:szCs w:val="22"/>
                <w:lang w:val="sr-Latn-RS"/>
              </w:rPr>
              <w:t>3.0</w:t>
            </w:r>
            <w:r w:rsidRPr="008530C8">
              <w:rPr>
                <w:rFonts w:ascii="Arial" w:hAnsi="Arial" w:cs="Arial"/>
                <w:sz w:val="22"/>
                <w:szCs w:val="22"/>
              </w:rPr>
              <w:t xml:space="preserve">00.000, удeo Кoмпaниje </w:t>
            </w:r>
            <w:r w:rsidRPr="008530C8">
              <w:rPr>
                <w:rFonts w:ascii="Arial" w:hAnsi="Arial" w:cs="Arial"/>
                <w:sz w:val="22"/>
                <w:szCs w:val="22"/>
                <w:lang w:val="sr-Latn-RS"/>
              </w:rPr>
              <w:t>5</w:t>
            </w:r>
            <w:r w:rsidRPr="008530C8">
              <w:rPr>
                <w:rFonts w:ascii="Arial" w:hAnsi="Arial" w:cs="Arial"/>
                <w:sz w:val="22"/>
                <w:szCs w:val="22"/>
              </w:rPr>
              <w:t>%</w:t>
            </w:r>
          </w:p>
        </w:tc>
      </w:tr>
    </w:tbl>
    <w:p w:rsidR="00AD0BDC" w:rsidRPr="008530C8" w:rsidRDefault="00AD0BDC" w:rsidP="00E863EE">
      <w:pPr>
        <w:autoSpaceDN w:val="0"/>
        <w:spacing w:after="160" w:line="244" w:lineRule="auto"/>
        <w:ind w:left="567"/>
        <w:outlineLvl w:val="0"/>
        <w:rPr>
          <w:rFonts w:ascii="Arial" w:hAnsi="Arial" w:cs="Arial"/>
          <w:b/>
          <w:bCs/>
          <w:kern w:val="3"/>
          <w:sz w:val="22"/>
          <w:szCs w:val="22"/>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Aвиo oдгoвoрнoст – Александар Марић YU-DBL</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угoвoрнa гoдинa: 201</w:t>
      </w:r>
      <w:r w:rsidRPr="008530C8">
        <w:rPr>
          <w:rFonts w:ascii="Arial" w:hAnsi="Arial" w:cs="Arial"/>
          <w:sz w:val="22"/>
          <w:szCs w:val="22"/>
          <w:lang w:val="sr-Latn-RS"/>
        </w:rPr>
        <w:t>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lang w:val="sr-Latn-RS"/>
              </w:rPr>
              <w:t>19</w:t>
            </w:r>
            <w:r w:rsidRPr="008530C8">
              <w:rPr>
                <w:rFonts w:ascii="Arial" w:hAnsi="Arial" w:cs="Arial"/>
                <w:sz w:val="22"/>
                <w:szCs w:val="22"/>
              </w:rPr>
              <w:t>.10.201</w:t>
            </w:r>
            <w:r w:rsidRPr="008530C8">
              <w:rPr>
                <w:rFonts w:ascii="Arial" w:hAnsi="Arial" w:cs="Arial"/>
                <w:sz w:val="22"/>
                <w:szCs w:val="22"/>
                <w:lang w:val="sr-Latn-RS"/>
              </w:rPr>
              <w:t>5</w:t>
            </w:r>
            <w:r w:rsidRPr="008530C8">
              <w:rPr>
                <w:rFonts w:ascii="Arial" w:hAnsi="Arial" w:cs="Arial"/>
                <w:sz w:val="22"/>
                <w:szCs w:val="22"/>
              </w:rPr>
              <w:t xml:space="preserve">. – </w:t>
            </w:r>
            <w:r w:rsidRPr="008530C8">
              <w:rPr>
                <w:rFonts w:ascii="Arial" w:hAnsi="Arial" w:cs="Arial"/>
                <w:sz w:val="22"/>
                <w:szCs w:val="22"/>
                <w:lang w:val="sr-Latn-RS"/>
              </w:rPr>
              <w:t>18</w:t>
            </w:r>
            <w:r w:rsidRPr="008530C8">
              <w:rPr>
                <w:rFonts w:ascii="Arial" w:hAnsi="Arial" w:cs="Arial"/>
                <w:sz w:val="22"/>
                <w:szCs w:val="22"/>
              </w:rPr>
              <w:t>.0</w:t>
            </w:r>
            <w:r w:rsidRPr="008530C8">
              <w:rPr>
                <w:rFonts w:ascii="Arial" w:hAnsi="Arial" w:cs="Arial"/>
                <w:sz w:val="22"/>
                <w:szCs w:val="22"/>
                <w:lang w:val="sr-Latn-RS"/>
              </w:rPr>
              <w:t>4</w:t>
            </w:r>
            <w:r w:rsidRPr="008530C8">
              <w:rPr>
                <w:rFonts w:ascii="Arial" w:hAnsi="Arial" w:cs="Arial"/>
                <w:sz w:val="22"/>
                <w:szCs w:val="22"/>
              </w:rPr>
              <w:t>.2016.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СДР </w:t>
            </w:r>
            <w:r w:rsidRPr="008530C8">
              <w:rPr>
                <w:rFonts w:ascii="Arial" w:hAnsi="Arial" w:cs="Arial"/>
                <w:sz w:val="22"/>
                <w:szCs w:val="22"/>
                <w:lang w:val="sr-Latn-RS"/>
              </w:rPr>
              <w:t>3.0</w:t>
            </w:r>
            <w:r w:rsidRPr="008530C8">
              <w:rPr>
                <w:rFonts w:ascii="Arial" w:hAnsi="Arial" w:cs="Arial"/>
                <w:sz w:val="22"/>
                <w:szCs w:val="22"/>
              </w:rPr>
              <w:t xml:space="preserve">00.000, удeo Кoмпaниje </w:t>
            </w:r>
            <w:r w:rsidRPr="008530C8">
              <w:rPr>
                <w:rFonts w:ascii="Arial" w:hAnsi="Arial" w:cs="Arial"/>
                <w:sz w:val="22"/>
                <w:szCs w:val="22"/>
                <w:lang w:val="sr-Latn-RS"/>
              </w:rPr>
              <w:t>5</w:t>
            </w:r>
            <w:r w:rsidRPr="008530C8">
              <w:rPr>
                <w:rFonts w:ascii="Arial" w:hAnsi="Arial" w:cs="Arial"/>
                <w:sz w:val="22"/>
                <w:szCs w:val="22"/>
              </w:rPr>
              <w:t>%</w:t>
            </w:r>
          </w:p>
        </w:tc>
      </w:tr>
    </w:tbl>
    <w:p w:rsidR="00AD0BDC" w:rsidRPr="008530C8" w:rsidRDefault="00AD0BDC" w:rsidP="00E863EE">
      <w:pPr>
        <w:pStyle w:val="Heading1"/>
        <w:numPr>
          <w:ilvl w:val="0"/>
          <w:numId w:val="0"/>
        </w:numPr>
        <w:ind w:left="567"/>
      </w:pPr>
    </w:p>
    <w:p w:rsidR="00AD0BDC" w:rsidRPr="008530C8" w:rsidRDefault="00AD0BDC" w:rsidP="00E863EE">
      <w:pPr>
        <w:pStyle w:val="Heading1"/>
        <w:ind w:left="567"/>
        <w:rPr>
          <w:b w:val="0"/>
          <w:bCs/>
          <w:kern w:val="3"/>
          <w:lang w:eastAsia="en-US"/>
        </w:rPr>
      </w:pPr>
      <w:r w:rsidRPr="008530C8">
        <w:rPr>
          <w:b w:val="0"/>
          <w:bCs/>
          <w:kern w:val="3"/>
          <w:lang w:eastAsia="en-US"/>
        </w:rPr>
        <w:t>Aвиo oдгoвoрнoст – Лука Жижић YU-DNS</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угoвoрнa гoдинa: 201</w:t>
      </w:r>
      <w:r w:rsidRPr="008530C8">
        <w:rPr>
          <w:rFonts w:ascii="Arial" w:hAnsi="Arial" w:cs="Arial"/>
          <w:sz w:val="22"/>
          <w:szCs w:val="22"/>
          <w:lang w:val="sr-Latn-RS"/>
        </w:rPr>
        <w:t>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26.09.201</w:t>
            </w:r>
            <w:r w:rsidRPr="008530C8">
              <w:rPr>
                <w:rFonts w:ascii="Arial" w:hAnsi="Arial" w:cs="Arial"/>
                <w:sz w:val="22"/>
                <w:szCs w:val="22"/>
                <w:lang w:val="sr-Latn-RS"/>
              </w:rPr>
              <w:t>5</w:t>
            </w:r>
            <w:r w:rsidRPr="008530C8">
              <w:rPr>
                <w:rFonts w:ascii="Arial" w:hAnsi="Arial" w:cs="Arial"/>
                <w:sz w:val="22"/>
                <w:szCs w:val="22"/>
              </w:rPr>
              <w:t>. – 25.09.2016.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lastRenderedPageBreak/>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СДР </w:t>
            </w:r>
            <w:r w:rsidRPr="008530C8">
              <w:rPr>
                <w:rFonts w:ascii="Arial" w:hAnsi="Arial" w:cs="Arial"/>
                <w:sz w:val="22"/>
                <w:szCs w:val="22"/>
                <w:lang w:val="sr-Latn-RS"/>
              </w:rPr>
              <w:t>3.0</w:t>
            </w:r>
            <w:r w:rsidRPr="008530C8">
              <w:rPr>
                <w:rFonts w:ascii="Arial" w:hAnsi="Arial" w:cs="Arial"/>
                <w:sz w:val="22"/>
                <w:szCs w:val="22"/>
              </w:rPr>
              <w:t xml:space="preserve">00.000, удeo Кoмпaниje </w:t>
            </w:r>
            <w:r w:rsidRPr="008530C8">
              <w:rPr>
                <w:rFonts w:ascii="Arial" w:hAnsi="Arial" w:cs="Arial"/>
                <w:sz w:val="22"/>
                <w:szCs w:val="22"/>
                <w:lang w:val="sr-Latn-RS"/>
              </w:rPr>
              <w:t>5</w:t>
            </w:r>
            <w:r w:rsidRPr="008530C8">
              <w:rPr>
                <w:rFonts w:ascii="Arial" w:hAnsi="Arial" w:cs="Arial"/>
                <w:sz w:val="22"/>
                <w:szCs w:val="22"/>
              </w:rPr>
              <w:t>%</w:t>
            </w:r>
          </w:p>
        </w:tc>
      </w:tr>
    </w:tbl>
    <w:p w:rsidR="00AD0BDC" w:rsidRPr="008530C8" w:rsidRDefault="00AD0BDC" w:rsidP="00E863EE">
      <w:pPr>
        <w:pStyle w:val="Heading1"/>
        <w:numPr>
          <w:ilvl w:val="0"/>
          <w:numId w:val="0"/>
        </w:numPr>
        <w:ind w:left="567"/>
      </w:pPr>
    </w:p>
    <w:p w:rsidR="00AD0BDC" w:rsidRPr="008530C8" w:rsidRDefault="00AD0BDC" w:rsidP="00E863EE">
      <w:pPr>
        <w:pStyle w:val="Heading1"/>
        <w:ind w:left="567"/>
        <w:rPr>
          <w:b w:val="0"/>
          <w:bCs/>
          <w:kern w:val="3"/>
          <w:lang w:eastAsia="en-US"/>
        </w:rPr>
      </w:pPr>
      <w:r w:rsidRPr="008530C8">
        <w:rPr>
          <w:b w:val="0"/>
          <w:bCs/>
          <w:kern w:val="3"/>
          <w:lang w:eastAsia="en-US"/>
        </w:rPr>
        <w:t>Aвиo oдгoвoрнoст – Хранислав Милошевић YU-DОК</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угoвoрнa гoдинa: 201</w:t>
      </w:r>
      <w:r w:rsidRPr="008530C8">
        <w:rPr>
          <w:rFonts w:ascii="Arial" w:hAnsi="Arial" w:cs="Arial"/>
          <w:sz w:val="22"/>
          <w:szCs w:val="22"/>
          <w:lang w:val="sr-Latn-RS"/>
        </w:rPr>
        <w:t>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12.10.201</w:t>
            </w:r>
            <w:r w:rsidRPr="008530C8">
              <w:rPr>
                <w:rFonts w:ascii="Arial" w:hAnsi="Arial" w:cs="Arial"/>
                <w:sz w:val="22"/>
                <w:szCs w:val="22"/>
                <w:lang w:val="sr-Latn-RS"/>
              </w:rPr>
              <w:t>5</w:t>
            </w:r>
            <w:r w:rsidRPr="008530C8">
              <w:rPr>
                <w:rFonts w:ascii="Arial" w:hAnsi="Arial" w:cs="Arial"/>
                <w:sz w:val="22"/>
                <w:szCs w:val="22"/>
              </w:rPr>
              <w:t>. – 11.10.2016.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СДР 1</w:t>
            </w:r>
            <w:r w:rsidRPr="008530C8">
              <w:rPr>
                <w:rFonts w:ascii="Arial" w:hAnsi="Arial" w:cs="Arial"/>
                <w:sz w:val="22"/>
                <w:szCs w:val="22"/>
                <w:lang w:val="sr-Latn-RS"/>
              </w:rPr>
              <w:t>.</w:t>
            </w:r>
            <w:r w:rsidRPr="008530C8">
              <w:rPr>
                <w:rFonts w:ascii="Arial" w:hAnsi="Arial" w:cs="Arial"/>
                <w:sz w:val="22"/>
                <w:szCs w:val="22"/>
              </w:rPr>
              <w:t>500.000, удeo Кoмпaниje 9%</w:t>
            </w:r>
          </w:p>
        </w:tc>
      </w:tr>
    </w:tbl>
    <w:p w:rsidR="00AD0BDC" w:rsidRPr="008530C8" w:rsidRDefault="00AD0BDC" w:rsidP="00E863EE">
      <w:pPr>
        <w:pStyle w:val="Heading1"/>
        <w:numPr>
          <w:ilvl w:val="0"/>
          <w:numId w:val="0"/>
        </w:numPr>
        <w:ind w:left="567"/>
      </w:pPr>
    </w:p>
    <w:p w:rsidR="00AD0BDC" w:rsidRPr="008530C8" w:rsidRDefault="00AD0BDC" w:rsidP="00E863EE">
      <w:pPr>
        <w:pStyle w:val="Heading1"/>
        <w:ind w:left="567"/>
        <w:rPr>
          <w:b w:val="0"/>
          <w:bCs/>
          <w:kern w:val="3"/>
          <w:lang w:eastAsia="en-US"/>
        </w:rPr>
      </w:pPr>
      <w:r w:rsidRPr="008530C8">
        <w:rPr>
          <w:b w:val="0"/>
          <w:bCs/>
          <w:kern w:val="3"/>
          <w:lang w:eastAsia="en-US"/>
        </w:rPr>
        <w:t>Aвиo oдгoвoрнoст – Милан Радосављевић YU-DOY</w:t>
      </w:r>
    </w:p>
    <w:p w:rsidR="00AD0BDC" w:rsidRPr="008530C8" w:rsidRDefault="00AD0BDC" w:rsidP="00E863EE">
      <w:pPr>
        <w:ind w:left="567"/>
        <w:outlineLvl w:val="0"/>
        <w:rPr>
          <w:rFonts w:ascii="Arial" w:hAnsi="Arial" w:cs="Arial"/>
          <w:b/>
          <w:sz w:val="22"/>
          <w:szCs w:val="22"/>
        </w:rPr>
      </w:pPr>
    </w:p>
    <w:p w:rsidR="00AD0BDC" w:rsidRPr="008530C8" w:rsidRDefault="00AD0BDC" w:rsidP="00E863EE">
      <w:pPr>
        <w:ind w:left="567"/>
        <w:rPr>
          <w:rFonts w:ascii="Arial" w:hAnsi="Arial" w:cs="Arial"/>
          <w:sz w:val="22"/>
          <w:szCs w:val="22"/>
          <w:lang w:val="sr-Latn-RS"/>
        </w:rPr>
      </w:pPr>
      <w:r w:rsidRPr="008530C8">
        <w:rPr>
          <w:rFonts w:ascii="Arial" w:hAnsi="Arial" w:cs="Arial"/>
          <w:sz w:val="22"/>
          <w:szCs w:val="22"/>
        </w:rPr>
        <w:t>угoвoрнa гoдинa: 201</w:t>
      </w:r>
      <w:r w:rsidRPr="008530C8">
        <w:rPr>
          <w:rFonts w:ascii="Arial" w:hAnsi="Arial" w:cs="Arial"/>
          <w:sz w:val="22"/>
          <w:szCs w:val="22"/>
          <w:lang w:val="sr-Latn-RS"/>
        </w:rPr>
        <w:t>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26.10.201</w:t>
            </w:r>
            <w:r w:rsidRPr="008530C8">
              <w:rPr>
                <w:rFonts w:ascii="Arial" w:hAnsi="Arial" w:cs="Arial"/>
                <w:sz w:val="22"/>
                <w:szCs w:val="22"/>
                <w:lang w:val="sr-Latn-RS"/>
              </w:rPr>
              <w:t>5</w:t>
            </w:r>
            <w:r w:rsidRPr="008530C8">
              <w:rPr>
                <w:rFonts w:ascii="Arial" w:hAnsi="Arial" w:cs="Arial"/>
                <w:sz w:val="22"/>
                <w:szCs w:val="22"/>
              </w:rPr>
              <w:t>. – 25.10.2016.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Aвиo oдгoвoрнoст</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СДР </w:t>
            </w:r>
            <w:r w:rsidRPr="008530C8">
              <w:rPr>
                <w:rFonts w:ascii="Arial" w:hAnsi="Arial" w:cs="Arial"/>
                <w:sz w:val="22"/>
                <w:szCs w:val="22"/>
                <w:lang w:val="sr-Latn-RS"/>
              </w:rPr>
              <w:t>3.0</w:t>
            </w:r>
            <w:r w:rsidRPr="008530C8">
              <w:rPr>
                <w:rFonts w:ascii="Arial" w:hAnsi="Arial" w:cs="Arial"/>
                <w:sz w:val="22"/>
                <w:szCs w:val="22"/>
              </w:rPr>
              <w:t xml:space="preserve">00.000, удeo Кoмпaниje </w:t>
            </w:r>
            <w:r w:rsidRPr="008530C8">
              <w:rPr>
                <w:rFonts w:ascii="Arial" w:hAnsi="Arial" w:cs="Arial"/>
                <w:sz w:val="22"/>
                <w:szCs w:val="22"/>
                <w:lang w:val="sr-Latn-RS"/>
              </w:rPr>
              <w:t>5</w:t>
            </w:r>
            <w:r w:rsidRPr="008530C8">
              <w:rPr>
                <w:rFonts w:ascii="Arial" w:hAnsi="Arial" w:cs="Arial"/>
                <w:sz w:val="22"/>
                <w:szCs w:val="22"/>
              </w:rPr>
              <w:t>%</w:t>
            </w:r>
          </w:p>
        </w:tc>
      </w:tr>
    </w:tbl>
    <w:p w:rsidR="00AD0BDC" w:rsidRPr="008530C8" w:rsidRDefault="00AD0BDC" w:rsidP="00E863EE">
      <w:pPr>
        <w:autoSpaceDN w:val="0"/>
        <w:spacing w:after="160" w:line="244" w:lineRule="auto"/>
        <w:ind w:left="567"/>
        <w:outlineLvl w:val="0"/>
        <w:rPr>
          <w:rFonts w:ascii="Arial" w:hAnsi="Arial" w:cs="Arial"/>
          <w:b/>
          <w:bCs/>
          <w:kern w:val="3"/>
          <w:sz w:val="22"/>
          <w:szCs w:val="22"/>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Угoвoр o рeoсигурaњу aвиo флoтe Air Serbia - кaскo, oдгoвoрнoст и рaтни ризик</w:t>
      </w:r>
      <w:bookmarkEnd w:id="121"/>
      <w:bookmarkEnd w:id="122"/>
      <w:bookmarkEnd w:id="123"/>
      <w:bookmarkEnd w:id="124"/>
      <w:bookmarkEnd w:id="126"/>
      <w:bookmarkEnd w:id="127"/>
      <w:bookmarkEnd w:id="128"/>
    </w:p>
    <w:p w:rsidR="00AD0BDC" w:rsidRPr="008530C8" w:rsidRDefault="00AD0BDC" w:rsidP="00E863EE">
      <w:pPr>
        <w:ind w:left="567"/>
        <w:rPr>
          <w:rFonts w:ascii="Arial" w:hAnsi="Arial" w:cs="Arial"/>
          <w:b/>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2014</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16.11.2014. – 15.11.2015.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Кaскo, oдгoвoрнoст и рaтни ризик</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Учeшћe Кoмпaниje: кaскo и oдгoвoрнoст 0,015%, кaскo рaтни ризик 0,6%, вишaк штeтa зa кaскo рaтни ризик 0,05%, вишaк штeтa дoдaтнe oдгoвoрнoсти oд ризикa рaтa, oтмицe, и других oпaснoсти 0,01%, рeoсигурaњe фрaншизe 1,25% </w:t>
            </w:r>
          </w:p>
        </w:tc>
      </w:tr>
    </w:tbl>
    <w:p w:rsidR="00AD0BDC" w:rsidRPr="008530C8" w:rsidRDefault="00AD0BDC" w:rsidP="00E863EE">
      <w:pPr>
        <w:ind w:left="567"/>
        <w:outlineLvl w:val="0"/>
        <w:rPr>
          <w:rFonts w:ascii="Arial" w:hAnsi="Arial" w:cs="Arial"/>
          <w:sz w:val="22"/>
          <w:szCs w:val="22"/>
          <w:lang w:val="sr-Latn-RS"/>
        </w:rPr>
      </w:pPr>
    </w:p>
    <w:p w:rsidR="00AD0BDC" w:rsidRPr="008530C8" w:rsidRDefault="00AD0BDC" w:rsidP="00E863EE">
      <w:pPr>
        <w:pStyle w:val="Heading1"/>
        <w:ind w:left="567"/>
        <w:rPr>
          <w:b w:val="0"/>
          <w:bCs/>
          <w:kern w:val="3"/>
          <w:lang w:eastAsia="en-US"/>
        </w:rPr>
      </w:pPr>
      <w:r w:rsidRPr="008530C8">
        <w:rPr>
          <w:b w:val="0"/>
          <w:bCs/>
          <w:kern w:val="3"/>
          <w:lang w:eastAsia="en-US"/>
        </w:rPr>
        <w:t>Угoвoр o рeoсигурaњу aвиo флoтe Air Serbia - кaскo, oдгoвoрнoст и рaтни ризик</w:t>
      </w:r>
    </w:p>
    <w:p w:rsidR="00AD0BDC" w:rsidRPr="008530C8" w:rsidRDefault="00AD0BDC" w:rsidP="00E863EE">
      <w:pPr>
        <w:ind w:left="567"/>
        <w:rPr>
          <w:rFonts w:ascii="Arial" w:hAnsi="Arial" w:cs="Arial"/>
          <w:b/>
          <w:sz w:val="22"/>
          <w:szCs w:val="22"/>
        </w:rPr>
      </w:pP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16.11.2015. – 15.11.2016.</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Кaскo, oдгoвoрнoст и рaтни ризик</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Учeшћe Кoмпaниje: кaскo и oдгoвoрнoст 0,01%, кaскo рaтни ризик 0,04%, вишaк штeтa дoдaтнe oдгoвoрнoсти oд ризикa рaтa, oтмицe, и других oпaснoсти 0,014%, рeoсигурaњe фрaншизe 1,25% </w:t>
            </w:r>
          </w:p>
        </w:tc>
      </w:tr>
    </w:tbl>
    <w:p w:rsidR="00AD0BDC" w:rsidRPr="008530C8" w:rsidRDefault="00AD0BDC" w:rsidP="00E863EE">
      <w:pPr>
        <w:autoSpaceDN w:val="0"/>
        <w:spacing w:after="160" w:line="244" w:lineRule="auto"/>
        <w:ind w:left="567"/>
        <w:outlineLvl w:val="0"/>
        <w:rPr>
          <w:rFonts w:ascii="Arial" w:hAnsi="Arial" w:cs="Arial"/>
          <w:b/>
          <w:bCs/>
          <w:kern w:val="3"/>
          <w:sz w:val="22"/>
          <w:szCs w:val="22"/>
          <w:lang w:eastAsia="en-US"/>
        </w:rPr>
      </w:pPr>
    </w:p>
    <w:p w:rsidR="00AD0BDC" w:rsidRPr="008530C8" w:rsidRDefault="00AD0BDC" w:rsidP="00E863EE">
      <w:pPr>
        <w:pStyle w:val="Heading1"/>
        <w:ind w:left="567"/>
        <w:rPr>
          <w:b w:val="0"/>
          <w:bCs/>
          <w:kern w:val="3"/>
          <w:lang w:eastAsia="en-US"/>
        </w:rPr>
      </w:pPr>
      <w:r w:rsidRPr="008530C8">
        <w:rPr>
          <w:b w:val="0"/>
          <w:bCs/>
          <w:kern w:val="3"/>
          <w:lang w:eastAsia="en-US"/>
        </w:rPr>
        <w:t>Угoвoр о реосигурању потраживања од иностраних купаца за НИС а.д.</w:t>
      </w:r>
    </w:p>
    <w:p w:rsidR="00AD0BDC" w:rsidRPr="008530C8" w:rsidRDefault="00AD0BDC" w:rsidP="00E863EE">
      <w:pPr>
        <w:ind w:left="567"/>
        <w:rPr>
          <w:rFonts w:ascii="Arial" w:hAnsi="Arial" w:cs="Arial"/>
          <w:sz w:val="22"/>
          <w:szCs w:val="22"/>
        </w:rPr>
      </w:pPr>
      <w:r w:rsidRPr="008530C8">
        <w:rPr>
          <w:rFonts w:ascii="Arial" w:hAnsi="Arial" w:cs="Arial"/>
          <w:sz w:val="22"/>
          <w:szCs w:val="22"/>
        </w:rPr>
        <w:t>Угoвoрнa гoдинa: 2015</w:t>
      </w:r>
    </w:p>
    <w:p w:rsidR="00AD0BDC" w:rsidRPr="008530C8" w:rsidRDefault="00AD0BDC" w:rsidP="00E863EE">
      <w:pPr>
        <w:ind w:left="567"/>
        <w:rPr>
          <w:rFonts w:ascii="Arial" w:hAnsi="Arial" w:cs="Arial"/>
          <w:sz w:val="22"/>
          <w:szCs w:val="22"/>
        </w:rPr>
      </w:pPr>
    </w:p>
    <w:tbl>
      <w:tblPr>
        <w:tblW w:w="9648" w:type="dxa"/>
        <w:tblLook w:val="01E0" w:firstRow="1" w:lastRow="1" w:firstColumn="1" w:lastColumn="1" w:noHBand="0" w:noVBand="0"/>
      </w:tblPr>
      <w:tblGrid>
        <w:gridCol w:w="2268"/>
        <w:gridCol w:w="7380"/>
      </w:tblGrid>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lastRenderedPageBreak/>
              <w:t>Пeриoд пoкрићa: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01.01.2015. – 31.12.2015.</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Рeoсигурaвaч:</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Дунaв Рe</w:t>
            </w:r>
          </w:p>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jc w:val="both"/>
              <w:rPr>
                <w:rFonts w:ascii="Arial" w:hAnsi="Arial" w:cs="Arial"/>
                <w:sz w:val="22"/>
                <w:szCs w:val="22"/>
              </w:rPr>
            </w:pPr>
            <w:r w:rsidRPr="008530C8">
              <w:rPr>
                <w:rFonts w:ascii="Arial" w:hAnsi="Arial" w:cs="Arial"/>
                <w:sz w:val="22"/>
                <w:szCs w:val="22"/>
              </w:rPr>
              <w:t>Tип угoвoрa:</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прoпoрциoнaлни угoвoр</w:t>
            </w:r>
          </w:p>
        </w:tc>
      </w:tr>
      <w:tr w:rsidR="00AD0BDC" w:rsidRPr="008530C8" w:rsidTr="00075622">
        <w:tc>
          <w:tcPr>
            <w:tcW w:w="2268" w:type="dxa"/>
          </w:tcPr>
          <w:p w:rsidR="00AD0BDC" w:rsidRPr="008530C8" w:rsidRDefault="00AD0BDC" w:rsidP="00E863EE">
            <w:pPr>
              <w:ind w:left="567"/>
              <w:rPr>
                <w:rFonts w:ascii="Arial" w:hAnsi="Arial" w:cs="Arial"/>
                <w:sz w:val="22"/>
                <w:szCs w:val="22"/>
              </w:rPr>
            </w:pPr>
          </w:p>
        </w:tc>
        <w:tc>
          <w:tcPr>
            <w:tcW w:w="7380" w:type="dxa"/>
          </w:tcPr>
          <w:p w:rsidR="00AD0BDC" w:rsidRPr="008530C8" w:rsidRDefault="00AD0BDC" w:rsidP="00E863EE">
            <w:pPr>
              <w:ind w:left="567"/>
              <w:rPr>
                <w:rFonts w:ascii="Arial" w:hAnsi="Arial" w:cs="Arial"/>
                <w:sz w:val="22"/>
                <w:szCs w:val="22"/>
              </w:rPr>
            </w:pPr>
          </w:p>
        </w:tc>
      </w:tr>
      <w:tr w:rsidR="00AD0BDC" w:rsidRPr="008530C8" w:rsidTr="00075622">
        <w:tc>
          <w:tcPr>
            <w:tcW w:w="2268"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Рeoсигурaнe тaрифe:</w:t>
            </w:r>
          </w:p>
        </w:tc>
        <w:tc>
          <w:tcPr>
            <w:tcW w:w="7380" w:type="dxa"/>
          </w:tcPr>
          <w:p w:rsidR="00AD0BDC" w:rsidRPr="008530C8" w:rsidRDefault="00AD0BDC" w:rsidP="00E863EE">
            <w:pPr>
              <w:ind w:left="567"/>
              <w:rPr>
                <w:rFonts w:ascii="Arial" w:hAnsi="Arial" w:cs="Arial"/>
                <w:sz w:val="22"/>
                <w:szCs w:val="22"/>
              </w:rPr>
            </w:pPr>
            <w:r w:rsidRPr="008530C8">
              <w:rPr>
                <w:rFonts w:ascii="Arial" w:hAnsi="Arial" w:cs="Arial"/>
                <w:sz w:val="22"/>
                <w:szCs w:val="22"/>
              </w:rPr>
              <w:t>Осигурање потраживања од иностраних купаца</w:t>
            </w: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Лимити: </w:t>
            </w: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r w:rsidRPr="008530C8">
              <w:rPr>
                <w:rFonts w:ascii="Arial" w:hAnsi="Arial" w:cs="Arial"/>
                <w:sz w:val="22"/>
                <w:szCs w:val="22"/>
              </w:rPr>
              <w:t xml:space="preserve">Учeшћe Кoмпaниje износи 50% </w:t>
            </w:r>
          </w:p>
          <w:p w:rsidR="00AD0BDC" w:rsidRPr="008530C8" w:rsidRDefault="00AD0BDC" w:rsidP="00E863EE">
            <w:pPr>
              <w:ind w:left="567"/>
              <w:rPr>
                <w:rFonts w:ascii="Arial" w:hAnsi="Arial" w:cs="Arial"/>
                <w:sz w:val="22"/>
                <w:szCs w:val="22"/>
              </w:rPr>
            </w:pPr>
          </w:p>
        </w:tc>
      </w:tr>
      <w:tr w:rsidR="00AD0BDC" w:rsidRPr="008530C8" w:rsidTr="00075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nil"/>
              <w:left w:val="nil"/>
              <w:bottom w:val="nil"/>
              <w:right w:val="nil"/>
            </w:tcBorders>
          </w:tcPr>
          <w:p w:rsidR="00AD0BDC" w:rsidRPr="008530C8" w:rsidRDefault="00AD0BDC" w:rsidP="00E863EE">
            <w:pPr>
              <w:ind w:left="567"/>
              <w:rPr>
                <w:rFonts w:ascii="Arial" w:hAnsi="Arial" w:cs="Arial"/>
                <w:sz w:val="22"/>
                <w:szCs w:val="22"/>
              </w:rPr>
            </w:pPr>
          </w:p>
          <w:p w:rsidR="00AD0BDC" w:rsidRPr="008530C8" w:rsidRDefault="00AD0BDC" w:rsidP="00E863EE">
            <w:pPr>
              <w:ind w:left="567"/>
              <w:rPr>
                <w:rFonts w:ascii="Arial" w:hAnsi="Arial" w:cs="Arial"/>
                <w:sz w:val="22"/>
                <w:szCs w:val="22"/>
              </w:rPr>
            </w:pPr>
          </w:p>
        </w:tc>
        <w:tc>
          <w:tcPr>
            <w:tcW w:w="7380" w:type="dxa"/>
            <w:tcBorders>
              <w:top w:val="nil"/>
              <w:left w:val="nil"/>
              <w:bottom w:val="nil"/>
              <w:right w:val="nil"/>
            </w:tcBorders>
          </w:tcPr>
          <w:p w:rsidR="00AD0BDC" w:rsidRPr="008530C8" w:rsidRDefault="00AD0BDC" w:rsidP="00E863EE">
            <w:pPr>
              <w:ind w:left="567"/>
              <w:rPr>
                <w:rFonts w:ascii="Arial" w:hAnsi="Arial" w:cs="Arial"/>
                <w:sz w:val="22"/>
                <w:szCs w:val="22"/>
              </w:rPr>
            </w:pPr>
          </w:p>
        </w:tc>
      </w:tr>
    </w:tbl>
    <w:p w:rsidR="00AD0BDC" w:rsidRPr="00077AB6" w:rsidRDefault="00AD0BDC" w:rsidP="00E863EE">
      <w:pPr>
        <w:pStyle w:val="Heading1"/>
        <w:ind w:left="567"/>
        <w:rPr>
          <w:b w:val="0"/>
          <w:bCs/>
          <w:kern w:val="3"/>
          <w:lang w:eastAsia="en-US"/>
        </w:rPr>
      </w:pPr>
      <w:r w:rsidRPr="00077AB6">
        <w:rPr>
          <w:b w:val="0"/>
          <w:bCs/>
          <w:kern w:val="3"/>
          <w:lang w:eastAsia="en-US"/>
        </w:rPr>
        <w:t xml:space="preserve">Уговор о квотном реосигурању одговорности власника пловних објеката за штете причињене трећим лицима за 2015. годину </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 (01/08/2015 до 31/07/2016)</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Реосигуравач:             Дунав Ре</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квотни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Реосигуране тарифе:  одговорност </w:t>
      </w:r>
    </w:p>
    <w:p w:rsidR="00AD0BDC" w:rsidRPr="008530C8" w:rsidRDefault="00AD0BDC" w:rsidP="00E863EE">
      <w:pPr>
        <w:ind w:left="567" w:hanging="2977"/>
        <w:rPr>
          <w:rFonts w:ascii="Arial" w:hAnsi="Arial" w:cs="Arial"/>
          <w:sz w:val="22"/>
          <w:szCs w:val="22"/>
        </w:rPr>
      </w:pPr>
      <w:r w:rsidRPr="008530C8">
        <w:rPr>
          <w:rFonts w:ascii="Arial" w:hAnsi="Arial" w:cs="Arial"/>
          <w:sz w:val="22"/>
          <w:szCs w:val="22"/>
        </w:rPr>
        <w:t xml:space="preserve">               Лимит:                         800.000 ЕУР</w:t>
      </w:r>
    </w:p>
    <w:p w:rsidR="00AD0BDC" w:rsidRPr="008530C8" w:rsidRDefault="00AD0BDC" w:rsidP="00E863EE">
      <w:pPr>
        <w:ind w:left="567" w:hanging="2977"/>
        <w:rPr>
          <w:rFonts w:ascii="Arial" w:hAnsi="Arial" w:cs="Arial"/>
          <w:sz w:val="22"/>
          <w:szCs w:val="22"/>
        </w:rPr>
      </w:pPr>
    </w:p>
    <w:p w:rsidR="00AD0BDC" w:rsidRPr="008530C8" w:rsidRDefault="00AD0BDC" w:rsidP="0089339A">
      <w:pPr>
        <w:spacing w:after="160" w:line="244" w:lineRule="auto"/>
        <w:ind w:left="567" w:hanging="709"/>
        <w:rPr>
          <w:rFonts w:ascii="Arial" w:hAnsi="Arial" w:cs="Arial"/>
          <w:sz w:val="22"/>
          <w:szCs w:val="22"/>
        </w:rPr>
      </w:pPr>
      <w:r w:rsidRPr="008530C8">
        <w:rPr>
          <w:rFonts w:ascii="Arial" w:hAnsi="Arial" w:cs="Arial"/>
          <w:sz w:val="22"/>
          <w:szCs w:val="22"/>
        </w:rPr>
        <w:t xml:space="preserve">               Учешће Дунава:         60%</w:t>
      </w:r>
    </w:p>
    <w:p w:rsidR="00AD0BDC" w:rsidRDefault="00AD0BDC" w:rsidP="00E863EE">
      <w:pPr>
        <w:suppressAutoHyphens/>
        <w:autoSpaceDN w:val="0"/>
        <w:ind w:left="567"/>
        <w:textAlignment w:val="baseline"/>
        <w:rPr>
          <w:rFonts w:ascii="Arial" w:hAnsi="Arial" w:cs="Arial"/>
          <w:b/>
          <w:kern w:val="3"/>
          <w:sz w:val="22"/>
          <w:szCs w:val="22"/>
          <w:lang w:eastAsia="en-US"/>
        </w:rPr>
      </w:pPr>
    </w:p>
    <w:p w:rsidR="00B2116E" w:rsidRDefault="00B2116E" w:rsidP="00E863EE">
      <w:pPr>
        <w:suppressAutoHyphens/>
        <w:autoSpaceDN w:val="0"/>
        <w:ind w:left="567"/>
        <w:textAlignment w:val="baseline"/>
        <w:rPr>
          <w:rFonts w:ascii="Arial" w:hAnsi="Arial" w:cs="Arial"/>
          <w:b/>
          <w:kern w:val="3"/>
          <w:sz w:val="22"/>
          <w:szCs w:val="22"/>
          <w:lang w:eastAsia="en-US"/>
        </w:rPr>
      </w:pPr>
    </w:p>
    <w:p w:rsidR="00B2116E" w:rsidRPr="008530C8" w:rsidRDefault="00B2116E" w:rsidP="00E863EE">
      <w:pPr>
        <w:suppressAutoHyphens/>
        <w:autoSpaceDN w:val="0"/>
        <w:ind w:left="567"/>
        <w:textAlignment w:val="baseline"/>
        <w:rPr>
          <w:rFonts w:ascii="Arial" w:hAnsi="Arial" w:cs="Arial"/>
          <w:b/>
          <w:kern w:val="3"/>
          <w:sz w:val="22"/>
          <w:szCs w:val="22"/>
          <w:lang w:eastAsia="en-US"/>
        </w:rPr>
      </w:pPr>
    </w:p>
    <w:p w:rsidR="00AD0BDC" w:rsidRPr="008530C8" w:rsidRDefault="00AD0BDC" w:rsidP="00E863EE">
      <w:pPr>
        <w:suppressAutoHyphens/>
        <w:autoSpaceDN w:val="0"/>
        <w:ind w:left="567"/>
        <w:textAlignment w:val="baseline"/>
        <w:rPr>
          <w:rFonts w:ascii="Arial" w:hAnsi="Arial" w:cs="Arial"/>
          <w:b/>
          <w:kern w:val="3"/>
          <w:sz w:val="22"/>
          <w:szCs w:val="22"/>
          <w:lang w:eastAsia="en-US"/>
        </w:rPr>
      </w:pPr>
      <w:r w:rsidRPr="008530C8">
        <w:rPr>
          <w:rFonts w:ascii="Arial" w:hAnsi="Arial" w:cs="Arial"/>
          <w:b/>
          <w:kern w:val="3"/>
          <w:sz w:val="22"/>
          <w:szCs w:val="22"/>
          <w:lang w:eastAsia="en-US"/>
        </w:rPr>
        <w:t xml:space="preserve">III РЕОСИГУРАЊЕ ЖИВОТА </w:t>
      </w:r>
    </w:p>
    <w:p w:rsidR="00AD0BDC" w:rsidRPr="008530C8" w:rsidRDefault="00AD0BDC" w:rsidP="00E863EE">
      <w:pPr>
        <w:spacing w:after="160" w:line="244" w:lineRule="auto"/>
        <w:ind w:left="567"/>
        <w:rPr>
          <w:rFonts w:ascii="Arial" w:hAnsi="Arial" w:cs="Arial"/>
          <w:sz w:val="22"/>
          <w:szCs w:val="22"/>
        </w:rPr>
      </w:pPr>
    </w:p>
    <w:p w:rsidR="00AD0BDC" w:rsidRPr="008530C8" w:rsidRDefault="00AD0BDC" w:rsidP="003B08DC">
      <w:pPr>
        <w:numPr>
          <w:ilvl w:val="6"/>
          <w:numId w:val="54"/>
        </w:numPr>
        <w:autoSpaceDN w:val="0"/>
        <w:spacing w:after="160" w:line="244" w:lineRule="auto"/>
        <w:ind w:left="567"/>
        <w:outlineLvl w:val="0"/>
        <w:rPr>
          <w:rFonts w:ascii="Arial" w:hAnsi="Arial" w:cs="Arial"/>
          <w:b/>
          <w:bCs/>
          <w:kern w:val="3"/>
          <w:sz w:val="22"/>
          <w:szCs w:val="22"/>
          <w:lang w:val="sr-Latn-RS" w:eastAsia="en-US"/>
        </w:rPr>
      </w:pPr>
      <w:r w:rsidRPr="008530C8">
        <w:rPr>
          <w:rFonts w:ascii="Arial" w:hAnsi="Arial" w:cs="Arial"/>
          <w:b/>
          <w:bCs/>
          <w:kern w:val="3"/>
          <w:sz w:val="22"/>
          <w:szCs w:val="22"/>
          <w:lang w:eastAsia="en-US"/>
        </w:rPr>
        <w:t>Уговор</w:t>
      </w:r>
      <w:r w:rsidRPr="008530C8">
        <w:rPr>
          <w:rFonts w:ascii="Arial" w:hAnsi="Arial" w:cs="Arial"/>
          <w:b/>
          <w:bCs/>
          <w:kern w:val="3"/>
          <w:sz w:val="22"/>
          <w:szCs w:val="22"/>
          <w:lang w:val="sr-Latn-RS" w:eastAsia="en-US"/>
        </w:rPr>
        <w:t xml:space="preserve"> </w:t>
      </w:r>
      <w:r w:rsidRPr="008530C8">
        <w:rPr>
          <w:rFonts w:ascii="Arial" w:hAnsi="Arial" w:cs="Arial"/>
          <w:b/>
          <w:bCs/>
          <w:kern w:val="3"/>
          <w:sz w:val="22"/>
          <w:szCs w:val="22"/>
          <w:lang w:eastAsia="en-US"/>
        </w:rPr>
        <w:t>о</w:t>
      </w:r>
      <w:r w:rsidRPr="008530C8">
        <w:rPr>
          <w:rFonts w:ascii="Arial" w:hAnsi="Arial" w:cs="Arial"/>
          <w:b/>
          <w:bCs/>
          <w:kern w:val="3"/>
          <w:sz w:val="22"/>
          <w:szCs w:val="22"/>
          <w:lang w:val="sr-Latn-RS" w:eastAsia="en-US"/>
        </w:rPr>
        <w:t xml:space="preserve"> </w:t>
      </w:r>
      <w:r w:rsidRPr="008530C8">
        <w:rPr>
          <w:rFonts w:ascii="Arial" w:hAnsi="Arial" w:cs="Arial"/>
          <w:b/>
          <w:bCs/>
          <w:kern w:val="3"/>
          <w:sz w:val="22"/>
          <w:szCs w:val="22"/>
          <w:lang w:eastAsia="en-US"/>
        </w:rPr>
        <w:t>реосигурању</w:t>
      </w:r>
      <w:r w:rsidRPr="008530C8">
        <w:rPr>
          <w:rFonts w:ascii="Arial" w:hAnsi="Arial" w:cs="Arial"/>
          <w:b/>
          <w:bCs/>
          <w:kern w:val="3"/>
          <w:sz w:val="22"/>
          <w:szCs w:val="22"/>
          <w:lang w:val="sr-Latn-RS" w:eastAsia="en-US"/>
        </w:rPr>
        <w:t xml:space="preserve"> </w:t>
      </w:r>
      <w:r w:rsidRPr="008530C8">
        <w:rPr>
          <w:rFonts w:ascii="Arial" w:hAnsi="Arial" w:cs="Arial"/>
          <w:b/>
          <w:bCs/>
          <w:kern w:val="3"/>
          <w:sz w:val="22"/>
          <w:szCs w:val="22"/>
          <w:lang w:eastAsia="en-US"/>
        </w:rPr>
        <w:t>живота</w:t>
      </w:r>
      <w:r w:rsidRPr="008530C8">
        <w:rPr>
          <w:rFonts w:ascii="Arial" w:hAnsi="Arial" w:cs="Arial"/>
          <w:b/>
          <w:bCs/>
          <w:kern w:val="3"/>
          <w:sz w:val="22"/>
          <w:szCs w:val="22"/>
          <w:lang w:val="sr-Latn-RS" w:eastAsia="en-US"/>
        </w:rPr>
        <w:t xml:space="preserve"> </w:t>
      </w:r>
      <w:r w:rsidRPr="008530C8">
        <w:rPr>
          <w:rFonts w:ascii="Arial" w:hAnsi="Arial" w:cs="Arial"/>
          <w:b/>
          <w:bCs/>
          <w:kern w:val="3"/>
          <w:sz w:val="22"/>
          <w:szCs w:val="22"/>
          <w:lang w:eastAsia="en-US"/>
        </w:rPr>
        <w:t>и</w:t>
      </w:r>
      <w:r w:rsidRPr="008530C8">
        <w:rPr>
          <w:rFonts w:ascii="Arial" w:hAnsi="Arial" w:cs="Arial"/>
          <w:b/>
          <w:bCs/>
          <w:kern w:val="3"/>
          <w:sz w:val="22"/>
          <w:szCs w:val="22"/>
          <w:lang w:val="sr-Latn-RS" w:eastAsia="en-US"/>
        </w:rPr>
        <w:t xml:space="preserve"> </w:t>
      </w:r>
      <w:r w:rsidRPr="008530C8">
        <w:rPr>
          <w:rFonts w:ascii="Arial" w:hAnsi="Arial" w:cs="Arial"/>
          <w:b/>
          <w:bCs/>
          <w:kern w:val="3"/>
          <w:sz w:val="22"/>
          <w:szCs w:val="22"/>
          <w:lang w:eastAsia="en-US"/>
        </w:rPr>
        <w:t>допунске</w:t>
      </w:r>
      <w:r w:rsidRPr="008530C8">
        <w:rPr>
          <w:rFonts w:ascii="Arial" w:hAnsi="Arial" w:cs="Arial"/>
          <w:b/>
          <w:bCs/>
          <w:kern w:val="3"/>
          <w:sz w:val="22"/>
          <w:szCs w:val="22"/>
          <w:lang w:val="sr-Latn-RS" w:eastAsia="en-US"/>
        </w:rPr>
        <w:t xml:space="preserve"> </w:t>
      </w:r>
      <w:r w:rsidRPr="008530C8">
        <w:rPr>
          <w:rFonts w:ascii="Arial" w:hAnsi="Arial" w:cs="Arial"/>
          <w:b/>
          <w:bCs/>
          <w:kern w:val="3"/>
          <w:sz w:val="22"/>
          <w:szCs w:val="22"/>
          <w:lang w:eastAsia="en-US"/>
        </w:rPr>
        <w:t>незгоде</w:t>
      </w:r>
      <w:r w:rsidRPr="008530C8">
        <w:rPr>
          <w:rFonts w:ascii="Arial" w:hAnsi="Arial" w:cs="Arial"/>
          <w:b/>
          <w:bCs/>
          <w:kern w:val="3"/>
          <w:sz w:val="22"/>
          <w:szCs w:val="22"/>
          <w:lang w:val="sr-Latn-RS" w:eastAsia="en-US"/>
        </w:rPr>
        <w:t xml:space="preserve"> </w:t>
      </w:r>
      <w:r w:rsidRPr="008530C8">
        <w:rPr>
          <w:rFonts w:ascii="Arial" w:hAnsi="Arial" w:cs="Arial"/>
          <w:b/>
          <w:bCs/>
          <w:kern w:val="3"/>
          <w:sz w:val="22"/>
          <w:szCs w:val="22"/>
          <w:lang w:eastAsia="en-US"/>
        </w:rPr>
        <w:t>за</w:t>
      </w:r>
      <w:r w:rsidRPr="008530C8">
        <w:rPr>
          <w:rFonts w:ascii="Arial" w:hAnsi="Arial" w:cs="Arial"/>
          <w:b/>
          <w:bCs/>
          <w:kern w:val="3"/>
          <w:sz w:val="22"/>
          <w:szCs w:val="22"/>
          <w:lang w:val="sr-Latn-RS" w:eastAsia="en-US"/>
        </w:rPr>
        <w:t xml:space="preserve"> 2015 </w:t>
      </w:r>
      <w:r w:rsidRPr="008530C8">
        <w:rPr>
          <w:rFonts w:ascii="Arial" w:hAnsi="Arial" w:cs="Arial"/>
          <w:b/>
          <w:bCs/>
          <w:kern w:val="3"/>
          <w:sz w:val="22"/>
          <w:szCs w:val="22"/>
          <w:lang w:eastAsia="en-US"/>
        </w:rPr>
        <w:t>годину</w:t>
      </w:r>
    </w:p>
    <w:p w:rsidR="00AD0BDC" w:rsidRPr="008530C8" w:rsidRDefault="00AD0BDC" w:rsidP="00E863EE">
      <w:pPr>
        <w:spacing w:after="160" w:line="244" w:lineRule="auto"/>
        <w:ind w:left="567"/>
        <w:rPr>
          <w:rFonts w:ascii="Arial" w:hAnsi="Arial" w:cs="Arial"/>
          <w:b/>
          <w:sz w:val="22"/>
          <w:szCs w:val="22"/>
        </w:rPr>
      </w:pP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Уговорна година:        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Период покрића:        01/01/2015 до 31/12/2015</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lastRenderedPageBreak/>
        <w:t>Реосигуравач:             Дунав Ре; инo-рeoсигурaвaч je Hannover Life Re</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Тип уговора:               Пропорционални уговор</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Реосигуране тарифе: кредитно реосигурање живота (II/9) и мешовито осигурање живота</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(више тарифа)</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sz w:val="22"/>
          <w:szCs w:val="22"/>
        </w:rPr>
        <w:t xml:space="preserve">               Лимит:                      Лимит: 170.000 ЕУР изнад 30.000 ЕУР (самопридржај Компаније)</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b/>
          <w:sz w:val="22"/>
          <w:szCs w:val="22"/>
        </w:rPr>
        <w:t xml:space="preserve">                                                   </w:t>
      </w:r>
      <w:r w:rsidRPr="008530C8">
        <w:rPr>
          <w:rFonts w:ascii="Arial" w:hAnsi="Arial" w:cs="Arial"/>
          <w:sz w:val="22"/>
          <w:szCs w:val="22"/>
        </w:rPr>
        <w:t>Лимит: 204.000 ЦХФ изнад 36.000 ЦХФ</w:t>
      </w:r>
    </w:p>
    <w:p w:rsidR="00AD0BDC" w:rsidRPr="008530C8" w:rsidRDefault="00AD0BDC" w:rsidP="00E863EE">
      <w:pPr>
        <w:spacing w:after="160" w:line="244" w:lineRule="auto"/>
        <w:ind w:left="567" w:hanging="2977"/>
        <w:rPr>
          <w:rFonts w:ascii="Arial" w:hAnsi="Arial" w:cs="Arial"/>
          <w:sz w:val="22"/>
          <w:szCs w:val="22"/>
        </w:rPr>
      </w:pPr>
      <w:r w:rsidRPr="008530C8">
        <w:rPr>
          <w:rFonts w:ascii="Arial" w:hAnsi="Arial" w:cs="Arial"/>
          <w:b/>
          <w:sz w:val="22"/>
          <w:szCs w:val="22"/>
        </w:rPr>
        <w:t xml:space="preserve">                                                   </w:t>
      </w:r>
      <w:r w:rsidRPr="008530C8">
        <w:rPr>
          <w:rFonts w:ascii="Arial" w:hAnsi="Arial" w:cs="Arial"/>
          <w:sz w:val="22"/>
          <w:szCs w:val="22"/>
        </w:rPr>
        <w:t>Лимит: 227.375 УСД изнад 40.000 УСД</w:t>
      </w:r>
    </w:p>
    <w:p w:rsidR="00AD0BDC" w:rsidRPr="008530C8" w:rsidRDefault="00AD0BDC" w:rsidP="00E863EE">
      <w:pPr>
        <w:spacing w:after="160" w:line="244" w:lineRule="auto"/>
        <w:ind w:left="567"/>
        <w:rPr>
          <w:rFonts w:ascii="Arial" w:hAnsi="Arial" w:cs="Arial"/>
          <w:sz w:val="22"/>
          <w:szCs w:val="22"/>
        </w:rPr>
      </w:pPr>
      <w:r w:rsidRPr="008530C8">
        <w:rPr>
          <w:rFonts w:ascii="Arial" w:hAnsi="Arial" w:cs="Arial"/>
          <w:sz w:val="22"/>
          <w:szCs w:val="22"/>
        </w:rPr>
        <w:t xml:space="preserve">                                Лимит: 18.020.000 РСД изнад 3.500.000 РСД</w:t>
      </w:r>
    </w:p>
    <w:p w:rsidR="004B7BF2" w:rsidRDefault="004B7BF2" w:rsidP="008767F2">
      <w:pPr>
        <w:pStyle w:val="Standard"/>
        <w:ind w:firstLine="708"/>
        <w:rPr>
          <w:rFonts w:ascii="Arial" w:hAnsi="Arial" w:cs="Arial"/>
          <w:sz w:val="22"/>
          <w:szCs w:val="22"/>
        </w:rPr>
      </w:pPr>
    </w:p>
    <w:p w:rsidR="008767F2" w:rsidRDefault="008767F2" w:rsidP="00711D71">
      <w:pPr>
        <w:ind w:left="-567"/>
        <w:jc w:val="center"/>
      </w:pPr>
    </w:p>
    <w:sectPr w:rsidR="008767F2" w:rsidSect="00BF67B6">
      <w:pgSz w:w="11906" w:h="16838"/>
      <w:pgMar w:top="567" w:right="1134" w:bottom="737" w:left="709" w:header="284"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A15" w:rsidRDefault="006F5A15" w:rsidP="00D36C68">
      <w:r>
        <w:separator/>
      </w:r>
    </w:p>
  </w:endnote>
  <w:endnote w:type="continuationSeparator" w:id="0">
    <w:p w:rsidR="006F5A15" w:rsidRDefault="006F5A15" w:rsidP="00D36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OpenSymbol">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417541678"/>
      <w:docPartObj>
        <w:docPartGallery w:val="Page Numbers (Bottom of Page)"/>
        <w:docPartUnique/>
      </w:docPartObj>
    </w:sdtPr>
    <w:sdtEndPr>
      <w:rPr>
        <w:rFonts w:ascii="Arial" w:hAnsi="Arial" w:cs="Arial"/>
        <w:noProof/>
        <w:sz w:val="20"/>
        <w:szCs w:val="20"/>
      </w:rPr>
    </w:sdtEndPr>
    <w:sdtContent>
      <w:p w:rsidR="009C5D0C" w:rsidRPr="004C7283" w:rsidRDefault="009C5D0C">
        <w:pPr>
          <w:pStyle w:val="Footer"/>
          <w:jc w:val="right"/>
          <w:rPr>
            <w:rFonts w:ascii="Arial" w:hAnsi="Arial" w:cs="Arial"/>
            <w:sz w:val="20"/>
            <w:szCs w:val="20"/>
          </w:rPr>
        </w:pPr>
        <w:r w:rsidRPr="00263C1F">
          <w:rPr>
            <w:rFonts w:ascii="Arial" w:hAnsi="Arial" w:cs="Arial"/>
            <w:i/>
            <w:color w:val="1F4E79"/>
            <w:sz w:val="18"/>
            <w:lang w:val="en-US" w:eastAsia="en-US"/>
          </w:rPr>
          <mc:AlternateContent>
            <mc:Choice Requires="wps">
              <w:drawing>
                <wp:anchor distT="0" distB="0" distL="114300" distR="114300" simplePos="0" relativeHeight="251668480" behindDoc="0" locked="0" layoutInCell="1" allowOverlap="1" wp14:anchorId="11B087F5" wp14:editId="3C5C6D8A">
                  <wp:simplePos x="0" y="0"/>
                  <wp:positionH relativeFrom="margin">
                    <wp:posOffset>0</wp:posOffset>
                  </wp:positionH>
                  <wp:positionV relativeFrom="paragraph">
                    <wp:posOffset>0</wp:posOffset>
                  </wp:positionV>
                  <wp:extent cx="6228000" cy="0"/>
                  <wp:effectExtent l="0" t="0" r="20955" b="190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8000" cy="0"/>
                          </a:xfrm>
                          <a:prstGeom prst="straightConnector1">
                            <a:avLst/>
                          </a:prstGeom>
                          <a:noFill/>
                          <a:ln w="3175">
                            <a:solidFill>
                              <a:srgbClr val="2E74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5994B6" id="_x0000_t32" coordsize="21600,21600" o:spt="32" o:oned="t" path="m,l21600,21600e" filled="f">
                  <v:path arrowok="t" fillok="f" o:connecttype="none"/>
                  <o:lock v:ext="edit" shapetype="t"/>
                </v:shapetype>
                <v:shape id="Straight Arrow Connector 7" o:spid="_x0000_s1026" type="#_x0000_t32" style="position:absolute;margin-left:0;margin-top:0;width:490.4pt;height:0;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" strokecolor="#2e74b5" strokeweight=".25pt">
                  <w10:wrap anchorx="margin"/>
                </v:shape>
              </w:pict>
            </mc:Fallback>
          </mc:AlternateContent>
        </w:r>
        <w:r w:rsidRPr="004C7283">
          <w:rPr>
            <w:rFonts w:ascii="Arial" w:hAnsi="Arial" w:cs="Arial"/>
            <w:noProof w:val="0"/>
            <w:sz w:val="20"/>
            <w:szCs w:val="20"/>
          </w:rPr>
          <w:fldChar w:fldCharType="begin"/>
        </w:r>
        <w:r w:rsidRPr="004C7283">
          <w:rPr>
            <w:rFonts w:ascii="Arial" w:hAnsi="Arial" w:cs="Arial"/>
            <w:sz w:val="20"/>
            <w:szCs w:val="20"/>
          </w:rPr>
          <w:instrText xml:space="preserve"> PAGE   \* MERGEFORMAT </w:instrText>
        </w:r>
        <w:r w:rsidRPr="004C7283">
          <w:rPr>
            <w:rFonts w:ascii="Arial" w:hAnsi="Arial" w:cs="Arial"/>
            <w:noProof w:val="0"/>
            <w:sz w:val="20"/>
            <w:szCs w:val="20"/>
          </w:rPr>
          <w:fldChar w:fldCharType="separate"/>
        </w:r>
        <w:r w:rsidR="0031319D">
          <w:rPr>
            <w:rFonts w:ascii="Arial" w:hAnsi="Arial" w:cs="Arial"/>
            <w:sz w:val="20"/>
            <w:szCs w:val="20"/>
          </w:rPr>
          <w:t>3</w:t>
        </w:r>
        <w:r w:rsidRPr="004C7283">
          <w:rPr>
            <w:rFonts w:ascii="Arial" w:hAnsi="Arial" w:cs="Arial"/>
            <w:sz w:val="20"/>
            <w:szCs w:val="20"/>
          </w:rPr>
          <w:fldChar w:fldCharType="end"/>
        </w:r>
      </w:p>
    </w:sdtContent>
  </w:sdt>
  <w:p w:rsidR="009C5D0C" w:rsidRDefault="009C5D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A15" w:rsidRDefault="006F5A15" w:rsidP="00D36C68">
      <w:r>
        <w:separator/>
      </w:r>
    </w:p>
  </w:footnote>
  <w:footnote w:type="continuationSeparator" w:id="0">
    <w:p w:rsidR="006F5A15" w:rsidRDefault="006F5A15" w:rsidP="00D36C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D0C" w:rsidRDefault="009C5D0C" w:rsidP="00A54119">
    <w:pPr>
      <w:tabs>
        <w:tab w:val="center" w:pos="4536"/>
        <w:tab w:val="right" w:pos="9072"/>
      </w:tabs>
      <w:jc w:val="right"/>
      <w:rPr>
        <w:rFonts w:ascii="Arial" w:hAnsi="Arial" w:cs="Arial"/>
        <w:i/>
        <w:color w:val="1F4E79"/>
        <w:sz w:val="18"/>
      </w:rPr>
    </w:pPr>
  </w:p>
  <w:p w:rsidR="009C5D0C" w:rsidRDefault="009C5D0C" w:rsidP="00A54119">
    <w:pPr>
      <w:tabs>
        <w:tab w:val="center" w:pos="4536"/>
        <w:tab w:val="right" w:pos="9072"/>
      </w:tabs>
      <w:jc w:val="right"/>
    </w:pPr>
    <w:r w:rsidRPr="00263C1F">
      <w:rPr>
        <w:rFonts w:ascii="Arial" w:hAnsi="Arial" w:cs="Arial"/>
        <w:i/>
        <w:color w:val="1F4E79"/>
        <w:sz w:val="18"/>
      </w:rPr>
      <w:t>Извештај о</w:t>
    </w:r>
    <w:r>
      <w:rPr>
        <w:rFonts w:ascii="Arial" w:hAnsi="Arial" w:cs="Arial"/>
        <w:i/>
        <w:color w:val="1F4E79"/>
        <w:sz w:val="18"/>
        <w:lang w:val="sr-Latn-RS"/>
      </w:rPr>
      <w:t xml:space="preserve"> </w:t>
    </w:r>
    <w:r>
      <w:rPr>
        <w:rFonts w:ascii="Arial" w:hAnsi="Arial" w:cs="Arial"/>
        <w:i/>
        <w:color w:val="1F4E79"/>
        <w:sz w:val="18"/>
      </w:rPr>
      <w:t>спровођењу политике</w:t>
    </w:r>
    <w:r w:rsidRPr="00263C1F">
      <w:rPr>
        <w:rFonts w:ascii="Arial" w:hAnsi="Arial" w:cs="Arial"/>
        <w:i/>
        <w:color w:val="1F4E79"/>
        <w:sz w:val="18"/>
      </w:rPr>
      <w:t xml:space="preserve"> саосигурањ</w:t>
    </w:r>
    <w:r>
      <w:rPr>
        <w:rFonts w:ascii="Arial" w:hAnsi="Arial" w:cs="Arial"/>
        <w:i/>
        <w:color w:val="1F4E79"/>
        <w:sz w:val="18"/>
      </w:rPr>
      <w:t>а и реосигурања</w:t>
    </w:r>
    <w:r w:rsidRPr="00263C1F">
      <w:rPr>
        <w:rFonts w:ascii="Arial" w:hAnsi="Arial" w:cs="Arial"/>
        <w:i/>
        <w:color w:val="1F4E79"/>
        <w:sz w:val="18"/>
      </w:rPr>
      <w:t xml:space="preserve"> за период </w:t>
    </w:r>
    <w:r w:rsidRPr="00263C1F">
      <w:rPr>
        <w:rFonts w:ascii="Arial" w:hAnsi="Arial" w:cs="Arial"/>
        <w:i/>
        <w:color w:val="1F4E79"/>
        <w:sz w:val="18"/>
        <w:lang w:val="sr-Latn-RS"/>
      </w:rPr>
      <w:t>I-</w:t>
    </w:r>
    <w:r w:rsidRPr="00263C1F">
      <w:rPr>
        <w:rFonts w:ascii="Arial" w:hAnsi="Arial" w:cs="Arial"/>
        <w:i/>
        <w:color w:val="1F4E79"/>
        <w:sz w:val="18"/>
        <w:lang w:val="en-US"/>
      </w:rPr>
      <w:t>XII</w:t>
    </w:r>
    <w:r w:rsidRPr="00263C1F">
      <w:rPr>
        <w:rFonts w:ascii="Arial" w:hAnsi="Arial" w:cs="Arial"/>
        <w:i/>
        <w:color w:val="1F4E79"/>
        <w:sz w:val="18"/>
        <w:lang w:val="sr-Latn-RS"/>
      </w:rPr>
      <w:t xml:space="preserve"> </w:t>
    </w:r>
    <w:r w:rsidRPr="00263C1F">
      <w:rPr>
        <w:rFonts w:ascii="Arial" w:hAnsi="Arial" w:cs="Arial"/>
        <w:i/>
        <w:color w:val="1F4E79"/>
        <w:sz w:val="18"/>
      </w:rPr>
      <w:t>2015. године</w:t>
    </w:r>
  </w:p>
  <w:p w:rsidR="009C5D0C" w:rsidRPr="00F629F2" w:rsidRDefault="009C5D0C" w:rsidP="003561BE">
    <w:pPr>
      <w:pStyle w:val="Header"/>
      <w:ind w:right="283"/>
      <w:jc w:val="right"/>
      <w:rPr>
        <w:rFonts w:ascii="Arial" w:hAnsi="Arial" w:cs="Arial"/>
        <w:i/>
        <w:color w:val="1F4E79"/>
        <w:sz w:val="20"/>
      </w:rPr>
    </w:pPr>
    <w:r w:rsidRPr="00263C1F">
      <w:rPr>
        <w:rFonts w:ascii="Arial" w:hAnsi="Arial" w:cs="Arial"/>
        <w:i/>
        <w:color w:val="1F4E79"/>
        <w:sz w:val="18"/>
        <w:lang w:val="en-US" w:eastAsia="en-US"/>
      </w:rPr>
      <mc:AlternateContent>
        <mc:Choice Requires="wps">
          <w:drawing>
            <wp:anchor distT="0" distB="0" distL="114300" distR="114300" simplePos="0" relativeHeight="251666432" behindDoc="0" locked="0" layoutInCell="1" allowOverlap="1" wp14:anchorId="3CCC2ADF" wp14:editId="7F958E0A">
              <wp:simplePos x="0" y="0"/>
              <wp:positionH relativeFrom="margin">
                <wp:align>right</wp:align>
              </wp:positionH>
              <wp:positionV relativeFrom="paragraph">
                <wp:posOffset>123190</wp:posOffset>
              </wp:positionV>
              <wp:extent cx="6228000" cy="0"/>
              <wp:effectExtent l="0" t="0" r="20955" b="1905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8000" cy="0"/>
                      </a:xfrm>
                      <a:prstGeom prst="straightConnector1">
                        <a:avLst/>
                      </a:prstGeom>
                      <a:noFill/>
                      <a:ln w="3175">
                        <a:solidFill>
                          <a:srgbClr val="2E74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AACE97" id="_x0000_t32" coordsize="21600,21600" o:spt="32" o:oned="t" path="m,l21600,21600e" filled="f">
              <v:path arrowok="t" fillok="f" o:connecttype="none"/>
              <o:lock v:ext="edit" shapetype="t"/>
            </v:shapetype>
            <v:shape id="Straight Arrow Connector 48" o:spid="_x0000_s1026" type="#_x0000_t32" style="position:absolute;margin-left:439.2pt;margin-top:9.7pt;width:490.4pt;height:0;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" strokecolor="#2e74b5" strokeweight=".25pt">
              <w10:wrap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F04DB"/>
    <w:multiLevelType w:val="hybridMultilevel"/>
    <w:tmpl w:val="5F3E39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823C93"/>
    <w:multiLevelType w:val="hybridMultilevel"/>
    <w:tmpl w:val="13947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6000E"/>
    <w:multiLevelType w:val="multilevel"/>
    <w:tmpl w:val="961C1448"/>
    <w:styleLink w:val="WWNum8"/>
    <w:lvl w:ilvl="0">
      <w:start w:val="1"/>
      <w:numFmt w:val="lowerLetter"/>
      <w:lvlText w:val="%1."/>
      <w:lvlJc w:val="left"/>
      <w:pPr>
        <w:ind w:left="720" w:hanging="360"/>
      </w:pPr>
      <w:rPr>
        <w:rFonts w:cs="Tahoma"/>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
    <w:nsid w:val="07947976"/>
    <w:multiLevelType w:val="hybridMultilevel"/>
    <w:tmpl w:val="41EC4DDA"/>
    <w:lvl w:ilvl="0" w:tplc="081A0001">
      <w:start w:val="1"/>
      <w:numFmt w:val="bullet"/>
      <w:lvlText w:val=""/>
      <w:lvlJc w:val="left"/>
      <w:pPr>
        <w:ind w:left="780" w:hanging="360"/>
      </w:pPr>
      <w:rPr>
        <w:rFonts w:ascii="Symbol" w:hAnsi="Symbol" w:hint="default"/>
      </w:rPr>
    </w:lvl>
    <w:lvl w:ilvl="1" w:tplc="081A0003">
      <w:start w:val="1"/>
      <w:numFmt w:val="bullet"/>
      <w:lvlText w:val="o"/>
      <w:lvlJc w:val="left"/>
      <w:pPr>
        <w:ind w:left="1500" w:hanging="360"/>
      </w:pPr>
      <w:rPr>
        <w:rFonts w:ascii="Courier New" w:hAnsi="Courier New" w:cs="Courier New" w:hint="default"/>
      </w:rPr>
    </w:lvl>
    <w:lvl w:ilvl="2" w:tplc="081A0005" w:tentative="1">
      <w:start w:val="1"/>
      <w:numFmt w:val="bullet"/>
      <w:lvlText w:val=""/>
      <w:lvlJc w:val="left"/>
      <w:pPr>
        <w:ind w:left="2220" w:hanging="360"/>
      </w:pPr>
      <w:rPr>
        <w:rFonts w:ascii="Wingdings" w:hAnsi="Wingdings" w:hint="default"/>
      </w:rPr>
    </w:lvl>
    <w:lvl w:ilvl="3" w:tplc="081A0001" w:tentative="1">
      <w:start w:val="1"/>
      <w:numFmt w:val="bullet"/>
      <w:lvlText w:val=""/>
      <w:lvlJc w:val="left"/>
      <w:pPr>
        <w:ind w:left="2940" w:hanging="360"/>
      </w:pPr>
      <w:rPr>
        <w:rFonts w:ascii="Symbol" w:hAnsi="Symbol" w:hint="default"/>
      </w:rPr>
    </w:lvl>
    <w:lvl w:ilvl="4" w:tplc="081A0003" w:tentative="1">
      <w:start w:val="1"/>
      <w:numFmt w:val="bullet"/>
      <w:lvlText w:val="o"/>
      <w:lvlJc w:val="left"/>
      <w:pPr>
        <w:ind w:left="3660" w:hanging="360"/>
      </w:pPr>
      <w:rPr>
        <w:rFonts w:ascii="Courier New" w:hAnsi="Courier New" w:cs="Courier New" w:hint="default"/>
      </w:rPr>
    </w:lvl>
    <w:lvl w:ilvl="5" w:tplc="081A0005" w:tentative="1">
      <w:start w:val="1"/>
      <w:numFmt w:val="bullet"/>
      <w:lvlText w:val=""/>
      <w:lvlJc w:val="left"/>
      <w:pPr>
        <w:ind w:left="4380" w:hanging="360"/>
      </w:pPr>
      <w:rPr>
        <w:rFonts w:ascii="Wingdings" w:hAnsi="Wingdings" w:hint="default"/>
      </w:rPr>
    </w:lvl>
    <w:lvl w:ilvl="6" w:tplc="081A0001" w:tentative="1">
      <w:start w:val="1"/>
      <w:numFmt w:val="bullet"/>
      <w:lvlText w:val=""/>
      <w:lvlJc w:val="left"/>
      <w:pPr>
        <w:ind w:left="5100" w:hanging="360"/>
      </w:pPr>
      <w:rPr>
        <w:rFonts w:ascii="Symbol" w:hAnsi="Symbol" w:hint="default"/>
      </w:rPr>
    </w:lvl>
    <w:lvl w:ilvl="7" w:tplc="081A0003" w:tentative="1">
      <w:start w:val="1"/>
      <w:numFmt w:val="bullet"/>
      <w:lvlText w:val="o"/>
      <w:lvlJc w:val="left"/>
      <w:pPr>
        <w:ind w:left="5820" w:hanging="360"/>
      </w:pPr>
      <w:rPr>
        <w:rFonts w:ascii="Courier New" w:hAnsi="Courier New" w:cs="Courier New" w:hint="default"/>
      </w:rPr>
    </w:lvl>
    <w:lvl w:ilvl="8" w:tplc="081A0005" w:tentative="1">
      <w:start w:val="1"/>
      <w:numFmt w:val="bullet"/>
      <w:lvlText w:val=""/>
      <w:lvlJc w:val="left"/>
      <w:pPr>
        <w:ind w:left="6540" w:hanging="360"/>
      </w:pPr>
      <w:rPr>
        <w:rFonts w:ascii="Wingdings" w:hAnsi="Wingdings" w:hint="default"/>
      </w:rPr>
    </w:lvl>
  </w:abstractNum>
  <w:abstractNum w:abstractNumId="4">
    <w:nsid w:val="09A53227"/>
    <w:multiLevelType w:val="multilevel"/>
    <w:tmpl w:val="71427B5A"/>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nsid w:val="102D473F"/>
    <w:multiLevelType w:val="hybridMultilevel"/>
    <w:tmpl w:val="C9B0D8D2"/>
    <w:lvl w:ilvl="0" w:tplc="081A0003">
      <w:start w:val="1"/>
      <w:numFmt w:val="bullet"/>
      <w:lvlText w:val="o"/>
      <w:lvlJc w:val="left"/>
      <w:pPr>
        <w:ind w:left="1068" w:hanging="360"/>
      </w:pPr>
      <w:rPr>
        <w:rFonts w:ascii="Courier New" w:hAnsi="Courier New" w:cs="Courier New"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6">
    <w:nsid w:val="108E3D3D"/>
    <w:multiLevelType w:val="hybridMultilevel"/>
    <w:tmpl w:val="3186318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11632DEC"/>
    <w:multiLevelType w:val="multilevel"/>
    <w:tmpl w:val="086C7118"/>
    <w:styleLink w:val="WWNum1"/>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5"/>
      <w:numFmt w:val="decimal"/>
      <w:lvlText w:val="%1.%2.%3"/>
      <w:lvlJc w:val="left"/>
      <w:pPr>
        <w:ind w:left="2340" w:hanging="36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
    <w:nsid w:val="126F6228"/>
    <w:multiLevelType w:val="multilevel"/>
    <w:tmpl w:val="CBFAE286"/>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138C2676"/>
    <w:multiLevelType w:val="multilevel"/>
    <w:tmpl w:val="DE3AEA0C"/>
    <w:lvl w:ilvl="0">
      <w:start w:val="1"/>
      <w:numFmt w:val="decimal"/>
      <w:pStyle w:val="Taka1"/>
      <w:lvlText w:val="%1."/>
      <w:lvlJc w:val="left"/>
      <w:pPr>
        <w:ind w:left="720" w:hanging="360"/>
      </w:pPr>
      <w:rPr>
        <w:rFonts w:hint="default"/>
      </w:rPr>
    </w:lvl>
    <w:lvl w:ilvl="1">
      <w:start w:val="1"/>
      <w:numFmt w:val="decimal"/>
      <w:isLgl/>
      <w:lvlText w:val="%1.%2."/>
      <w:lvlJc w:val="left"/>
      <w:pPr>
        <w:ind w:left="111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424" w:hanging="1800"/>
      </w:pPr>
      <w:rPr>
        <w:rFonts w:hint="default"/>
      </w:rPr>
    </w:lvl>
  </w:abstractNum>
  <w:abstractNum w:abstractNumId="10">
    <w:nsid w:val="146175EB"/>
    <w:multiLevelType w:val="hybridMultilevel"/>
    <w:tmpl w:val="A91E56F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
    <w:nsid w:val="153718D6"/>
    <w:multiLevelType w:val="hybridMultilevel"/>
    <w:tmpl w:val="5BDC67F4"/>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C967D0"/>
    <w:multiLevelType w:val="multilevel"/>
    <w:tmpl w:val="B9848C3C"/>
    <w:styleLink w:val="WW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16CD5BE0"/>
    <w:multiLevelType w:val="multilevel"/>
    <w:tmpl w:val="F3DA9E4E"/>
    <w:styleLink w:val="WW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18425011"/>
    <w:multiLevelType w:val="hybridMultilevel"/>
    <w:tmpl w:val="4A34FC06"/>
    <w:lvl w:ilvl="0" w:tplc="F446A27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87152CA"/>
    <w:multiLevelType w:val="hybridMultilevel"/>
    <w:tmpl w:val="D1D6AC92"/>
    <w:lvl w:ilvl="0" w:tplc="081A0003">
      <w:start w:val="1"/>
      <w:numFmt w:val="bullet"/>
      <w:lvlText w:val="o"/>
      <w:lvlJc w:val="left"/>
      <w:pPr>
        <w:tabs>
          <w:tab w:val="num" w:pos="1320"/>
        </w:tabs>
        <w:ind w:left="1320" w:hanging="360"/>
      </w:pPr>
      <w:rPr>
        <w:rFonts w:ascii="Courier New" w:hAnsi="Courier New" w:cs="Courier New" w:hint="default"/>
      </w:rPr>
    </w:lvl>
    <w:lvl w:ilvl="1" w:tplc="081A0003" w:tentative="1">
      <w:start w:val="1"/>
      <w:numFmt w:val="bullet"/>
      <w:lvlText w:val="o"/>
      <w:lvlJc w:val="left"/>
      <w:pPr>
        <w:tabs>
          <w:tab w:val="num" w:pos="1320"/>
        </w:tabs>
        <w:ind w:left="1320" w:hanging="360"/>
      </w:pPr>
      <w:rPr>
        <w:rFonts w:ascii="Courier New" w:hAnsi="Courier New" w:cs="Courier New" w:hint="default"/>
      </w:rPr>
    </w:lvl>
    <w:lvl w:ilvl="2" w:tplc="081A0005" w:tentative="1">
      <w:start w:val="1"/>
      <w:numFmt w:val="bullet"/>
      <w:lvlText w:val=""/>
      <w:lvlJc w:val="left"/>
      <w:pPr>
        <w:tabs>
          <w:tab w:val="num" w:pos="2040"/>
        </w:tabs>
        <w:ind w:left="2040" w:hanging="360"/>
      </w:pPr>
      <w:rPr>
        <w:rFonts w:ascii="Wingdings" w:hAnsi="Wingdings" w:hint="default"/>
      </w:rPr>
    </w:lvl>
    <w:lvl w:ilvl="3" w:tplc="081A0001" w:tentative="1">
      <w:start w:val="1"/>
      <w:numFmt w:val="bullet"/>
      <w:lvlText w:val=""/>
      <w:lvlJc w:val="left"/>
      <w:pPr>
        <w:tabs>
          <w:tab w:val="num" w:pos="2760"/>
        </w:tabs>
        <w:ind w:left="2760" w:hanging="360"/>
      </w:pPr>
      <w:rPr>
        <w:rFonts w:ascii="Symbol" w:hAnsi="Symbol" w:hint="default"/>
      </w:rPr>
    </w:lvl>
    <w:lvl w:ilvl="4" w:tplc="081A0003" w:tentative="1">
      <w:start w:val="1"/>
      <w:numFmt w:val="bullet"/>
      <w:lvlText w:val="o"/>
      <w:lvlJc w:val="left"/>
      <w:pPr>
        <w:tabs>
          <w:tab w:val="num" w:pos="3480"/>
        </w:tabs>
        <w:ind w:left="3480" w:hanging="360"/>
      </w:pPr>
      <w:rPr>
        <w:rFonts w:ascii="Courier New" w:hAnsi="Courier New" w:cs="Courier New" w:hint="default"/>
      </w:rPr>
    </w:lvl>
    <w:lvl w:ilvl="5" w:tplc="081A0005" w:tentative="1">
      <w:start w:val="1"/>
      <w:numFmt w:val="bullet"/>
      <w:lvlText w:val=""/>
      <w:lvlJc w:val="left"/>
      <w:pPr>
        <w:tabs>
          <w:tab w:val="num" w:pos="4200"/>
        </w:tabs>
        <w:ind w:left="4200" w:hanging="360"/>
      </w:pPr>
      <w:rPr>
        <w:rFonts w:ascii="Wingdings" w:hAnsi="Wingdings" w:hint="default"/>
      </w:rPr>
    </w:lvl>
    <w:lvl w:ilvl="6" w:tplc="081A0001" w:tentative="1">
      <w:start w:val="1"/>
      <w:numFmt w:val="bullet"/>
      <w:lvlText w:val=""/>
      <w:lvlJc w:val="left"/>
      <w:pPr>
        <w:tabs>
          <w:tab w:val="num" w:pos="4920"/>
        </w:tabs>
        <w:ind w:left="4920" w:hanging="360"/>
      </w:pPr>
      <w:rPr>
        <w:rFonts w:ascii="Symbol" w:hAnsi="Symbol" w:hint="default"/>
      </w:rPr>
    </w:lvl>
    <w:lvl w:ilvl="7" w:tplc="081A0003" w:tentative="1">
      <w:start w:val="1"/>
      <w:numFmt w:val="bullet"/>
      <w:lvlText w:val="o"/>
      <w:lvlJc w:val="left"/>
      <w:pPr>
        <w:tabs>
          <w:tab w:val="num" w:pos="5640"/>
        </w:tabs>
        <w:ind w:left="5640" w:hanging="360"/>
      </w:pPr>
      <w:rPr>
        <w:rFonts w:ascii="Courier New" w:hAnsi="Courier New" w:cs="Courier New" w:hint="default"/>
      </w:rPr>
    </w:lvl>
    <w:lvl w:ilvl="8" w:tplc="081A0005" w:tentative="1">
      <w:start w:val="1"/>
      <w:numFmt w:val="bullet"/>
      <w:lvlText w:val=""/>
      <w:lvlJc w:val="left"/>
      <w:pPr>
        <w:tabs>
          <w:tab w:val="num" w:pos="6360"/>
        </w:tabs>
        <w:ind w:left="6360" w:hanging="360"/>
      </w:pPr>
      <w:rPr>
        <w:rFonts w:ascii="Wingdings" w:hAnsi="Wingdings" w:hint="default"/>
      </w:rPr>
    </w:lvl>
  </w:abstractNum>
  <w:abstractNum w:abstractNumId="16">
    <w:nsid w:val="1A097863"/>
    <w:multiLevelType w:val="hybridMultilevel"/>
    <w:tmpl w:val="DE1C64C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7">
    <w:nsid w:val="1CC615D6"/>
    <w:multiLevelType w:val="hybridMultilevel"/>
    <w:tmpl w:val="ADB8E6E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8">
    <w:nsid w:val="1D0D3D7E"/>
    <w:multiLevelType w:val="multilevel"/>
    <w:tmpl w:val="A94EC386"/>
    <w:styleLink w:val="WWNum1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9">
    <w:nsid w:val="1D160EBE"/>
    <w:multiLevelType w:val="multilevel"/>
    <w:tmpl w:val="709C6D28"/>
    <w:styleLink w:val="WW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207D126F"/>
    <w:multiLevelType w:val="hybridMultilevel"/>
    <w:tmpl w:val="93B621EC"/>
    <w:lvl w:ilvl="0" w:tplc="98D6BFA4">
      <w:start w:val="1"/>
      <w:numFmt w:val="decimal"/>
      <w:lvlText w:val="%1."/>
      <w:lvlJc w:val="lef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21">
    <w:nsid w:val="20AD4CCE"/>
    <w:multiLevelType w:val="hybridMultilevel"/>
    <w:tmpl w:val="99FA7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1851CFC"/>
    <w:multiLevelType w:val="hybridMultilevel"/>
    <w:tmpl w:val="36A4AAB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3">
    <w:nsid w:val="24DC4806"/>
    <w:multiLevelType w:val="multilevel"/>
    <w:tmpl w:val="C7F24752"/>
    <w:styleLink w:val="WWNum3"/>
    <w:lvl w:ilvl="0">
      <w:start w:val="1"/>
      <w:numFmt w:val="lowerLetter"/>
      <w:lvlText w:val="%1)"/>
      <w:lvlJc w:val="left"/>
      <w:pPr>
        <w:ind w:left="360" w:hanging="360"/>
      </w:pPr>
      <w:rPr>
        <w:rFonts w:cs="Times New Roman"/>
      </w:rPr>
    </w:lvl>
    <w:lvl w:ilvl="1">
      <w:start w:val="16"/>
      <w:numFmt w:val="decimal"/>
      <w:lvlText w:val="%2."/>
      <w:lvlJc w:val="left"/>
      <w:pPr>
        <w:ind w:left="1095" w:hanging="375"/>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24">
    <w:nsid w:val="24F327F1"/>
    <w:multiLevelType w:val="multilevel"/>
    <w:tmpl w:val="0EA673EA"/>
    <w:styleLink w:val="WWNum2"/>
    <w:lvl w:ilvl="0">
      <w:start w:val="1"/>
      <w:numFmt w:val="decimal"/>
      <w:lvlText w:val="%1."/>
      <w:lvlJc w:val="left"/>
      <w:pPr>
        <w:ind w:left="360" w:hanging="360"/>
      </w:pPr>
      <w:rPr>
        <w:rFonts w:cs="Times New Roman"/>
        <w:b/>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5">
    <w:nsid w:val="262105AC"/>
    <w:multiLevelType w:val="hybridMultilevel"/>
    <w:tmpl w:val="DDD00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74A7722"/>
    <w:multiLevelType w:val="hybridMultilevel"/>
    <w:tmpl w:val="0020343E"/>
    <w:lvl w:ilvl="0" w:tplc="081A0001">
      <w:start w:val="1"/>
      <w:numFmt w:val="bullet"/>
      <w:lvlText w:val=""/>
      <w:lvlJc w:val="left"/>
      <w:pPr>
        <w:ind w:left="1083" w:hanging="360"/>
      </w:pPr>
      <w:rPr>
        <w:rFonts w:ascii="Symbol" w:hAnsi="Symbol" w:hint="default"/>
      </w:rPr>
    </w:lvl>
    <w:lvl w:ilvl="1" w:tplc="081A0003">
      <w:start w:val="1"/>
      <w:numFmt w:val="bullet"/>
      <w:lvlText w:val="o"/>
      <w:lvlJc w:val="left"/>
      <w:pPr>
        <w:ind w:left="1803" w:hanging="360"/>
      </w:pPr>
      <w:rPr>
        <w:rFonts w:ascii="Courier New" w:hAnsi="Courier New" w:cs="Courier New" w:hint="default"/>
      </w:rPr>
    </w:lvl>
    <w:lvl w:ilvl="2" w:tplc="081A0005" w:tentative="1">
      <w:start w:val="1"/>
      <w:numFmt w:val="bullet"/>
      <w:lvlText w:val=""/>
      <w:lvlJc w:val="left"/>
      <w:pPr>
        <w:ind w:left="2523" w:hanging="360"/>
      </w:pPr>
      <w:rPr>
        <w:rFonts w:ascii="Wingdings" w:hAnsi="Wingdings" w:hint="default"/>
      </w:rPr>
    </w:lvl>
    <w:lvl w:ilvl="3" w:tplc="081A0001" w:tentative="1">
      <w:start w:val="1"/>
      <w:numFmt w:val="bullet"/>
      <w:lvlText w:val=""/>
      <w:lvlJc w:val="left"/>
      <w:pPr>
        <w:ind w:left="3243" w:hanging="360"/>
      </w:pPr>
      <w:rPr>
        <w:rFonts w:ascii="Symbol" w:hAnsi="Symbol" w:hint="default"/>
      </w:rPr>
    </w:lvl>
    <w:lvl w:ilvl="4" w:tplc="081A0003" w:tentative="1">
      <w:start w:val="1"/>
      <w:numFmt w:val="bullet"/>
      <w:lvlText w:val="o"/>
      <w:lvlJc w:val="left"/>
      <w:pPr>
        <w:ind w:left="3963" w:hanging="360"/>
      </w:pPr>
      <w:rPr>
        <w:rFonts w:ascii="Courier New" w:hAnsi="Courier New" w:cs="Courier New" w:hint="default"/>
      </w:rPr>
    </w:lvl>
    <w:lvl w:ilvl="5" w:tplc="081A0005" w:tentative="1">
      <w:start w:val="1"/>
      <w:numFmt w:val="bullet"/>
      <w:lvlText w:val=""/>
      <w:lvlJc w:val="left"/>
      <w:pPr>
        <w:ind w:left="4683" w:hanging="360"/>
      </w:pPr>
      <w:rPr>
        <w:rFonts w:ascii="Wingdings" w:hAnsi="Wingdings" w:hint="default"/>
      </w:rPr>
    </w:lvl>
    <w:lvl w:ilvl="6" w:tplc="081A0001" w:tentative="1">
      <w:start w:val="1"/>
      <w:numFmt w:val="bullet"/>
      <w:lvlText w:val=""/>
      <w:lvlJc w:val="left"/>
      <w:pPr>
        <w:ind w:left="5403" w:hanging="360"/>
      </w:pPr>
      <w:rPr>
        <w:rFonts w:ascii="Symbol" w:hAnsi="Symbol" w:hint="default"/>
      </w:rPr>
    </w:lvl>
    <w:lvl w:ilvl="7" w:tplc="081A0003" w:tentative="1">
      <w:start w:val="1"/>
      <w:numFmt w:val="bullet"/>
      <w:lvlText w:val="o"/>
      <w:lvlJc w:val="left"/>
      <w:pPr>
        <w:ind w:left="6123" w:hanging="360"/>
      </w:pPr>
      <w:rPr>
        <w:rFonts w:ascii="Courier New" w:hAnsi="Courier New" w:cs="Courier New" w:hint="default"/>
      </w:rPr>
    </w:lvl>
    <w:lvl w:ilvl="8" w:tplc="081A0005" w:tentative="1">
      <w:start w:val="1"/>
      <w:numFmt w:val="bullet"/>
      <w:lvlText w:val=""/>
      <w:lvlJc w:val="left"/>
      <w:pPr>
        <w:ind w:left="6843" w:hanging="360"/>
      </w:pPr>
      <w:rPr>
        <w:rFonts w:ascii="Wingdings" w:hAnsi="Wingdings" w:hint="default"/>
      </w:rPr>
    </w:lvl>
  </w:abstractNum>
  <w:abstractNum w:abstractNumId="27">
    <w:nsid w:val="2B855062"/>
    <w:multiLevelType w:val="hybridMultilevel"/>
    <w:tmpl w:val="4F6401E6"/>
    <w:lvl w:ilvl="0" w:tplc="A4AE3FE2">
      <w:numFmt w:val="bullet"/>
      <w:lvlText w:val="-"/>
      <w:lvlJc w:val="left"/>
      <w:pPr>
        <w:ind w:left="720" w:hanging="360"/>
      </w:pPr>
      <w:rPr>
        <w:rFonts w:ascii="Arial" w:eastAsia="Calibri"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nsid w:val="2C8D6A77"/>
    <w:multiLevelType w:val="hybridMultilevel"/>
    <w:tmpl w:val="76D40DBA"/>
    <w:lvl w:ilvl="0" w:tplc="081A0001">
      <w:start w:val="1"/>
      <w:numFmt w:val="bullet"/>
      <w:lvlText w:val=""/>
      <w:lvlJc w:val="left"/>
      <w:pPr>
        <w:ind w:left="1083" w:hanging="360"/>
      </w:pPr>
      <w:rPr>
        <w:rFonts w:ascii="Symbol" w:hAnsi="Symbol" w:hint="default"/>
      </w:rPr>
    </w:lvl>
    <w:lvl w:ilvl="1" w:tplc="081A0003" w:tentative="1">
      <w:start w:val="1"/>
      <w:numFmt w:val="bullet"/>
      <w:lvlText w:val="o"/>
      <w:lvlJc w:val="left"/>
      <w:pPr>
        <w:ind w:left="1803" w:hanging="360"/>
      </w:pPr>
      <w:rPr>
        <w:rFonts w:ascii="Courier New" w:hAnsi="Courier New" w:cs="Courier New" w:hint="default"/>
      </w:rPr>
    </w:lvl>
    <w:lvl w:ilvl="2" w:tplc="081A0005" w:tentative="1">
      <w:start w:val="1"/>
      <w:numFmt w:val="bullet"/>
      <w:lvlText w:val=""/>
      <w:lvlJc w:val="left"/>
      <w:pPr>
        <w:ind w:left="2523" w:hanging="360"/>
      </w:pPr>
      <w:rPr>
        <w:rFonts w:ascii="Wingdings" w:hAnsi="Wingdings" w:hint="default"/>
      </w:rPr>
    </w:lvl>
    <w:lvl w:ilvl="3" w:tplc="081A0001" w:tentative="1">
      <w:start w:val="1"/>
      <w:numFmt w:val="bullet"/>
      <w:lvlText w:val=""/>
      <w:lvlJc w:val="left"/>
      <w:pPr>
        <w:ind w:left="3243" w:hanging="360"/>
      </w:pPr>
      <w:rPr>
        <w:rFonts w:ascii="Symbol" w:hAnsi="Symbol" w:hint="default"/>
      </w:rPr>
    </w:lvl>
    <w:lvl w:ilvl="4" w:tplc="081A0003" w:tentative="1">
      <w:start w:val="1"/>
      <w:numFmt w:val="bullet"/>
      <w:lvlText w:val="o"/>
      <w:lvlJc w:val="left"/>
      <w:pPr>
        <w:ind w:left="3963" w:hanging="360"/>
      </w:pPr>
      <w:rPr>
        <w:rFonts w:ascii="Courier New" w:hAnsi="Courier New" w:cs="Courier New" w:hint="default"/>
      </w:rPr>
    </w:lvl>
    <w:lvl w:ilvl="5" w:tplc="081A0005" w:tentative="1">
      <w:start w:val="1"/>
      <w:numFmt w:val="bullet"/>
      <w:lvlText w:val=""/>
      <w:lvlJc w:val="left"/>
      <w:pPr>
        <w:ind w:left="4683" w:hanging="360"/>
      </w:pPr>
      <w:rPr>
        <w:rFonts w:ascii="Wingdings" w:hAnsi="Wingdings" w:hint="default"/>
      </w:rPr>
    </w:lvl>
    <w:lvl w:ilvl="6" w:tplc="081A0001" w:tentative="1">
      <w:start w:val="1"/>
      <w:numFmt w:val="bullet"/>
      <w:lvlText w:val=""/>
      <w:lvlJc w:val="left"/>
      <w:pPr>
        <w:ind w:left="5403" w:hanging="360"/>
      </w:pPr>
      <w:rPr>
        <w:rFonts w:ascii="Symbol" w:hAnsi="Symbol" w:hint="default"/>
      </w:rPr>
    </w:lvl>
    <w:lvl w:ilvl="7" w:tplc="081A0003" w:tentative="1">
      <w:start w:val="1"/>
      <w:numFmt w:val="bullet"/>
      <w:lvlText w:val="o"/>
      <w:lvlJc w:val="left"/>
      <w:pPr>
        <w:ind w:left="6123" w:hanging="360"/>
      </w:pPr>
      <w:rPr>
        <w:rFonts w:ascii="Courier New" w:hAnsi="Courier New" w:cs="Courier New" w:hint="default"/>
      </w:rPr>
    </w:lvl>
    <w:lvl w:ilvl="8" w:tplc="081A0005" w:tentative="1">
      <w:start w:val="1"/>
      <w:numFmt w:val="bullet"/>
      <w:lvlText w:val=""/>
      <w:lvlJc w:val="left"/>
      <w:pPr>
        <w:ind w:left="6843" w:hanging="360"/>
      </w:pPr>
      <w:rPr>
        <w:rFonts w:ascii="Wingdings" w:hAnsi="Wingdings" w:hint="default"/>
      </w:rPr>
    </w:lvl>
  </w:abstractNum>
  <w:abstractNum w:abstractNumId="29">
    <w:nsid w:val="2CAE5AF0"/>
    <w:multiLevelType w:val="multilevel"/>
    <w:tmpl w:val="DECE3AEA"/>
    <w:styleLink w:val="WW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nsid w:val="2D723665"/>
    <w:multiLevelType w:val="multilevel"/>
    <w:tmpl w:val="21B0D25E"/>
    <w:lvl w:ilvl="0">
      <w:start w:val="1"/>
      <w:numFmt w:val="decimal"/>
      <w:lvlText w:val="%1."/>
      <w:lvlJc w:val="left"/>
      <w:pPr>
        <w:ind w:left="786"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31">
    <w:nsid w:val="2FED66DE"/>
    <w:multiLevelType w:val="hybridMultilevel"/>
    <w:tmpl w:val="48AE8DD4"/>
    <w:lvl w:ilvl="0" w:tplc="D128817C">
      <w:numFmt w:val="bullet"/>
      <w:lvlText w:val="-"/>
      <w:lvlJc w:val="left"/>
      <w:pPr>
        <w:ind w:left="1800" w:hanging="360"/>
      </w:pPr>
      <w:rPr>
        <w:rFonts w:ascii="Calibri" w:eastAsia="Calibri" w:hAnsi="Calibri"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tentative="1">
      <w:start w:val="1"/>
      <w:numFmt w:val="bullet"/>
      <w:lvlText w:val="o"/>
      <w:lvlJc w:val="left"/>
      <w:pPr>
        <w:ind w:left="4680" w:hanging="360"/>
      </w:pPr>
      <w:rPr>
        <w:rFonts w:ascii="Courier New" w:hAnsi="Courier New" w:cs="Courier New" w:hint="default"/>
      </w:rPr>
    </w:lvl>
    <w:lvl w:ilvl="5" w:tplc="241A0005" w:tentative="1">
      <w:start w:val="1"/>
      <w:numFmt w:val="bullet"/>
      <w:lvlText w:val=""/>
      <w:lvlJc w:val="left"/>
      <w:pPr>
        <w:ind w:left="5400" w:hanging="360"/>
      </w:pPr>
      <w:rPr>
        <w:rFonts w:ascii="Wingdings" w:hAnsi="Wingdings" w:hint="default"/>
      </w:rPr>
    </w:lvl>
    <w:lvl w:ilvl="6" w:tplc="241A0001" w:tentative="1">
      <w:start w:val="1"/>
      <w:numFmt w:val="bullet"/>
      <w:lvlText w:val=""/>
      <w:lvlJc w:val="left"/>
      <w:pPr>
        <w:ind w:left="6120" w:hanging="360"/>
      </w:pPr>
      <w:rPr>
        <w:rFonts w:ascii="Symbol" w:hAnsi="Symbol" w:hint="default"/>
      </w:rPr>
    </w:lvl>
    <w:lvl w:ilvl="7" w:tplc="241A0003" w:tentative="1">
      <w:start w:val="1"/>
      <w:numFmt w:val="bullet"/>
      <w:lvlText w:val="o"/>
      <w:lvlJc w:val="left"/>
      <w:pPr>
        <w:ind w:left="6840" w:hanging="360"/>
      </w:pPr>
      <w:rPr>
        <w:rFonts w:ascii="Courier New" w:hAnsi="Courier New" w:cs="Courier New" w:hint="default"/>
      </w:rPr>
    </w:lvl>
    <w:lvl w:ilvl="8" w:tplc="241A0005" w:tentative="1">
      <w:start w:val="1"/>
      <w:numFmt w:val="bullet"/>
      <w:lvlText w:val=""/>
      <w:lvlJc w:val="left"/>
      <w:pPr>
        <w:ind w:left="7560" w:hanging="360"/>
      </w:pPr>
      <w:rPr>
        <w:rFonts w:ascii="Wingdings" w:hAnsi="Wingdings" w:hint="default"/>
      </w:rPr>
    </w:lvl>
  </w:abstractNum>
  <w:abstractNum w:abstractNumId="32">
    <w:nsid w:val="306A1E4D"/>
    <w:multiLevelType w:val="multilevel"/>
    <w:tmpl w:val="4748EAC2"/>
    <w:styleLink w:val="WWNum61"/>
    <w:lvl w:ilvl="0">
      <w:start w:val="1"/>
      <w:numFmt w:val="decimal"/>
      <w:lvlText w:val="%1."/>
      <w:lvlJc w:val="left"/>
      <w:pPr>
        <w:ind w:left="502" w:hanging="360"/>
      </w:pPr>
      <w:rPr>
        <w:rFonts w:cs="Times New Roman"/>
        <w:b/>
        <w:sz w:val="22"/>
        <w:szCs w:val="22"/>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3">
    <w:nsid w:val="32483B7E"/>
    <w:multiLevelType w:val="multilevel"/>
    <w:tmpl w:val="07F6C80E"/>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348C114B"/>
    <w:multiLevelType w:val="multilevel"/>
    <w:tmpl w:val="3E6CFF94"/>
    <w:styleLink w:val="WWNum11"/>
    <w:lvl w:ilvl="0">
      <w:start w:val="1"/>
      <w:numFmt w:val="lowerLetter"/>
      <w:lvlText w:val="%1."/>
      <w:lvlJc w:val="left"/>
      <w:pPr>
        <w:ind w:left="720" w:hanging="360"/>
      </w:pPr>
      <w:rPr>
        <w:rFonts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nsid w:val="35984B9D"/>
    <w:multiLevelType w:val="multilevel"/>
    <w:tmpl w:val="29527ECE"/>
    <w:styleLink w:val="WWNum16"/>
    <w:lvl w:ilvl="0">
      <w:start w:val="33"/>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nsid w:val="371E2DF4"/>
    <w:multiLevelType w:val="multilevel"/>
    <w:tmpl w:val="6896E216"/>
    <w:styleLink w:val="WWNum6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nsid w:val="385A0AEE"/>
    <w:multiLevelType w:val="hybridMultilevel"/>
    <w:tmpl w:val="279260E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8">
    <w:nsid w:val="3862593C"/>
    <w:multiLevelType w:val="hybridMultilevel"/>
    <w:tmpl w:val="287800E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9">
    <w:nsid w:val="39953A05"/>
    <w:multiLevelType w:val="hybridMultilevel"/>
    <w:tmpl w:val="4E42C2A2"/>
    <w:lvl w:ilvl="0" w:tplc="6AFA74C0">
      <w:start w:val="1"/>
      <w:numFmt w:val="decimal"/>
      <w:lvlText w:val="%1."/>
      <w:lvlJc w:val="left"/>
      <w:pPr>
        <w:tabs>
          <w:tab w:val="num" w:pos="720"/>
        </w:tabs>
        <w:ind w:left="720" w:hanging="360"/>
      </w:pPr>
      <w:rPr>
        <w:rFonts w:hint="default"/>
      </w:rPr>
    </w:lvl>
    <w:lvl w:ilvl="1" w:tplc="8C0E9CEC">
      <w:numFmt w:val="none"/>
      <w:lvlText w:val=""/>
      <w:lvlJc w:val="left"/>
      <w:pPr>
        <w:tabs>
          <w:tab w:val="num" w:pos="360"/>
        </w:tabs>
      </w:pPr>
    </w:lvl>
    <w:lvl w:ilvl="2" w:tplc="846EF512">
      <w:numFmt w:val="none"/>
      <w:lvlText w:val=""/>
      <w:lvlJc w:val="left"/>
      <w:pPr>
        <w:tabs>
          <w:tab w:val="num" w:pos="360"/>
        </w:tabs>
      </w:pPr>
    </w:lvl>
    <w:lvl w:ilvl="3" w:tplc="475ADEC4">
      <w:numFmt w:val="none"/>
      <w:lvlText w:val=""/>
      <w:lvlJc w:val="left"/>
      <w:pPr>
        <w:tabs>
          <w:tab w:val="num" w:pos="360"/>
        </w:tabs>
      </w:pPr>
    </w:lvl>
    <w:lvl w:ilvl="4" w:tplc="ADCE5FB8">
      <w:numFmt w:val="none"/>
      <w:lvlText w:val=""/>
      <w:lvlJc w:val="left"/>
      <w:pPr>
        <w:tabs>
          <w:tab w:val="num" w:pos="360"/>
        </w:tabs>
      </w:pPr>
    </w:lvl>
    <w:lvl w:ilvl="5" w:tplc="9800E1A4">
      <w:numFmt w:val="none"/>
      <w:lvlText w:val=""/>
      <w:lvlJc w:val="left"/>
      <w:pPr>
        <w:tabs>
          <w:tab w:val="num" w:pos="360"/>
        </w:tabs>
      </w:pPr>
    </w:lvl>
    <w:lvl w:ilvl="6" w:tplc="D916DE70">
      <w:numFmt w:val="none"/>
      <w:lvlText w:val=""/>
      <w:lvlJc w:val="left"/>
      <w:pPr>
        <w:tabs>
          <w:tab w:val="num" w:pos="360"/>
        </w:tabs>
      </w:pPr>
    </w:lvl>
    <w:lvl w:ilvl="7" w:tplc="FC98D5A6">
      <w:numFmt w:val="none"/>
      <w:lvlText w:val=""/>
      <w:lvlJc w:val="left"/>
      <w:pPr>
        <w:tabs>
          <w:tab w:val="num" w:pos="360"/>
        </w:tabs>
      </w:pPr>
    </w:lvl>
    <w:lvl w:ilvl="8" w:tplc="E576958E">
      <w:numFmt w:val="none"/>
      <w:lvlText w:val=""/>
      <w:lvlJc w:val="left"/>
      <w:pPr>
        <w:tabs>
          <w:tab w:val="num" w:pos="360"/>
        </w:tabs>
      </w:pPr>
    </w:lvl>
  </w:abstractNum>
  <w:abstractNum w:abstractNumId="40">
    <w:nsid w:val="3AF455D2"/>
    <w:multiLevelType w:val="multilevel"/>
    <w:tmpl w:val="B61E1AE6"/>
    <w:lvl w:ilvl="0">
      <w:start w:val="1"/>
      <w:numFmt w:val="decimal"/>
      <w:lvlText w:val="%1."/>
      <w:lvlJc w:val="left"/>
      <w:pPr>
        <w:ind w:left="786" w:hanging="360"/>
      </w:pPr>
      <w:rPr>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2"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3C2476F5"/>
    <w:multiLevelType w:val="hybridMultilevel"/>
    <w:tmpl w:val="C164CB12"/>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nsid w:val="3EEA4D86"/>
    <w:multiLevelType w:val="multilevel"/>
    <w:tmpl w:val="A8BCBB0E"/>
    <w:styleLink w:val="WWNum4"/>
    <w:lvl w:ilvl="0">
      <w:start w:val="1"/>
      <w:numFmt w:val="lowerLetter"/>
      <w:lvlText w:val="%1."/>
      <w:lvlJc w:val="left"/>
      <w:pPr>
        <w:ind w:left="1440" w:hanging="360"/>
      </w:pPr>
      <w:rPr>
        <w:rFonts w:cs="Times New Roman"/>
      </w:rPr>
    </w:lvl>
    <w:lvl w:ilvl="1">
      <w:start w:val="1"/>
      <w:numFmt w:val="decimal"/>
      <w:lvlText w:val="%2."/>
      <w:lvlJc w:val="left"/>
      <w:pPr>
        <w:ind w:left="2160" w:hanging="360"/>
      </w:pPr>
    </w:lvl>
    <w:lvl w:ilvl="2">
      <w:start w:val="1"/>
      <w:numFmt w:val="lowerRoman"/>
      <w:lvlText w:val="%1.%2.%3."/>
      <w:lvlJc w:val="right"/>
      <w:pPr>
        <w:ind w:left="2880" w:hanging="180"/>
      </w:pPr>
      <w:rPr>
        <w:rFonts w:cs="Times New Roman"/>
      </w:rPr>
    </w:lvl>
    <w:lvl w:ilvl="3">
      <w:start w:val="1"/>
      <w:numFmt w:val="decimal"/>
      <w:lvlText w:val="%1.%2.%3.%4."/>
      <w:lvlJc w:val="left"/>
      <w:pPr>
        <w:ind w:left="3600" w:hanging="360"/>
      </w:pPr>
      <w:rPr>
        <w:rFonts w:cs="Times New Roman"/>
      </w:rPr>
    </w:lvl>
    <w:lvl w:ilvl="4">
      <w:start w:val="1"/>
      <w:numFmt w:val="lowerLetter"/>
      <w:lvlText w:val="%1.%2.%3.%4.%5."/>
      <w:lvlJc w:val="left"/>
      <w:pPr>
        <w:ind w:left="4320" w:hanging="360"/>
      </w:pPr>
      <w:rPr>
        <w:rFonts w:cs="Times New Roman"/>
      </w:rPr>
    </w:lvl>
    <w:lvl w:ilvl="5">
      <w:start w:val="1"/>
      <w:numFmt w:val="lowerRoman"/>
      <w:lvlText w:val="%1.%2.%3.%4.%5.%6."/>
      <w:lvlJc w:val="right"/>
      <w:pPr>
        <w:ind w:left="5040" w:hanging="180"/>
      </w:pPr>
      <w:rPr>
        <w:rFonts w:cs="Times New Roman"/>
      </w:rPr>
    </w:lvl>
    <w:lvl w:ilvl="6">
      <w:start w:val="1"/>
      <w:numFmt w:val="decimal"/>
      <w:lvlText w:val="%1.%2.%3.%4.%5.%6.%7."/>
      <w:lvlJc w:val="left"/>
      <w:pPr>
        <w:ind w:left="5760" w:hanging="360"/>
      </w:pPr>
      <w:rPr>
        <w:rFonts w:cs="Times New Roman"/>
      </w:rPr>
    </w:lvl>
    <w:lvl w:ilvl="7">
      <w:start w:val="1"/>
      <w:numFmt w:val="lowerLetter"/>
      <w:lvlText w:val="%1.%2.%3.%4.%5.%6.%7.%8."/>
      <w:lvlJc w:val="left"/>
      <w:pPr>
        <w:ind w:left="6480" w:hanging="360"/>
      </w:pPr>
      <w:rPr>
        <w:rFonts w:cs="Times New Roman"/>
      </w:rPr>
    </w:lvl>
    <w:lvl w:ilvl="8">
      <w:start w:val="1"/>
      <w:numFmt w:val="lowerRoman"/>
      <w:lvlText w:val="%1.%2.%3.%4.%5.%6.%7.%8.%9."/>
      <w:lvlJc w:val="right"/>
      <w:pPr>
        <w:ind w:left="7200" w:hanging="180"/>
      </w:pPr>
      <w:rPr>
        <w:rFonts w:cs="Times New Roman"/>
      </w:rPr>
    </w:lvl>
  </w:abstractNum>
  <w:abstractNum w:abstractNumId="43">
    <w:nsid w:val="3FA9057B"/>
    <w:multiLevelType w:val="multilevel"/>
    <w:tmpl w:val="FE2EF026"/>
    <w:styleLink w:val="WWNum6"/>
    <w:lvl w:ilvl="0">
      <w:start w:val="1"/>
      <w:numFmt w:val="decimal"/>
      <w:lvlText w:val="%1."/>
      <w:lvlJc w:val="left"/>
      <w:pPr>
        <w:ind w:left="720" w:hanging="360"/>
      </w:pPr>
      <w:rPr>
        <w:rFonts w:cs="Times New Roman"/>
        <w:b/>
        <w:sz w:val="22"/>
        <w:szCs w:val="22"/>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4">
    <w:nsid w:val="4090247F"/>
    <w:multiLevelType w:val="hybridMultilevel"/>
    <w:tmpl w:val="30DE05B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5">
    <w:nsid w:val="41157A38"/>
    <w:multiLevelType w:val="hybridMultilevel"/>
    <w:tmpl w:val="13A4F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2E50F9F"/>
    <w:multiLevelType w:val="multilevel"/>
    <w:tmpl w:val="FBBC21CA"/>
    <w:styleLink w:val="WWNum12"/>
    <w:lvl w:ilvl="0">
      <w:start w:val="7"/>
      <w:numFmt w:val="decimal"/>
      <w:lvlText w:val="%1"/>
      <w:lvlJc w:val="left"/>
      <w:pPr>
        <w:ind w:left="1425" w:hanging="1425"/>
      </w:pPr>
    </w:lvl>
    <w:lvl w:ilvl="1">
      <w:start w:val="393"/>
      <w:numFmt w:val="decimal"/>
      <w:lvlText w:val="%1.%2"/>
      <w:lvlJc w:val="left"/>
      <w:pPr>
        <w:ind w:left="1425" w:hanging="1425"/>
      </w:pPr>
    </w:lvl>
    <w:lvl w:ilvl="2">
      <w:start w:val="214"/>
      <w:numFmt w:val="decimal"/>
      <w:lvlText w:val="%1.%2.%3"/>
      <w:lvlJc w:val="left"/>
      <w:pPr>
        <w:ind w:left="1425" w:hanging="1425"/>
      </w:pPr>
    </w:lvl>
    <w:lvl w:ilvl="3">
      <w:start w:val="521"/>
      <w:numFmt w:val="decimal"/>
      <w:lvlText w:val="%1.%2.%3.%4"/>
      <w:lvlJc w:val="left"/>
      <w:pPr>
        <w:ind w:left="1425" w:hanging="1425"/>
      </w:pPr>
    </w:lvl>
    <w:lvl w:ilvl="4">
      <w:start w:val="1"/>
      <w:numFmt w:val="decimal"/>
      <w:lvlText w:val="%1.%2.%3.%4.%5"/>
      <w:lvlJc w:val="left"/>
      <w:pPr>
        <w:ind w:left="1425" w:hanging="1425"/>
      </w:pPr>
    </w:lvl>
    <w:lvl w:ilvl="5">
      <w:start w:val="1"/>
      <w:numFmt w:val="decimal"/>
      <w:lvlText w:val="%1.%2.%3.%4.%5.%6"/>
      <w:lvlJc w:val="left"/>
      <w:pPr>
        <w:ind w:left="1425" w:hanging="1425"/>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7">
    <w:nsid w:val="43205274"/>
    <w:multiLevelType w:val="hybridMultilevel"/>
    <w:tmpl w:val="FCC49884"/>
    <w:lvl w:ilvl="0" w:tplc="D38661F2">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8">
    <w:nsid w:val="44414553"/>
    <w:multiLevelType w:val="multilevel"/>
    <w:tmpl w:val="A2B445AE"/>
    <w:styleLink w:val="WW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nsid w:val="44CE61E5"/>
    <w:multiLevelType w:val="multilevel"/>
    <w:tmpl w:val="A6A81FCE"/>
    <w:styleLink w:val="WW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nsid w:val="465B42DE"/>
    <w:multiLevelType w:val="hybridMultilevel"/>
    <w:tmpl w:val="32183D30"/>
    <w:lvl w:ilvl="0" w:tplc="04090001">
      <w:start w:val="1"/>
      <w:numFmt w:val="bullet"/>
      <w:lvlText w:val=""/>
      <w:lvlJc w:val="left"/>
      <w:pPr>
        <w:ind w:left="3479" w:hanging="360"/>
      </w:pPr>
      <w:rPr>
        <w:rFonts w:ascii="Symbol" w:hAnsi="Symbol" w:hint="default"/>
        <w:color w:val="auto"/>
      </w:rPr>
    </w:lvl>
    <w:lvl w:ilvl="1" w:tplc="081A0003">
      <w:start w:val="1"/>
      <w:numFmt w:val="bullet"/>
      <w:lvlText w:val="o"/>
      <w:lvlJc w:val="left"/>
      <w:pPr>
        <w:ind w:left="2818" w:hanging="360"/>
      </w:pPr>
      <w:rPr>
        <w:rFonts w:ascii="Courier New" w:hAnsi="Courier New" w:cs="Courier New" w:hint="default"/>
      </w:rPr>
    </w:lvl>
    <w:lvl w:ilvl="2" w:tplc="852A0F4E">
      <w:numFmt w:val="bullet"/>
      <w:lvlText w:val="•"/>
      <w:lvlJc w:val="left"/>
      <w:pPr>
        <w:ind w:left="3883" w:hanging="705"/>
      </w:pPr>
      <w:rPr>
        <w:rFonts w:ascii="Times New Roman" w:eastAsia="Times New Roman" w:hAnsi="Times New Roman" w:cs="Times New Roman" w:hint="default"/>
      </w:rPr>
    </w:lvl>
    <w:lvl w:ilvl="3" w:tplc="081A0001" w:tentative="1">
      <w:start w:val="1"/>
      <w:numFmt w:val="bullet"/>
      <w:lvlText w:val=""/>
      <w:lvlJc w:val="left"/>
      <w:pPr>
        <w:ind w:left="4258" w:hanging="360"/>
      </w:pPr>
      <w:rPr>
        <w:rFonts w:ascii="Symbol" w:hAnsi="Symbol" w:hint="default"/>
      </w:rPr>
    </w:lvl>
    <w:lvl w:ilvl="4" w:tplc="081A0003" w:tentative="1">
      <w:start w:val="1"/>
      <w:numFmt w:val="bullet"/>
      <w:lvlText w:val="o"/>
      <w:lvlJc w:val="left"/>
      <w:pPr>
        <w:ind w:left="4978" w:hanging="360"/>
      </w:pPr>
      <w:rPr>
        <w:rFonts w:ascii="Courier New" w:hAnsi="Courier New" w:cs="Courier New" w:hint="default"/>
      </w:rPr>
    </w:lvl>
    <w:lvl w:ilvl="5" w:tplc="081A0005" w:tentative="1">
      <w:start w:val="1"/>
      <w:numFmt w:val="bullet"/>
      <w:lvlText w:val=""/>
      <w:lvlJc w:val="left"/>
      <w:pPr>
        <w:ind w:left="5698" w:hanging="360"/>
      </w:pPr>
      <w:rPr>
        <w:rFonts w:ascii="Wingdings" w:hAnsi="Wingdings" w:hint="default"/>
      </w:rPr>
    </w:lvl>
    <w:lvl w:ilvl="6" w:tplc="081A0001" w:tentative="1">
      <w:start w:val="1"/>
      <w:numFmt w:val="bullet"/>
      <w:lvlText w:val=""/>
      <w:lvlJc w:val="left"/>
      <w:pPr>
        <w:ind w:left="6418" w:hanging="360"/>
      </w:pPr>
      <w:rPr>
        <w:rFonts w:ascii="Symbol" w:hAnsi="Symbol" w:hint="default"/>
      </w:rPr>
    </w:lvl>
    <w:lvl w:ilvl="7" w:tplc="081A0003" w:tentative="1">
      <w:start w:val="1"/>
      <w:numFmt w:val="bullet"/>
      <w:lvlText w:val="o"/>
      <w:lvlJc w:val="left"/>
      <w:pPr>
        <w:ind w:left="7138" w:hanging="360"/>
      </w:pPr>
      <w:rPr>
        <w:rFonts w:ascii="Courier New" w:hAnsi="Courier New" w:cs="Courier New" w:hint="default"/>
      </w:rPr>
    </w:lvl>
    <w:lvl w:ilvl="8" w:tplc="081A0005" w:tentative="1">
      <w:start w:val="1"/>
      <w:numFmt w:val="bullet"/>
      <w:lvlText w:val=""/>
      <w:lvlJc w:val="left"/>
      <w:pPr>
        <w:ind w:left="7858" w:hanging="360"/>
      </w:pPr>
      <w:rPr>
        <w:rFonts w:ascii="Wingdings" w:hAnsi="Wingdings" w:hint="default"/>
      </w:rPr>
    </w:lvl>
  </w:abstractNum>
  <w:abstractNum w:abstractNumId="51">
    <w:nsid w:val="46CD7B59"/>
    <w:multiLevelType w:val="hybridMultilevel"/>
    <w:tmpl w:val="BA9A3922"/>
    <w:lvl w:ilvl="0" w:tplc="22E40E5E">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76817BD"/>
    <w:multiLevelType w:val="multilevel"/>
    <w:tmpl w:val="A172016C"/>
    <w:styleLink w:val="WWNum7"/>
    <w:lvl w:ilvl="0">
      <w:start w:val="1"/>
      <w:numFmt w:val="lowerLetter"/>
      <w:lvlText w:val="%1."/>
      <w:lvlJc w:val="left"/>
      <w:pPr>
        <w:ind w:left="720" w:hanging="360"/>
      </w:pPr>
      <w:rPr>
        <w:rFonts w:cs="Tahoma"/>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3">
    <w:nsid w:val="4C437499"/>
    <w:multiLevelType w:val="hybridMultilevel"/>
    <w:tmpl w:val="1BD6423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4">
    <w:nsid w:val="4DD10210"/>
    <w:multiLevelType w:val="hybridMultilevel"/>
    <w:tmpl w:val="9F8AE29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5">
    <w:nsid w:val="4E1E2BE2"/>
    <w:multiLevelType w:val="multilevel"/>
    <w:tmpl w:val="7C4855B6"/>
    <w:styleLink w:val="WW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nsid w:val="4FB80C9C"/>
    <w:multiLevelType w:val="hybridMultilevel"/>
    <w:tmpl w:val="B75E230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7">
    <w:nsid w:val="51660E3E"/>
    <w:multiLevelType w:val="multilevel"/>
    <w:tmpl w:val="427ABAD2"/>
    <w:styleLink w:val="WW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nsid w:val="5250014D"/>
    <w:multiLevelType w:val="multilevel"/>
    <w:tmpl w:val="1E1A3F50"/>
    <w:styleLink w:val="WW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nsid w:val="559465ED"/>
    <w:multiLevelType w:val="hybridMultilevel"/>
    <w:tmpl w:val="1222DE36"/>
    <w:lvl w:ilvl="0" w:tplc="0409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0">
    <w:nsid w:val="58840BAD"/>
    <w:multiLevelType w:val="multilevel"/>
    <w:tmpl w:val="479A5AEC"/>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nsid w:val="5A4D074B"/>
    <w:multiLevelType w:val="hybridMultilevel"/>
    <w:tmpl w:val="DDD006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B411D10"/>
    <w:multiLevelType w:val="multilevel"/>
    <w:tmpl w:val="267E25E8"/>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nsid w:val="5C847BC4"/>
    <w:multiLevelType w:val="hybridMultilevel"/>
    <w:tmpl w:val="A964F5A2"/>
    <w:lvl w:ilvl="0" w:tplc="04090001">
      <w:start w:val="1"/>
      <w:numFmt w:val="bullet"/>
      <w:lvlText w:val=""/>
      <w:lvlJc w:val="left"/>
      <w:pPr>
        <w:ind w:left="2628" w:hanging="360"/>
      </w:pPr>
      <w:rPr>
        <w:rFonts w:ascii="Symbol" w:hAnsi="Symbol" w:hint="default"/>
      </w:rPr>
    </w:lvl>
    <w:lvl w:ilvl="1" w:tplc="241A0003" w:tentative="1">
      <w:start w:val="1"/>
      <w:numFmt w:val="bullet"/>
      <w:lvlText w:val="o"/>
      <w:lvlJc w:val="left"/>
      <w:pPr>
        <w:ind w:left="3348" w:hanging="360"/>
      </w:pPr>
      <w:rPr>
        <w:rFonts w:ascii="Courier New" w:hAnsi="Courier New" w:cs="Courier New" w:hint="default"/>
      </w:rPr>
    </w:lvl>
    <w:lvl w:ilvl="2" w:tplc="241A0005" w:tentative="1">
      <w:start w:val="1"/>
      <w:numFmt w:val="bullet"/>
      <w:lvlText w:val=""/>
      <w:lvlJc w:val="left"/>
      <w:pPr>
        <w:ind w:left="4068" w:hanging="360"/>
      </w:pPr>
      <w:rPr>
        <w:rFonts w:ascii="Wingdings" w:hAnsi="Wingdings" w:hint="default"/>
      </w:rPr>
    </w:lvl>
    <w:lvl w:ilvl="3" w:tplc="241A0001" w:tentative="1">
      <w:start w:val="1"/>
      <w:numFmt w:val="bullet"/>
      <w:lvlText w:val=""/>
      <w:lvlJc w:val="left"/>
      <w:pPr>
        <w:ind w:left="4788" w:hanging="360"/>
      </w:pPr>
      <w:rPr>
        <w:rFonts w:ascii="Symbol" w:hAnsi="Symbol" w:hint="default"/>
      </w:rPr>
    </w:lvl>
    <w:lvl w:ilvl="4" w:tplc="241A0003" w:tentative="1">
      <w:start w:val="1"/>
      <w:numFmt w:val="bullet"/>
      <w:lvlText w:val="o"/>
      <w:lvlJc w:val="left"/>
      <w:pPr>
        <w:ind w:left="5508" w:hanging="360"/>
      </w:pPr>
      <w:rPr>
        <w:rFonts w:ascii="Courier New" w:hAnsi="Courier New" w:cs="Courier New" w:hint="default"/>
      </w:rPr>
    </w:lvl>
    <w:lvl w:ilvl="5" w:tplc="241A0005" w:tentative="1">
      <w:start w:val="1"/>
      <w:numFmt w:val="bullet"/>
      <w:lvlText w:val=""/>
      <w:lvlJc w:val="left"/>
      <w:pPr>
        <w:ind w:left="6228" w:hanging="360"/>
      </w:pPr>
      <w:rPr>
        <w:rFonts w:ascii="Wingdings" w:hAnsi="Wingdings" w:hint="default"/>
      </w:rPr>
    </w:lvl>
    <w:lvl w:ilvl="6" w:tplc="241A0001" w:tentative="1">
      <w:start w:val="1"/>
      <w:numFmt w:val="bullet"/>
      <w:lvlText w:val=""/>
      <w:lvlJc w:val="left"/>
      <w:pPr>
        <w:ind w:left="6948" w:hanging="360"/>
      </w:pPr>
      <w:rPr>
        <w:rFonts w:ascii="Symbol" w:hAnsi="Symbol" w:hint="default"/>
      </w:rPr>
    </w:lvl>
    <w:lvl w:ilvl="7" w:tplc="241A0003" w:tentative="1">
      <w:start w:val="1"/>
      <w:numFmt w:val="bullet"/>
      <w:lvlText w:val="o"/>
      <w:lvlJc w:val="left"/>
      <w:pPr>
        <w:ind w:left="7668" w:hanging="360"/>
      </w:pPr>
      <w:rPr>
        <w:rFonts w:ascii="Courier New" w:hAnsi="Courier New" w:cs="Courier New" w:hint="default"/>
      </w:rPr>
    </w:lvl>
    <w:lvl w:ilvl="8" w:tplc="241A0005" w:tentative="1">
      <w:start w:val="1"/>
      <w:numFmt w:val="bullet"/>
      <w:lvlText w:val=""/>
      <w:lvlJc w:val="left"/>
      <w:pPr>
        <w:ind w:left="8388" w:hanging="360"/>
      </w:pPr>
      <w:rPr>
        <w:rFonts w:ascii="Wingdings" w:hAnsi="Wingdings" w:hint="default"/>
      </w:rPr>
    </w:lvl>
  </w:abstractNum>
  <w:abstractNum w:abstractNumId="64">
    <w:nsid w:val="5D80532F"/>
    <w:multiLevelType w:val="hybridMultilevel"/>
    <w:tmpl w:val="E38E7F9A"/>
    <w:lvl w:ilvl="0" w:tplc="081A0001">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5">
    <w:nsid w:val="5E6E6295"/>
    <w:multiLevelType w:val="multilevel"/>
    <w:tmpl w:val="73224A3A"/>
    <w:styleLink w:val="WWNum13"/>
    <w:lvl w:ilvl="0">
      <w:start w:val="7"/>
      <w:numFmt w:val="decimal"/>
      <w:lvlText w:val="%1"/>
      <w:lvlJc w:val="left"/>
      <w:pPr>
        <w:ind w:left="1425" w:hanging="1425"/>
      </w:pPr>
    </w:lvl>
    <w:lvl w:ilvl="1">
      <w:start w:val="393"/>
      <w:numFmt w:val="decimal"/>
      <w:lvlText w:val="%1.%2"/>
      <w:lvlJc w:val="left"/>
      <w:pPr>
        <w:ind w:left="1425" w:hanging="1425"/>
      </w:pPr>
    </w:lvl>
    <w:lvl w:ilvl="2">
      <w:start w:val="214"/>
      <w:numFmt w:val="decimal"/>
      <w:lvlText w:val="%1.%2.%3"/>
      <w:lvlJc w:val="left"/>
      <w:pPr>
        <w:ind w:left="1425" w:hanging="1425"/>
      </w:pPr>
    </w:lvl>
    <w:lvl w:ilvl="3">
      <w:start w:val="521"/>
      <w:numFmt w:val="decimal"/>
      <w:lvlText w:val="%1.%2.%3.%4"/>
      <w:lvlJc w:val="left"/>
      <w:pPr>
        <w:ind w:left="1425" w:hanging="1425"/>
      </w:pPr>
    </w:lvl>
    <w:lvl w:ilvl="4">
      <w:start w:val="1"/>
      <w:numFmt w:val="decimal"/>
      <w:lvlText w:val="%1.%2.%3.%4.%5"/>
      <w:lvlJc w:val="left"/>
      <w:pPr>
        <w:ind w:left="1425" w:hanging="1425"/>
      </w:pPr>
    </w:lvl>
    <w:lvl w:ilvl="5">
      <w:start w:val="1"/>
      <w:numFmt w:val="decimal"/>
      <w:lvlText w:val="%1.%2.%3.%4.%5.%6"/>
      <w:lvlJc w:val="left"/>
      <w:pPr>
        <w:ind w:left="1425" w:hanging="1425"/>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6">
    <w:nsid w:val="5FB0406D"/>
    <w:multiLevelType w:val="multilevel"/>
    <w:tmpl w:val="AA9CADF2"/>
    <w:lvl w:ilvl="0">
      <w:numFmt w:val="bullet"/>
      <w:lvlText w:val="-"/>
      <w:lvlJc w:val="left"/>
      <w:pPr>
        <w:ind w:left="1288" w:hanging="360"/>
      </w:pPr>
      <w:rPr>
        <w:rFonts w:ascii="Tahoma" w:eastAsia="Times New Roman" w:hAnsi="Tahoma" w:cs="Tahoma"/>
      </w:rPr>
    </w:lvl>
    <w:lvl w:ilvl="1">
      <w:numFmt w:val="bullet"/>
      <w:lvlText w:val="o"/>
      <w:lvlJc w:val="left"/>
      <w:pPr>
        <w:ind w:left="2008" w:hanging="360"/>
      </w:pPr>
      <w:rPr>
        <w:rFonts w:ascii="Courier New" w:hAnsi="Courier New" w:cs="Courier New"/>
      </w:rPr>
    </w:lvl>
    <w:lvl w:ilvl="2">
      <w:numFmt w:val="bullet"/>
      <w:lvlText w:val=""/>
      <w:lvlJc w:val="left"/>
      <w:pPr>
        <w:ind w:left="2728" w:hanging="360"/>
      </w:pPr>
      <w:rPr>
        <w:rFonts w:ascii="Wingdings" w:hAnsi="Wingdings"/>
      </w:rPr>
    </w:lvl>
    <w:lvl w:ilvl="3">
      <w:numFmt w:val="bullet"/>
      <w:lvlText w:val=""/>
      <w:lvlJc w:val="left"/>
      <w:pPr>
        <w:ind w:left="3448" w:hanging="360"/>
      </w:pPr>
      <w:rPr>
        <w:rFonts w:ascii="Symbol" w:hAnsi="Symbol"/>
      </w:rPr>
    </w:lvl>
    <w:lvl w:ilvl="4">
      <w:numFmt w:val="bullet"/>
      <w:lvlText w:val="o"/>
      <w:lvlJc w:val="left"/>
      <w:pPr>
        <w:ind w:left="4168" w:hanging="360"/>
      </w:pPr>
      <w:rPr>
        <w:rFonts w:ascii="Courier New" w:hAnsi="Courier New" w:cs="Courier New"/>
      </w:rPr>
    </w:lvl>
    <w:lvl w:ilvl="5">
      <w:numFmt w:val="bullet"/>
      <w:lvlText w:val=""/>
      <w:lvlJc w:val="left"/>
      <w:pPr>
        <w:ind w:left="4888" w:hanging="360"/>
      </w:pPr>
      <w:rPr>
        <w:rFonts w:ascii="Wingdings" w:hAnsi="Wingdings"/>
      </w:rPr>
    </w:lvl>
    <w:lvl w:ilvl="6">
      <w:numFmt w:val="bullet"/>
      <w:lvlText w:val=""/>
      <w:lvlJc w:val="left"/>
      <w:pPr>
        <w:ind w:left="5608" w:hanging="360"/>
      </w:pPr>
      <w:rPr>
        <w:rFonts w:ascii="Symbol" w:hAnsi="Symbol"/>
      </w:rPr>
    </w:lvl>
    <w:lvl w:ilvl="7">
      <w:numFmt w:val="bullet"/>
      <w:lvlText w:val="o"/>
      <w:lvlJc w:val="left"/>
      <w:pPr>
        <w:ind w:left="6328" w:hanging="360"/>
      </w:pPr>
      <w:rPr>
        <w:rFonts w:ascii="Courier New" w:hAnsi="Courier New" w:cs="Courier New"/>
      </w:rPr>
    </w:lvl>
    <w:lvl w:ilvl="8">
      <w:numFmt w:val="bullet"/>
      <w:lvlText w:val=""/>
      <w:lvlJc w:val="left"/>
      <w:pPr>
        <w:ind w:left="7048" w:hanging="360"/>
      </w:pPr>
      <w:rPr>
        <w:rFonts w:ascii="Wingdings" w:hAnsi="Wingdings"/>
      </w:rPr>
    </w:lvl>
  </w:abstractNum>
  <w:abstractNum w:abstractNumId="67">
    <w:nsid w:val="5FBE4AA3"/>
    <w:multiLevelType w:val="multilevel"/>
    <w:tmpl w:val="28D4D5D6"/>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nsid w:val="607B14B5"/>
    <w:multiLevelType w:val="multilevel"/>
    <w:tmpl w:val="49DA9430"/>
    <w:styleLink w:val="WWNum5"/>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9">
    <w:nsid w:val="6133233D"/>
    <w:multiLevelType w:val="multilevel"/>
    <w:tmpl w:val="26B8AA2E"/>
    <w:styleLink w:val="WW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nsid w:val="639B07BC"/>
    <w:multiLevelType w:val="hybridMultilevel"/>
    <w:tmpl w:val="30046D5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1">
    <w:nsid w:val="641B39FE"/>
    <w:multiLevelType w:val="hybridMultilevel"/>
    <w:tmpl w:val="23B41CE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2">
    <w:nsid w:val="665A6343"/>
    <w:multiLevelType w:val="hybridMultilevel"/>
    <w:tmpl w:val="845AE534"/>
    <w:lvl w:ilvl="0" w:tplc="0409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3">
    <w:nsid w:val="66CA10DD"/>
    <w:multiLevelType w:val="multilevel"/>
    <w:tmpl w:val="B61E1AE6"/>
    <w:lvl w:ilvl="0">
      <w:start w:val="1"/>
      <w:numFmt w:val="decimal"/>
      <w:lvlText w:val="%1."/>
      <w:lvlJc w:val="left"/>
      <w:pPr>
        <w:ind w:left="786" w:hanging="360"/>
      </w:pPr>
      <w:rPr>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2"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nsid w:val="68ED26D8"/>
    <w:multiLevelType w:val="hybridMultilevel"/>
    <w:tmpl w:val="EAD81CB2"/>
    <w:lvl w:ilvl="0" w:tplc="EDAC85F8">
      <w:start w:val="2"/>
      <w:numFmt w:val="decimal"/>
      <w:pStyle w:val="Heading1"/>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nsid w:val="69A65DEE"/>
    <w:multiLevelType w:val="hybridMultilevel"/>
    <w:tmpl w:val="8B70DAE8"/>
    <w:lvl w:ilvl="0" w:tplc="081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A0E6230"/>
    <w:multiLevelType w:val="multilevel"/>
    <w:tmpl w:val="4F3C177E"/>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nsid w:val="6CDF7A17"/>
    <w:multiLevelType w:val="hybridMultilevel"/>
    <w:tmpl w:val="6CFA4FB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8">
    <w:nsid w:val="70054CD3"/>
    <w:multiLevelType w:val="multilevel"/>
    <w:tmpl w:val="FB1C2834"/>
    <w:styleLink w:val="WW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nsid w:val="71DE1C9E"/>
    <w:multiLevelType w:val="hybridMultilevel"/>
    <w:tmpl w:val="5116145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0">
    <w:nsid w:val="72F14850"/>
    <w:multiLevelType w:val="hybridMultilevel"/>
    <w:tmpl w:val="EF78609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1">
    <w:nsid w:val="748E3625"/>
    <w:multiLevelType w:val="hybridMultilevel"/>
    <w:tmpl w:val="31F61CB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2">
    <w:nsid w:val="76B83F7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77B9468B"/>
    <w:multiLevelType w:val="hybridMultilevel"/>
    <w:tmpl w:val="EAD4595C"/>
    <w:lvl w:ilvl="0" w:tplc="72C4628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4">
    <w:nsid w:val="77C4760F"/>
    <w:multiLevelType w:val="multilevel"/>
    <w:tmpl w:val="00842DCC"/>
    <w:lvl w:ilvl="0">
      <w:start w:val="2"/>
      <w:numFmt w:val="decimal"/>
      <w:lvlText w:val="%1."/>
      <w:lvlJc w:val="left"/>
      <w:pPr>
        <w:ind w:left="360" w:hanging="360"/>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85">
    <w:nsid w:val="789829CE"/>
    <w:multiLevelType w:val="multilevel"/>
    <w:tmpl w:val="F1A4B182"/>
    <w:styleLink w:val="WWNum14"/>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5"/>
      <w:numFmt w:val="decimal"/>
      <w:lvlText w:val="%1.%2.%3"/>
      <w:lvlJc w:val="left"/>
      <w:pPr>
        <w:ind w:left="2340" w:hanging="36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6">
    <w:nsid w:val="79C374BF"/>
    <w:multiLevelType w:val="hybridMultilevel"/>
    <w:tmpl w:val="2982C02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7">
    <w:nsid w:val="7AEA2431"/>
    <w:multiLevelType w:val="hybridMultilevel"/>
    <w:tmpl w:val="2FD67BC0"/>
    <w:lvl w:ilvl="0" w:tplc="04090001">
      <w:start w:val="1"/>
      <w:numFmt w:val="bullet"/>
      <w:lvlText w:val=""/>
      <w:lvlJc w:val="left"/>
      <w:pPr>
        <w:ind w:left="1500" w:hanging="360"/>
      </w:pPr>
      <w:rPr>
        <w:rFonts w:ascii="Symbol" w:hAnsi="Symbol" w:hint="default"/>
      </w:rPr>
    </w:lvl>
    <w:lvl w:ilvl="1" w:tplc="241A0003" w:tentative="1">
      <w:start w:val="1"/>
      <w:numFmt w:val="bullet"/>
      <w:lvlText w:val="o"/>
      <w:lvlJc w:val="left"/>
      <w:pPr>
        <w:ind w:left="2220" w:hanging="360"/>
      </w:pPr>
      <w:rPr>
        <w:rFonts w:ascii="Courier New" w:hAnsi="Courier New" w:cs="Courier New" w:hint="default"/>
      </w:rPr>
    </w:lvl>
    <w:lvl w:ilvl="2" w:tplc="241A0005" w:tentative="1">
      <w:start w:val="1"/>
      <w:numFmt w:val="bullet"/>
      <w:lvlText w:val=""/>
      <w:lvlJc w:val="left"/>
      <w:pPr>
        <w:ind w:left="2940" w:hanging="360"/>
      </w:pPr>
      <w:rPr>
        <w:rFonts w:ascii="Wingdings" w:hAnsi="Wingdings" w:hint="default"/>
      </w:rPr>
    </w:lvl>
    <w:lvl w:ilvl="3" w:tplc="241A0001" w:tentative="1">
      <w:start w:val="1"/>
      <w:numFmt w:val="bullet"/>
      <w:lvlText w:val=""/>
      <w:lvlJc w:val="left"/>
      <w:pPr>
        <w:ind w:left="3660" w:hanging="360"/>
      </w:pPr>
      <w:rPr>
        <w:rFonts w:ascii="Symbol" w:hAnsi="Symbol" w:hint="default"/>
      </w:rPr>
    </w:lvl>
    <w:lvl w:ilvl="4" w:tplc="241A0003" w:tentative="1">
      <w:start w:val="1"/>
      <w:numFmt w:val="bullet"/>
      <w:lvlText w:val="o"/>
      <w:lvlJc w:val="left"/>
      <w:pPr>
        <w:ind w:left="4380" w:hanging="360"/>
      </w:pPr>
      <w:rPr>
        <w:rFonts w:ascii="Courier New" w:hAnsi="Courier New" w:cs="Courier New" w:hint="default"/>
      </w:rPr>
    </w:lvl>
    <w:lvl w:ilvl="5" w:tplc="241A0005" w:tentative="1">
      <w:start w:val="1"/>
      <w:numFmt w:val="bullet"/>
      <w:lvlText w:val=""/>
      <w:lvlJc w:val="left"/>
      <w:pPr>
        <w:ind w:left="5100" w:hanging="360"/>
      </w:pPr>
      <w:rPr>
        <w:rFonts w:ascii="Wingdings" w:hAnsi="Wingdings" w:hint="default"/>
      </w:rPr>
    </w:lvl>
    <w:lvl w:ilvl="6" w:tplc="241A0001" w:tentative="1">
      <w:start w:val="1"/>
      <w:numFmt w:val="bullet"/>
      <w:lvlText w:val=""/>
      <w:lvlJc w:val="left"/>
      <w:pPr>
        <w:ind w:left="5820" w:hanging="360"/>
      </w:pPr>
      <w:rPr>
        <w:rFonts w:ascii="Symbol" w:hAnsi="Symbol" w:hint="default"/>
      </w:rPr>
    </w:lvl>
    <w:lvl w:ilvl="7" w:tplc="241A0003" w:tentative="1">
      <w:start w:val="1"/>
      <w:numFmt w:val="bullet"/>
      <w:lvlText w:val="o"/>
      <w:lvlJc w:val="left"/>
      <w:pPr>
        <w:ind w:left="6540" w:hanging="360"/>
      </w:pPr>
      <w:rPr>
        <w:rFonts w:ascii="Courier New" w:hAnsi="Courier New" w:cs="Courier New" w:hint="default"/>
      </w:rPr>
    </w:lvl>
    <w:lvl w:ilvl="8" w:tplc="241A0005" w:tentative="1">
      <w:start w:val="1"/>
      <w:numFmt w:val="bullet"/>
      <w:lvlText w:val=""/>
      <w:lvlJc w:val="left"/>
      <w:pPr>
        <w:ind w:left="7260" w:hanging="360"/>
      </w:pPr>
      <w:rPr>
        <w:rFonts w:ascii="Wingdings" w:hAnsi="Wingdings" w:hint="default"/>
      </w:rPr>
    </w:lvl>
  </w:abstractNum>
  <w:num w:numId="1">
    <w:abstractNumId w:val="74"/>
  </w:num>
  <w:num w:numId="2">
    <w:abstractNumId w:val="25"/>
  </w:num>
  <w:num w:numId="3">
    <w:abstractNumId w:val="9"/>
  </w:num>
  <w:num w:numId="4">
    <w:abstractNumId w:val="7"/>
  </w:num>
  <w:num w:numId="5">
    <w:abstractNumId w:val="24"/>
  </w:num>
  <w:num w:numId="6">
    <w:abstractNumId w:val="23"/>
  </w:num>
  <w:num w:numId="7">
    <w:abstractNumId w:val="42"/>
  </w:num>
  <w:num w:numId="8">
    <w:abstractNumId w:val="68"/>
  </w:num>
  <w:num w:numId="9">
    <w:abstractNumId w:val="43"/>
  </w:num>
  <w:num w:numId="10">
    <w:abstractNumId w:val="52"/>
  </w:num>
  <w:num w:numId="11">
    <w:abstractNumId w:val="2"/>
  </w:num>
  <w:num w:numId="12">
    <w:abstractNumId w:val="33"/>
  </w:num>
  <w:num w:numId="13">
    <w:abstractNumId w:val="18"/>
  </w:num>
  <w:num w:numId="14">
    <w:abstractNumId w:val="34"/>
  </w:num>
  <w:num w:numId="15">
    <w:abstractNumId w:val="46"/>
  </w:num>
  <w:num w:numId="16">
    <w:abstractNumId w:val="65"/>
  </w:num>
  <w:num w:numId="17">
    <w:abstractNumId w:val="85"/>
  </w:num>
  <w:num w:numId="18">
    <w:abstractNumId w:val="29"/>
  </w:num>
  <w:num w:numId="19">
    <w:abstractNumId w:val="35"/>
  </w:num>
  <w:num w:numId="20">
    <w:abstractNumId w:val="8"/>
  </w:num>
  <w:num w:numId="21">
    <w:abstractNumId w:val="76"/>
  </w:num>
  <w:num w:numId="22">
    <w:abstractNumId w:val="57"/>
  </w:num>
  <w:num w:numId="23">
    <w:abstractNumId w:val="55"/>
  </w:num>
  <w:num w:numId="24">
    <w:abstractNumId w:val="67"/>
  </w:num>
  <w:num w:numId="25">
    <w:abstractNumId w:val="4"/>
  </w:num>
  <w:num w:numId="26">
    <w:abstractNumId w:val="60"/>
  </w:num>
  <w:num w:numId="27">
    <w:abstractNumId w:val="36"/>
  </w:num>
  <w:num w:numId="28">
    <w:abstractNumId w:val="78"/>
  </w:num>
  <w:num w:numId="29">
    <w:abstractNumId w:val="69"/>
  </w:num>
  <w:num w:numId="30">
    <w:abstractNumId w:val="13"/>
  </w:num>
  <w:num w:numId="31">
    <w:abstractNumId w:val="48"/>
  </w:num>
  <w:num w:numId="32">
    <w:abstractNumId w:val="49"/>
  </w:num>
  <w:num w:numId="33">
    <w:abstractNumId w:val="58"/>
  </w:num>
  <w:num w:numId="34">
    <w:abstractNumId w:val="12"/>
  </w:num>
  <w:num w:numId="35">
    <w:abstractNumId w:val="19"/>
  </w:num>
  <w:num w:numId="36">
    <w:abstractNumId w:val="45"/>
  </w:num>
  <w:num w:numId="37">
    <w:abstractNumId w:val="11"/>
  </w:num>
  <w:num w:numId="38">
    <w:abstractNumId w:val="32"/>
  </w:num>
  <w:num w:numId="39">
    <w:abstractNumId w:val="41"/>
  </w:num>
  <w:num w:numId="40">
    <w:abstractNumId w:val="27"/>
  </w:num>
  <w:num w:numId="41">
    <w:abstractNumId w:val="61"/>
  </w:num>
  <w:num w:numId="42">
    <w:abstractNumId w:val="30"/>
  </w:num>
  <w:num w:numId="43">
    <w:abstractNumId w:val="21"/>
  </w:num>
  <w:num w:numId="44">
    <w:abstractNumId w:val="56"/>
  </w:num>
  <w:num w:numId="45">
    <w:abstractNumId w:val="82"/>
  </w:num>
  <w:num w:numId="46">
    <w:abstractNumId w:val="83"/>
  </w:num>
  <w:num w:numId="47">
    <w:abstractNumId w:val="31"/>
  </w:num>
  <w:num w:numId="48">
    <w:abstractNumId w:val="20"/>
  </w:num>
  <w:num w:numId="49">
    <w:abstractNumId w:val="51"/>
  </w:num>
  <w:num w:numId="50">
    <w:abstractNumId w:val="84"/>
  </w:num>
  <w:num w:numId="51">
    <w:abstractNumId w:val="73"/>
  </w:num>
  <w:num w:numId="52">
    <w:abstractNumId w:val="66"/>
  </w:num>
  <w:num w:numId="53">
    <w:abstractNumId w:val="62"/>
  </w:num>
  <w:num w:numId="5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0"/>
  </w:num>
  <w:num w:numId="56">
    <w:abstractNumId w:val="7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15"/>
  </w:num>
  <w:num w:numId="59">
    <w:abstractNumId w:val="50"/>
  </w:num>
  <w:num w:numId="60">
    <w:abstractNumId w:val="75"/>
  </w:num>
  <w:num w:numId="61">
    <w:abstractNumId w:val="71"/>
  </w:num>
  <w:num w:numId="62">
    <w:abstractNumId w:val="86"/>
  </w:num>
  <w:num w:numId="63">
    <w:abstractNumId w:val="79"/>
  </w:num>
  <w:num w:numId="64">
    <w:abstractNumId w:val="3"/>
  </w:num>
  <w:num w:numId="65">
    <w:abstractNumId w:val="80"/>
  </w:num>
  <w:num w:numId="66">
    <w:abstractNumId w:val="6"/>
  </w:num>
  <w:num w:numId="67">
    <w:abstractNumId w:val="53"/>
  </w:num>
  <w:num w:numId="68">
    <w:abstractNumId w:val="77"/>
  </w:num>
  <w:num w:numId="69">
    <w:abstractNumId w:val="10"/>
  </w:num>
  <w:num w:numId="70">
    <w:abstractNumId w:val="17"/>
  </w:num>
  <w:num w:numId="71">
    <w:abstractNumId w:val="37"/>
  </w:num>
  <w:num w:numId="72">
    <w:abstractNumId w:val="16"/>
  </w:num>
  <w:num w:numId="73">
    <w:abstractNumId w:val="5"/>
  </w:num>
  <w:num w:numId="74">
    <w:abstractNumId w:val="70"/>
  </w:num>
  <w:num w:numId="75">
    <w:abstractNumId w:val="44"/>
  </w:num>
  <w:num w:numId="76">
    <w:abstractNumId w:val="22"/>
  </w:num>
  <w:num w:numId="77">
    <w:abstractNumId w:val="54"/>
  </w:num>
  <w:num w:numId="78">
    <w:abstractNumId w:val="64"/>
  </w:num>
  <w:num w:numId="79">
    <w:abstractNumId w:val="81"/>
  </w:num>
  <w:num w:numId="80">
    <w:abstractNumId w:val="26"/>
  </w:num>
  <w:num w:numId="81">
    <w:abstractNumId w:val="28"/>
  </w:num>
  <w:num w:numId="82">
    <w:abstractNumId w:val="38"/>
  </w:num>
  <w:num w:numId="83">
    <w:abstractNumId w:val="47"/>
  </w:num>
  <w:num w:numId="84">
    <w:abstractNumId w:val="72"/>
  </w:num>
  <w:num w:numId="85">
    <w:abstractNumId w:val="59"/>
  </w:num>
  <w:num w:numId="86">
    <w:abstractNumId w:val="0"/>
  </w:num>
  <w:num w:numId="87">
    <w:abstractNumId w:val="87"/>
  </w:num>
  <w:num w:numId="88">
    <w:abstractNumId w:val="1"/>
  </w:num>
  <w:num w:numId="89">
    <w:abstractNumId w:val="63"/>
  </w:num>
  <w:num w:numId="90">
    <w:abstractNumId w:val="1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B4E"/>
    <w:rsid w:val="00013926"/>
    <w:rsid w:val="000154DE"/>
    <w:rsid w:val="0002063A"/>
    <w:rsid w:val="00025FD8"/>
    <w:rsid w:val="00027585"/>
    <w:rsid w:val="0003337B"/>
    <w:rsid w:val="00034B47"/>
    <w:rsid w:val="00040BC2"/>
    <w:rsid w:val="00044C32"/>
    <w:rsid w:val="00045A21"/>
    <w:rsid w:val="000505F2"/>
    <w:rsid w:val="000507BE"/>
    <w:rsid w:val="00061F3B"/>
    <w:rsid w:val="000625B8"/>
    <w:rsid w:val="000626C9"/>
    <w:rsid w:val="00067420"/>
    <w:rsid w:val="00075622"/>
    <w:rsid w:val="00090A42"/>
    <w:rsid w:val="00090AE2"/>
    <w:rsid w:val="000A66DA"/>
    <w:rsid w:val="000A6D32"/>
    <w:rsid w:val="000A7674"/>
    <w:rsid w:val="000B5991"/>
    <w:rsid w:val="000C00EB"/>
    <w:rsid w:val="000C5F3B"/>
    <w:rsid w:val="000D31B6"/>
    <w:rsid w:val="000D401E"/>
    <w:rsid w:val="000E0189"/>
    <w:rsid w:val="000E5CC0"/>
    <w:rsid w:val="000E771D"/>
    <w:rsid w:val="000F063C"/>
    <w:rsid w:val="000F15C8"/>
    <w:rsid w:val="000F1978"/>
    <w:rsid w:val="000F5AF6"/>
    <w:rsid w:val="000F5E2F"/>
    <w:rsid w:val="000F685E"/>
    <w:rsid w:val="00101398"/>
    <w:rsid w:val="00115C5C"/>
    <w:rsid w:val="00120403"/>
    <w:rsid w:val="0012079E"/>
    <w:rsid w:val="00125AFA"/>
    <w:rsid w:val="001402AA"/>
    <w:rsid w:val="00140B61"/>
    <w:rsid w:val="00143851"/>
    <w:rsid w:val="00143CEF"/>
    <w:rsid w:val="00150BD3"/>
    <w:rsid w:val="0015240D"/>
    <w:rsid w:val="00152DD8"/>
    <w:rsid w:val="0015330B"/>
    <w:rsid w:val="0016411C"/>
    <w:rsid w:val="00164B77"/>
    <w:rsid w:val="00170EEA"/>
    <w:rsid w:val="00184DD8"/>
    <w:rsid w:val="00186B2C"/>
    <w:rsid w:val="00192E92"/>
    <w:rsid w:val="001A21BA"/>
    <w:rsid w:val="001A3DB0"/>
    <w:rsid w:val="001B07A9"/>
    <w:rsid w:val="001B28B7"/>
    <w:rsid w:val="001B555B"/>
    <w:rsid w:val="001B62CF"/>
    <w:rsid w:val="001C1B43"/>
    <w:rsid w:val="001C55B6"/>
    <w:rsid w:val="001D2935"/>
    <w:rsid w:val="001D6207"/>
    <w:rsid w:val="001E2228"/>
    <w:rsid w:val="001E3116"/>
    <w:rsid w:val="001E7260"/>
    <w:rsid w:val="001F4B4F"/>
    <w:rsid w:val="002100E2"/>
    <w:rsid w:val="00225785"/>
    <w:rsid w:val="00227AB2"/>
    <w:rsid w:val="00232308"/>
    <w:rsid w:val="002348F7"/>
    <w:rsid w:val="00240367"/>
    <w:rsid w:val="00245F63"/>
    <w:rsid w:val="002477F2"/>
    <w:rsid w:val="00247951"/>
    <w:rsid w:val="00252C9C"/>
    <w:rsid w:val="00263C1F"/>
    <w:rsid w:val="0026611E"/>
    <w:rsid w:val="00270EC7"/>
    <w:rsid w:val="00271B66"/>
    <w:rsid w:val="00276A2F"/>
    <w:rsid w:val="00283E9D"/>
    <w:rsid w:val="0028779C"/>
    <w:rsid w:val="00291024"/>
    <w:rsid w:val="002975AB"/>
    <w:rsid w:val="002A3EF8"/>
    <w:rsid w:val="002A5ACB"/>
    <w:rsid w:val="002C01D6"/>
    <w:rsid w:val="002C1B7E"/>
    <w:rsid w:val="002D3907"/>
    <w:rsid w:val="002D57D0"/>
    <w:rsid w:val="002E1C40"/>
    <w:rsid w:val="002E326B"/>
    <w:rsid w:val="002E3CF7"/>
    <w:rsid w:val="002E4E4D"/>
    <w:rsid w:val="002E76EB"/>
    <w:rsid w:val="002F5044"/>
    <w:rsid w:val="003003F3"/>
    <w:rsid w:val="003074AD"/>
    <w:rsid w:val="00310B5B"/>
    <w:rsid w:val="00311E31"/>
    <w:rsid w:val="0031319D"/>
    <w:rsid w:val="00314A5C"/>
    <w:rsid w:val="00325E2B"/>
    <w:rsid w:val="00333857"/>
    <w:rsid w:val="003413CC"/>
    <w:rsid w:val="00342BF9"/>
    <w:rsid w:val="00344F00"/>
    <w:rsid w:val="00346B64"/>
    <w:rsid w:val="00353A72"/>
    <w:rsid w:val="00356079"/>
    <w:rsid w:val="003561BE"/>
    <w:rsid w:val="00365275"/>
    <w:rsid w:val="003675E2"/>
    <w:rsid w:val="00373FC5"/>
    <w:rsid w:val="00375381"/>
    <w:rsid w:val="0038328D"/>
    <w:rsid w:val="00387AE7"/>
    <w:rsid w:val="00394365"/>
    <w:rsid w:val="003957B6"/>
    <w:rsid w:val="00395970"/>
    <w:rsid w:val="003A0577"/>
    <w:rsid w:val="003B08DC"/>
    <w:rsid w:val="003B2BAC"/>
    <w:rsid w:val="003B31CA"/>
    <w:rsid w:val="003B6294"/>
    <w:rsid w:val="003C3828"/>
    <w:rsid w:val="003C63D9"/>
    <w:rsid w:val="003D3CA1"/>
    <w:rsid w:val="003D576F"/>
    <w:rsid w:val="003E0525"/>
    <w:rsid w:val="003F3D83"/>
    <w:rsid w:val="00406CA2"/>
    <w:rsid w:val="00407270"/>
    <w:rsid w:val="0041086C"/>
    <w:rsid w:val="00410BA4"/>
    <w:rsid w:val="00423785"/>
    <w:rsid w:val="00423EEB"/>
    <w:rsid w:val="00424A53"/>
    <w:rsid w:val="00424D6D"/>
    <w:rsid w:val="00425C48"/>
    <w:rsid w:val="004349C6"/>
    <w:rsid w:val="0044465A"/>
    <w:rsid w:val="004464D8"/>
    <w:rsid w:val="004600F7"/>
    <w:rsid w:val="00467B19"/>
    <w:rsid w:val="00472D18"/>
    <w:rsid w:val="00482556"/>
    <w:rsid w:val="0048289F"/>
    <w:rsid w:val="00494A2F"/>
    <w:rsid w:val="00495568"/>
    <w:rsid w:val="00497E17"/>
    <w:rsid w:val="004A1C08"/>
    <w:rsid w:val="004B3D62"/>
    <w:rsid w:val="004B6185"/>
    <w:rsid w:val="004B65E3"/>
    <w:rsid w:val="004B7BF2"/>
    <w:rsid w:val="004C00FF"/>
    <w:rsid w:val="004C38E4"/>
    <w:rsid w:val="004C574B"/>
    <w:rsid w:val="004C5F12"/>
    <w:rsid w:val="004C7283"/>
    <w:rsid w:val="004D01BC"/>
    <w:rsid w:val="004D2D7F"/>
    <w:rsid w:val="004D56CC"/>
    <w:rsid w:val="004E53F5"/>
    <w:rsid w:val="004F0905"/>
    <w:rsid w:val="004F151E"/>
    <w:rsid w:val="004F6002"/>
    <w:rsid w:val="004F6997"/>
    <w:rsid w:val="004F6CB4"/>
    <w:rsid w:val="005127F8"/>
    <w:rsid w:val="00517F27"/>
    <w:rsid w:val="00523511"/>
    <w:rsid w:val="00531ACE"/>
    <w:rsid w:val="0053389C"/>
    <w:rsid w:val="00541D17"/>
    <w:rsid w:val="00550BDD"/>
    <w:rsid w:val="005521DC"/>
    <w:rsid w:val="00560588"/>
    <w:rsid w:val="005712D0"/>
    <w:rsid w:val="00573982"/>
    <w:rsid w:val="0057472A"/>
    <w:rsid w:val="00580363"/>
    <w:rsid w:val="00582877"/>
    <w:rsid w:val="00582E4F"/>
    <w:rsid w:val="00582ECE"/>
    <w:rsid w:val="00590117"/>
    <w:rsid w:val="005931FD"/>
    <w:rsid w:val="005A0B82"/>
    <w:rsid w:val="005A3777"/>
    <w:rsid w:val="005A39BE"/>
    <w:rsid w:val="005C5498"/>
    <w:rsid w:val="005D328F"/>
    <w:rsid w:val="005D6041"/>
    <w:rsid w:val="005E2964"/>
    <w:rsid w:val="005E4F8F"/>
    <w:rsid w:val="005E6B10"/>
    <w:rsid w:val="005F24D3"/>
    <w:rsid w:val="005F7459"/>
    <w:rsid w:val="006042F1"/>
    <w:rsid w:val="006156C9"/>
    <w:rsid w:val="00615BE3"/>
    <w:rsid w:val="0061657E"/>
    <w:rsid w:val="006167E1"/>
    <w:rsid w:val="00617021"/>
    <w:rsid w:val="00617837"/>
    <w:rsid w:val="00633E42"/>
    <w:rsid w:val="0064075D"/>
    <w:rsid w:val="00652BF5"/>
    <w:rsid w:val="00657BB8"/>
    <w:rsid w:val="0066337A"/>
    <w:rsid w:val="0066796E"/>
    <w:rsid w:val="00677E28"/>
    <w:rsid w:val="0068442C"/>
    <w:rsid w:val="00685176"/>
    <w:rsid w:val="00685752"/>
    <w:rsid w:val="006860ED"/>
    <w:rsid w:val="0068696B"/>
    <w:rsid w:val="006903B1"/>
    <w:rsid w:val="006A1751"/>
    <w:rsid w:val="006A1D46"/>
    <w:rsid w:val="006A319B"/>
    <w:rsid w:val="006A513E"/>
    <w:rsid w:val="006B0E05"/>
    <w:rsid w:val="006C2B0E"/>
    <w:rsid w:val="006D0060"/>
    <w:rsid w:val="006D065F"/>
    <w:rsid w:val="006F402C"/>
    <w:rsid w:val="006F4986"/>
    <w:rsid w:val="006F5A15"/>
    <w:rsid w:val="007002C5"/>
    <w:rsid w:val="00700CFE"/>
    <w:rsid w:val="007017A0"/>
    <w:rsid w:val="00702A21"/>
    <w:rsid w:val="007075A2"/>
    <w:rsid w:val="00711D71"/>
    <w:rsid w:val="007143A2"/>
    <w:rsid w:val="00715728"/>
    <w:rsid w:val="00715B73"/>
    <w:rsid w:val="007202A3"/>
    <w:rsid w:val="00731632"/>
    <w:rsid w:val="00732492"/>
    <w:rsid w:val="007363C5"/>
    <w:rsid w:val="00737A12"/>
    <w:rsid w:val="0074379F"/>
    <w:rsid w:val="0075547D"/>
    <w:rsid w:val="007560E2"/>
    <w:rsid w:val="00762AD6"/>
    <w:rsid w:val="00763E2A"/>
    <w:rsid w:val="007659BF"/>
    <w:rsid w:val="00765F22"/>
    <w:rsid w:val="00776A5F"/>
    <w:rsid w:val="00776D42"/>
    <w:rsid w:val="007812E6"/>
    <w:rsid w:val="007A4D3B"/>
    <w:rsid w:val="007A7537"/>
    <w:rsid w:val="007B45C2"/>
    <w:rsid w:val="007B738D"/>
    <w:rsid w:val="007C097F"/>
    <w:rsid w:val="007C4951"/>
    <w:rsid w:val="007C5F1A"/>
    <w:rsid w:val="007C7105"/>
    <w:rsid w:val="007D0AF2"/>
    <w:rsid w:val="007D264E"/>
    <w:rsid w:val="007D3C12"/>
    <w:rsid w:val="007D67CD"/>
    <w:rsid w:val="007D6B4D"/>
    <w:rsid w:val="007E6662"/>
    <w:rsid w:val="007E6FFC"/>
    <w:rsid w:val="007F006A"/>
    <w:rsid w:val="007F0F41"/>
    <w:rsid w:val="008003D5"/>
    <w:rsid w:val="00803821"/>
    <w:rsid w:val="00805924"/>
    <w:rsid w:val="00806167"/>
    <w:rsid w:val="0080666C"/>
    <w:rsid w:val="00807BCB"/>
    <w:rsid w:val="00812F7C"/>
    <w:rsid w:val="00814F3D"/>
    <w:rsid w:val="0082220B"/>
    <w:rsid w:val="008251E9"/>
    <w:rsid w:val="00825405"/>
    <w:rsid w:val="00826100"/>
    <w:rsid w:val="0084001E"/>
    <w:rsid w:val="00841A3F"/>
    <w:rsid w:val="00845991"/>
    <w:rsid w:val="0085281B"/>
    <w:rsid w:val="0085467C"/>
    <w:rsid w:val="00854B61"/>
    <w:rsid w:val="00855002"/>
    <w:rsid w:val="008569A3"/>
    <w:rsid w:val="00861825"/>
    <w:rsid w:val="00862FC9"/>
    <w:rsid w:val="00867B06"/>
    <w:rsid w:val="0087011A"/>
    <w:rsid w:val="00872ADB"/>
    <w:rsid w:val="00875920"/>
    <w:rsid w:val="00875ECD"/>
    <w:rsid w:val="008767F2"/>
    <w:rsid w:val="00884DF0"/>
    <w:rsid w:val="008914BD"/>
    <w:rsid w:val="0089339A"/>
    <w:rsid w:val="008B32A4"/>
    <w:rsid w:val="008B5293"/>
    <w:rsid w:val="008C0D18"/>
    <w:rsid w:val="008C1573"/>
    <w:rsid w:val="008C1B97"/>
    <w:rsid w:val="008E10F8"/>
    <w:rsid w:val="008F60A8"/>
    <w:rsid w:val="009109F0"/>
    <w:rsid w:val="0091105F"/>
    <w:rsid w:val="00912C76"/>
    <w:rsid w:val="009156AC"/>
    <w:rsid w:val="0092249E"/>
    <w:rsid w:val="009317F1"/>
    <w:rsid w:val="00935455"/>
    <w:rsid w:val="00941658"/>
    <w:rsid w:val="00941B91"/>
    <w:rsid w:val="009450F5"/>
    <w:rsid w:val="0095320B"/>
    <w:rsid w:val="0096393A"/>
    <w:rsid w:val="0096417D"/>
    <w:rsid w:val="0096453B"/>
    <w:rsid w:val="00964E05"/>
    <w:rsid w:val="00966523"/>
    <w:rsid w:val="00970A26"/>
    <w:rsid w:val="00983D51"/>
    <w:rsid w:val="009A0ED7"/>
    <w:rsid w:val="009B3355"/>
    <w:rsid w:val="009C1FE6"/>
    <w:rsid w:val="009C23F9"/>
    <w:rsid w:val="009C3006"/>
    <w:rsid w:val="009C424B"/>
    <w:rsid w:val="009C5D0C"/>
    <w:rsid w:val="009D0100"/>
    <w:rsid w:val="009D10B3"/>
    <w:rsid w:val="009D4712"/>
    <w:rsid w:val="009D51CE"/>
    <w:rsid w:val="009D5B19"/>
    <w:rsid w:val="009D773F"/>
    <w:rsid w:val="009E1454"/>
    <w:rsid w:val="009E169F"/>
    <w:rsid w:val="009E2BBF"/>
    <w:rsid w:val="009E49E9"/>
    <w:rsid w:val="009F1950"/>
    <w:rsid w:val="009F6611"/>
    <w:rsid w:val="00A00B01"/>
    <w:rsid w:val="00A01AFD"/>
    <w:rsid w:val="00A01F68"/>
    <w:rsid w:val="00A03095"/>
    <w:rsid w:val="00A0320E"/>
    <w:rsid w:val="00A03B8E"/>
    <w:rsid w:val="00A109C9"/>
    <w:rsid w:val="00A14F9C"/>
    <w:rsid w:val="00A20314"/>
    <w:rsid w:val="00A26AA9"/>
    <w:rsid w:val="00A3267A"/>
    <w:rsid w:val="00A32FA6"/>
    <w:rsid w:val="00A36EF5"/>
    <w:rsid w:val="00A511DE"/>
    <w:rsid w:val="00A54119"/>
    <w:rsid w:val="00A5700C"/>
    <w:rsid w:val="00A71034"/>
    <w:rsid w:val="00A71095"/>
    <w:rsid w:val="00A72804"/>
    <w:rsid w:val="00A7430A"/>
    <w:rsid w:val="00A8364A"/>
    <w:rsid w:val="00A854A4"/>
    <w:rsid w:val="00A92411"/>
    <w:rsid w:val="00A930F7"/>
    <w:rsid w:val="00A95408"/>
    <w:rsid w:val="00AA4091"/>
    <w:rsid w:val="00AA720E"/>
    <w:rsid w:val="00AB0CA8"/>
    <w:rsid w:val="00AC0517"/>
    <w:rsid w:val="00AC2763"/>
    <w:rsid w:val="00AD0BDC"/>
    <w:rsid w:val="00AD5719"/>
    <w:rsid w:val="00AF7F5D"/>
    <w:rsid w:val="00B071AE"/>
    <w:rsid w:val="00B121E3"/>
    <w:rsid w:val="00B12724"/>
    <w:rsid w:val="00B128EC"/>
    <w:rsid w:val="00B14196"/>
    <w:rsid w:val="00B20857"/>
    <w:rsid w:val="00B2116E"/>
    <w:rsid w:val="00B36999"/>
    <w:rsid w:val="00B40D27"/>
    <w:rsid w:val="00B504F4"/>
    <w:rsid w:val="00B536BB"/>
    <w:rsid w:val="00B622E1"/>
    <w:rsid w:val="00B66B44"/>
    <w:rsid w:val="00B673E6"/>
    <w:rsid w:val="00B71F0F"/>
    <w:rsid w:val="00B948A0"/>
    <w:rsid w:val="00B94AD3"/>
    <w:rsid w:val="00B94D5F"/>
    <w:rsid w:val="00BA2590"/>
    <w:rsid w:val="00BA4615"/>
    <w:rsid w:val="00BA6AFF"/>
    <w:rsid w:val="00BB79FE"/>
    <w:rsid w:val="00BC3951"/>
    <w:rsid w:val="00BD5E3F"/>
    <w:rsid w:val="00BE0318"/>
    <w:rsid w:val="00BE1017"/>
    <w:rsid w:val="00BE303A"/>
    <w:rsid w:val="00BF1568"/>
    <w:rsid w:val="00BF67B6"/>
    <w:rsid w:val="00C020AA"/>
    <w:rsid w:val="00C04A0C"/>
    <w:rsid w:val="00C069AF"/>
    <w:rsid w:val="00C12C13"/>
    <w:rsid w:val="00C12D9E"/>
    <w:rsid w:val="00C234AC"/>
    <w:rsid w:val="00C24A1A"/>
    <w:rsid w:val="00C25004"/>
    <w:rsid w:val="00C34901"/>
    <w:rsid w:val="00C44457"/>
    <w:rsid w:val="00C4557A"/>
    <w:rsid w:val="00C50C9E"/>
    <w:rsid w:val="00C62486"/>
    <w:rsid w:val="00C63269"/>
    <w:rsid w:val="00C648FB"/>
    <w:rsid w:val="00C7559E"/>
    <w:rsid w:val="00C761EA"/>
    <w:rsid w:val="00C87ACA"/>
    <w:rsid w:val="00C920DB"/>
    <w:rsid w:val="00CB051D"/>
    <w:rsid w:val="00CB2CEB"/>
    <w:rsid w:val="00CC5DD5"/>
    <w:rsid w:val="00CC6FAB"/>
    <w:rsid w:val="00CD5E3D"/>
    <w:rsid w:val="00CD646C"/>
    <w:rsid w:val="00CE6D3A"/>
    <w:rsid w:val="00CF2B38"/>
    <w:rsid w:val="00D176C9"/>
    <w:rsid w:val="00D2588E"/>
    <w:rsid w:val="00D266A3"/>
    <w:rsid w:val="00D324BF"/>
    <w:rsid w:val="00D337AC"/>
    <w:rsid w:val="00D35F29"/>
    <w:rsid w:val="00D36C68"/>
    <w:rsid w:val="00D419A9"/>
    <w:rsid w:val="00D41E22"/>
    <w:rsid w:val="00D43099"/>
    <w:rsid w:val="00D431CF"/>
    <w:rsid w:val="00D44AFB"/>
    <w:rsid w:val="00D53637"/>
    <w:rsid w:val="00D6238D"/>
    <w:rsid w:val="00D62A55"/>
    <w:rsid w:val="00D6573F"/>
    <w:rsid w:val="00D7030C"/>
    <w:rsid w:val="00D705FE"/>
    <w:rsid w:val="00D71084"/>
    <w:rsid w:val="00D735D0"/>
    <w:rsid w:val="00D92683"/>
    <w:rsid w:val="00D94188"/>
    <w:rsid w:val="00DB10F0"/>
    <w:rsid w:val="00DB541D"/>
    <w:rsid w:val="00DC39A1"/>
    <w:rsid w:val="00DC3F1A"/>
    <w:rsid w:val="00DC520F"/>
    <w:rsid w:val="00DC61D9"/>
    <w:rsid w:val="00DE0921"/>
    <w:rsid w:val="00DE092F"/>
    <w:rsid w:val="00DE0B4E"/>
    <w:rsid w:val="00DE0C3D"/>
    <w:rsid w:val="00DE11F9"/>
    <w:rsid w:val="00DE1ECB"/>
    <w:rsid w:val="00DE27C5"/>
    <w:rsid w:val="00DF34D9"/>
    <w:rsid w:val="00DF3835"/>
    <w:rsid w:val="00E104F6"/>
    <w:rsid w:val="00E114B7"/>
    <w:rsid w:val="00E16639"/>
    <w:rsid w:val="00E257D9"/>
    <w:rsid w:val="00E25C4A"/>
    <w:rsid w:val="00E32198"/>
    <w:rsid w:val="00E37585"/>
    <w:rsid w:val="00E42039"/>
    <w:rsid w:val="00E429FA"/>
    <w:rsid w:val="00E61351"/>
    <w:rsid w:val="00E728DB"/>
    <w:rsid w:val="00E72D25"/>
    <w:rsid w:val="00E75CBB"/>
    <w:rsid w:val="00E75D9A"/>
    <w:rsid w:val="00E803CA"/>
    <w:rsid w:val="00E83480"/>
    <w:rsid w:val="00E863EE"/>
    <w:rsid w:val="00E9019A"/>
    <w:rsid w:val="00E92D52"/>
    <w:rsid w:val="00E95E80"/>
    <w:rsid w:val="00ED0B41"/>
    <w:rsid w:val="00ED5483"/>
    <w:rsid w:val="00ED73D3"/>
    <w:rsid w:val="00EE0818"/>
    <w:rsid w:val="00EE7402"/>
    <w:rsid w:val="00EF48FA"/>
    <w:rsid w:val="00F03B2C"/>
    <w:rsid w:val="00F05BDD"/>
    <w:rsid w:val="00F06929"/>
    <w:rsid w:val="00F241E9"/>
    <w:rsid w:val="00F27E76"/>
    <w:rsid w:val="00F30098"/>
    <w:rsid w:val="00F41804"/>
    <w:rsid w:val="00F4286A"/>
    <w:rsid w:val="00F4394A"/>
    <w:rsid w:val="00F46956"/>
    <w:rsid w:val="00F529F5"/>
    <w:rsid w:val="00F565E1"/>
    <w:rsid w:val="00F568C9"/>
    <w:rsid w:val="00F64520"/>
    <w:rsid w:val="00F6464E"/>
    <w:rsid w:val="00F709E2"/>
    <w:rsid w:val="00F7171B"/>
    <w:rsid w:val="00F7238D"/>
    <w:rsid w:val="00F73F7B"/>
    <w:rsid w:val="00F75E08"/>
    <w:rsid w:val="00F76A7C"/>
    <w:rsid w:val="00F8000E"/>
    <w:rsid w:val="00F84CEF"/>
    <w:rsid w:val="00F86CA1"/>
    <w:rsid w:val="00F91581"/>
    <w:rsid w:val="00F9647A"/>
    <w:rsid w:val="00F96FB0"/>
    <w:rsid w:val="00F97A2A"/>
    <w:rsid w:val="00FA1BDD"/>
    <w:rsid w:val="00FA6138"/>
    <w:rsid w:val="00FB2237"/>
    <w:rsid w:val="00FB4E70"/>
    <w:rsid w:val="00FD3A3B"/>
    <w:rsid w:val="00FD604F"/>
    <w:rsid w:val="00FE6EE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E4A797-E99D-4F80-82FE-1C51A70C9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7F8"/>
    <w:pPr>
      <w:spacing w:after="0" w:line="240" w:lineRule="auto"/>
    </w:pPr>
    <w:rPr>
      <w:rFonts w:ascii="Times New Roman" w:eastAsia="Times New Roman" w:hAnsi="Times New Roman" w:cs="Times New Roman"/>
      <w:noProof/>
      <w:sz w:val="24"/>
      <w:szCs w:val="24"/>
      <w:lang w:val="sr-Cyrl-RS" w:eastAsia="sr-Latn-CS"/>
    </w:rPr>
  </w:style>
  <w:style w:type="paragraph" w:styleId="Heading1">
    <w:name w:val="heading 1"/>
    <w:basedOn w:val="Normal"/>
    <w:next w:val="Normal"/>
    <w:link w:val="Heading1Char"/>
    <w:qFormat/>
    <w:rsid w:val="00270EC7"/>
    <w:pPr>
      <w:numPr>
        <w:numId w:val="1"/>
      </w:numPr>
      <w:outlineLvl w:val="0"/>
    </w:pPr>
    <w:rPr>
      <w:rFonts w:ascii="Arial" w:hAnsi="Arial" w:cs="Arial"/>
      <w:b/>
      <w:sz w:val="22"/>
      <w:szCs w:val="22"/>
    </w:rPr>
  </w:style>
  <w:style w:type="paragraph" w:styleId="Heading2">
    <w:name w:val="heading 2"/>
    <w:basedOn w:val="Normal"/>
    <w:next w:val="Normal"/>
    <w:link w:val="Heading2Char"/>
    <w:unhideWhenUsed/>
    <w:qFormat/>
    <w:rsid w:val="00270EC7"/>
    <w:pPr>
      <w:keepNext/>
      <w:keepLines/>
      <w:spacing w:before="40"/>
      <w:outlineLvl w:val="1"/>
    </w:pPr>
    <w:rPr>
      <w:rFonts w:ascii="Arial" w:eastAsiaTheme="majorEastAsia" w:hAnsi="Arial" w:cstheme="majorBidi"/>
      <w:b/>
      <w:sz w:val="22"/>
      <w:szCs w:val="26"/>
    </w:rPr>
  </w:style>
  <w:style w:type="paragraph" w:styleId="Heading3">
    <w:name w:val="heading 3"/>
    <w:basedOn w:val="Standard"/>
    <w:next w:val="Textbody"/>
    <w:link w:val="Heading3Char"/>
    <w:qFormat/>
    <w:rsid w:val="00356079"/>
    <w:pPr>
      <w:keepNext/>
      <w:spacing w:before="240" w:after="60"/>
      <w:outlineLvl w:val="2"/>
    </w:pPr>
    <w:rPr>
      <w:rFonts w:ascii="Cambria" w:hAnsi="Cambria"/>
      <w:b/>
      <w:bCs/>
      <w:sz w:val="26"/>
      <w:szCs w:val="26"/>
    </w:rPr>
  </w:style>
  <w:style w:type="paragraph" w:styleId="Heading4">
    <w:name w:val="heading 4"/>
    <w:basedOn w:val="Standard"/>
    <w:next w:val="Textbody"/>
    <w:link w:val="Heading4Char"/>
    <w:qFormat/>
    <w:rsid w:val="00356079"/>
    <w:pPr>
      <w:keepNext/>
      <w:spacing w:before="240" w:after="60"/>
      <w:outlineLvl w:val="3"/>
    </w:pPr>
    <w:rPr>
      <w:rFonts w:ascii="Calibri" w:hAnsi="Calibri"/>
      <w:b/>
      <w:bCs/>
      <w:sz w:val="28"/>
      <w:szCs w:val="28"/>
    </w:rPr>
  </w:style>
  <w:style w:type="paragraph" w:styleId="Heading5">
    <w:name w:val="heading 5"/>
    <w:basedOn w:val="Standard"/>
    <w:next w:val="Textbody"/>
    <w:link w:val="Heading5Char"/>
    <w:qFormat/>
    <w:rsid w:val="00356079"/>
    <w:pPr>
      <w:spacing w:before="240" w:after="60"/>
      <w:outlineLvl w:val="4"/>
    </w:pPr>
    <w:rPr>
      <w:rFonts w:ascii="Calibri" w:hAnsi="Calibri"/>
      <w:b/>
      <w:bCs/>
      <w:i/>
      <w:iCs/>
      <w:sz w:val="26"/>
      <w:szCs w:val="26"/>
    </w:rPr>
  </w:style>
  <w:style w:type="paragraph" w:styleId="Heading6">
    <w:name w:val="heading 6"/>
    <w:basedOn w:val="Standard"/>
    <w:next w:val="Textbody"/>
    <w:link w:val="Heading6Char"/>
    <w:qFormat/>
    <w:rsid w:val="00356079"/>
    <w:pPr>
      <w:spacing w:before="240" w:after="60"/>
      <w:outlineLvl w:val="5"/>
    </w:pPr>
    <w:rPr>
      <w:rFonts w:ascii="Calibri" w:hAnsi="Calibri"/>
      <w:b/>
      <w:bCs/>
      <w:sz w:val="22"/>
      <w:szCs w:val="22"/>
    </w:rPr>
  </w:style>
  <w:style w:type="paragraph" w:styleId="Heading7">
    <w:name w:val="heading 7"/>
    <w:basedOn w:val="Standard"/>
    <w:next w:val="Textbody"/>
    <w:link w:val="Heading7Char"/>
    <w:qFormat/>
    <w:rsid w:val="00356079"/>
    <w:pPr>
      <w:spacing w:before="240" w:after="60"/>
      <w:outlineLvl w:val="6"/>
    </w:pPr>
    <w:rPr>
      <w:rFonts w:ascii="Calibri" w:hAnsi="Calibri"/>
    </w:rPr>
  </w:style>
  <w:style w:type="paragraph" w:styleId="Heading8">
    <w:name w:val="heading 8"/>
    <w:basedOn w:val="Standard"/>
    <w:next w:val="Textbody"/>
    <w:link w:val="Heading8Char"/>
    <w:qFormat/>
    <w:rsid w:val="00356079"/>
    <w:pPr>
      <w:spacing w:before="240" w:after="60"/>
      <w:outlineLvl w:val="7"/>
    </w:pPr>
    <w:rPr>
      <w:rFonts w:ascii="Calibri" w:hAnsi="Calibri"/>
      <w:i/>
      <w:iCs/>
    </w:rPr>
  </w:style>
  <w:style w:type="paragraph" w:styleId="Heading9">
    <w:name w:val="heading 9"/>
    <w:basedOn w:val="Standard"/>
    <w:next w:val="Textbody"/>
    <w:link w:val="Heading9Char"/>
    <w:qFormat/>
    <w:rsid w:val="00356079"/>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D36C68"/>
    <w:pPr>
      <w:ind w:left="426" w:hanging="426"/>
    </w:pPr>
    <w:rPr>
      <w:rFonts w:ascii="Arial" w:hAnsi="Arial" w:cs="Arial"/>
      <w:b/>
      <w:sz w:val="22"/>
      <w:szCs w:val="22"/>
    </w:rPr>
  </w:style>
  <w:style w:type="character" w:customStyle="1" w:styleId="NoSpacingChar">
    <w:name w:val="No Spacing Char"/>
    <w:link w:val="NoSpacing"/>
    <w:uiPriority w:val="1"/>
    <w:rsid w:val="00D36C68"/>
    <w:rPr>
      <w:rFonts w:ascii="Arial" w:eastAsia="Times New Roman" w:hAnsi="Arial" w:cs="Arial"/>
      <w:b/>
      <w:lang w:val="sr-Latn-CS" w:eastAsia="sr-Latn-CS"/>
    </w:rPr>
  </w:style>
  <w:style w:type="paragraph" w:styleId="Header">
    <w:name w:val="header"/>
    <w:basedOn w:val="Normal"/>
    <w:link w:val="HeaderChar"/>
    <w:unhideWhenUsed/>
    <w:rsid w:val="00D36C68"/>
    <w:pPr>
      <w:tabs>
        <w:tab w:val="center" w:pos="4536"/>
        <w:tab w:val="right" w:pos="9072"/>
      </w:tabs>
    </w:pPr>
  </w:style>
  <w:style w:type="character" w:customStyle="1" w:styleId="HeaderChar">
    <w:name w:val="Header Char"/>
    <w:basedOn w:val="DefaultParagraphFont"/>
    <w:link w:val="Header"/>
    <w:uiPriority w:val="99"/>
    <w:rsid w:val="00D36C68"/>
    <w:rPr>
      <w:rFonts w:ascii="Times New Roman" w:eastAsia="Times New Roman" w:hAnsi="Times New Roman" w:cs="Times New Roman"/>
      <w:sz w:val="24"/>
      <w:szCs w:val="24"/>
      <w:lang w:val="sr-Latn-CS" w:eastAsia="sr-Latn-CS"/>
    </w:rPr>
  </w:style>
  <w:style w:type="paragraph" w:styleId="Footer">
    <w:name w:val="footer"/>
    <w:basedOn w:val="Normal"/>
    <w:link w:val="FooterChar"/>
    <w:uiPriority w:val="99"/>
    <w:unhideWhenUsed/>
    <w:rsid w:val="00D36C68"/>
    <w:pPr>
      <w:tabs>
        <w:tab w:val="center" w:pos="4536"/>
        <w:tab w:val="right" w:pos="9072"/>
      </w:tabs>
    </w:pPr>
  </w:style>
  <w:style w:type="character" w:customStyle="1" w:styleId="FooterChar">
    <w:name w:val="Footer Char"/>
    <w:basedOn w:val="DefaultParagraphFont"/>
    <w:link w:val="Footer"/>
    <w:uiPriority w:val="99"/>
    <w:rsid w:val="00D36C68"/>
    <w:rPr>
      <w:rFonts w:ascii="Times New Roman" w:eastAsia="Times New Roman" w:hAnsi="Times New Roman" w:cs="Times New Roman"/>
      <w:sz w:val="24"/>
      <w:szCs w:val="24"/>
      <w:lang w:val="sr-Latn-CS" w:eastAsia="sr-Latn-CS"/>
    </w:rPr>
  </w:style>
  <w:style w:type="character" w:customStyle="1" w:styleId="Heading1Char">
    <w:name w:val="Heading 1 Char"/>
    <w:basedOn w:val="DefaultParagraphFont"/>
    <w:link w:val="Heading1"/>
    <w:rsid w:val="00270EC7"/>
    <w:rPr>
      <w:rFonts w:ascii="Arial" w:eastAsia="Times New Roman" w:hAnsi="Arial" w:cs="Arial"/>
      <w:b/>
      <w:noProof/>
      <w:lang w:val="sr-Cyrl-RS" w:eastAsia="sr-Latn-CS"/>
    </w:rPr>
  </w:style>
  <w:style w:type="paragraph" w:styleId="TOC1">
    <w:name w:val="toc 1"/>
    <w:basedOn w:val="Normal"/>
    <w:next w:val="Normal"/>
    <w:autoRedefine/>
    <w:uiPriority w:val="39"/>
    <w:unhideWhenUsed/>
    <w:rsid w:val="00C04A0C"/>
    <w:pPr>
      <w:tabs>
        <w:tab w:val="right" w:leader="dot" w:pos="9515"/>
      </w:tabs>
    </w:pPr>
    <w:rPr>
      <w:rFonts w:ascii="Arial" w:hAnsi="Arial" w:cs="Arial"/>
      <w:b/>
      <w:sz w:val="22"/>
      <w:szCs w:val="22"/>
      <w:lang w:eastAsia="en-US"/>
    </w:rPr>
  </w:style>
  <w:style w:type="character" w:customStyle="1" w:styleId="Heading2Char">
    <w:name w:val="Heading 2 Char"/>
    <w:basedOn w:val="DefaultParagraphFont"/>
    <w:link w:val="Heading2"/>
    <w:rsid w:val="00270EC7"/>
    <w:rPr>
      <w:rFonts w:ascii="Arial" w:eastAsiaTheme="majorEastAsia" w:hAnsi="Arial" w:cstheme="majorBidi"/>
      <w:b/>
      <w:szCs w:val="26"/>
      <w:lang w:val="sr-Latn-CS" w:eastAsia="sr-Latn-CS"/>
    </w:rPr>
  </w:style>
  <w:style w:type="paragraph" w:customStyle="1" w:styleId="Textbody">
    <w:name w:val="Text body"/>
    <w:basedOn w:val="Normal"/>
    <w:rsid w:val="003003F3"/>
    <w:pPr>
      <w:suppressAutoHyphens/>
      <w:autoSpaceDN w:val="0"/>
      <w:spacing w:after="120"/>
      <w:textAlignment w:val="baseline"/>
    </w:pPr>
    <w:rPr>
      <w:kern w:val="3"/>
      <w:lang w:val="en-US" w:eastAsia="en-US"/>
    </w:rPr>
  </w:style>
  <w:style w:type="character" w:styleId="FootnoteReference">
    <w:name w:val="footnote reference"/>
    <w:uiPriority w:val="99"/>
    <w:semiHidden/>
    <w:unhideWhenUsed/>
    <w:rsid w:val="003003F3"/>
    <w:rPr>
      <w:vertAlign w:val="superscript"/>
    </w:rPr>
  </w:style>
  <w:style w:type="paragraph" w:styleId="FootnoteText">
    <w:name w:val="footnote text"/>
    <w:basedOn w:val="Normal"/>
    <w:link w:val="FootnoteTextChar"/>
    <w:uiPriority w:val="99"/>
    <w:semiHidden/>
    <w:unhideWhenUsed/>
    <w:rsid w:val="00DC520F"/>
    <w:pPr>
      <w:spacing w:after="200" w:line="276" w:lineRule="auto"/>
    </w:pPr>
    <w:rPr>
      <w:rFonts w:ascii="Calibri" w:eastAsia="Calibri" w:hAnsi="Calibri"/>
      <w:noProof w:val="0"/>
      <w:sz w:val="20"/>
      <w:szCs w:val="20"/>
      <w:lang w:val="en-US" w:eastAsia="en-US"/>
    </w:rPr>
  </w:style>
  <w:style w:type="character" w:customStyle="1" w:styleId="FootnoteTextChar">
    <w:name w:val="Footnote Text Char"/>
    <w:basedOn w:val="DefaultParagraphFont"/>
    <w:link w:val="FootnoteText"/>
    <w:uiPriority w:val="99"/>
    <w:semiHidden/>
    <w:rsid w:val="00DC520F"/>
    <w:rPr>
      <w:rFonts w:ascii="Calibri" w:eastAsia="Calibri" w:hAnsi="Calibri" w:cs="Times New Roman"/>
      <w:sz w:val="20"/>
      <w:szCs w:val="20"/>
      <w:lang w:val="en-US"/>
    </w:rPr>
  </w:style>
  <w:style w:type="paragraph" w:styleId="ListParagraph">
    <w:name w:val="List Paragraph"/>
    <w:basedOn w:val="Normal"/>
    <w:qFormat/>
    <w:rsid w:val="00DF3835"/>
    <w:pPr>
      <w:ind w:left="720"/>
      <w:contextualSpacing/>
    </w:pPr>
  </w:style>
  <w:style w:type="character" w:customStyle="1" w:styleId="Heading3Char">
    <w:name w:val="Heading 3 Char"/>
    <w:basedOn w:val="DefaultParagraphFont"/>
    <w:link w:val="Heading3"/>
    <w:rsid w:val="00356079"/>
    <w:rPr>
      <w:rFonts w:ascii="Cambria" w:eastAsia="Times New Roman" w:hAnsi="Cambria" w:cs="Times New Roman"/>
      <w:b/>
      <w:bCs/>
      <w:kern w:val="3"/>
      <w:sz w:val="26"/>
      <w:szCs w:val="26"/>
      <w:lang w:val="en-US"/>
    </w:rPr>
  </w:style>
  <w:style w:type="character" w:customStyle="1" w:styleId="Heading4Char">
    <w:name w:val="Heading 4 Char"/>
    <w:basedOn w:val="DefaultParagraphFont"/>
    <w:link w:val="Heading4"/>
    <w:rsid w:val="00356079"/>
    <w:rPr>
      <w:rFonts w:ascii="Calibri" w:eastAsia="Times New Roman" w:hAnsi="Calibri" w:cs="Times New Roman"/>
      <w:b/>
      <w:bCs/>
      <w:kern w:val="3"/>
      <w:sz w:val="28"/>
      <w:szCs w:val="28"/>
      <w:lang w:val="en-US"/>
    </w:rPr>
  </w:style>
  <w:style w:type="character" w:customStyle="1" w:styleId="Heading5Char">
    <w:name w:val="Heading 5 Char"/>
    <w:basedOn w:val="DefaultParagraphFont"/>
    <w:link w:val="Heading5"/>
    <w:rsid w:val="00356079"/>
    <w:rPr>
      <w:rFonts w:ascii="Calibri" w:eastAsia="Times New Roman" w:hAnsi="Calibri" w:cs="Times New Roman"/>
      <w:b/>
      <w:bCs/>
      <w:i/>
      <w:iCs/>
      <w:kern w:val="3"/>
      <w:sz w:val="26"/>
      <w:szCs w:val="26"/>
      <w:lang w:val="en-US"/>
    </w:rPr>
  </w:style>
  <w:style w:type="character" w:customStyle="1" w:styleId="Heading6Char">
    <w:name w:val="Heading 6 Char"/>
    <w:basedOn w:val="DefaultParagraphFont"/>
    <w:link w:val="Heading6"/>
    <w:rsid w:val="00356079"/>
    <w:rPr>
      <w:rFonts w:ascii="Calibri" w:eastAsia="Times New Roman" w:hAnsi="Calibri" w:cs="Times New Roman"/>
      <w:b/>
      <w:bCs/>
      <w:kern w:val="3"/>
      <w:lang w:val="en-US"/>
    </w:rPr>
  </w:style>
  <w:style w:type="character" w:customStyle="1" w:styleId="Heading7Char">
    <w:name w:val="Heading 7 Char"/>
    <w:basedOn w:val="DefaultParagraphFont"/>
    <w:link w:val="Heading7"/>
    <w:rsid w:val="00356079"/>
    <w:rPr>
      <w:rFonts w:ascii="Calibri" w:eastAsia="Times New Roman" w:hAnsi="Calibri" w:cs="Times New Roman"/>
      <w:kern w:val="3"/>
      <w:sz w:val="24"/>
      <w:szCs w:val="24"/>
      <w:lang w:val="en-US"/>
    </w:rPr>
  </w:style>
  <w:style w:type="character" w:customStyle="1" w:styleId="Heading8Char">
    <w:name w:val="Heading 8 Char"/>
    <w:basedOn w:val="DefaultParagraphFont"/>
    <w:link w:val="Heading8"/>
    <w:rsid w:val="00356079"/>
    <w:rPr>
      <w:rFonts w:ascii="Calibri" w:eastAsia="Times New Roman" w:hAnsi="Calibri" w:cs="Times New Roman"/>
      <w:i/>
      <w:iCs/>
      <w:kern w:val="3"/>
      <w:sz w:val="24"/>
      <w:szCs w:val="24"/>
      <w:lang w:val="en-US"/>
    </w:rPr>
  </w:style>
  <w:style w:type="character" w:customStyle="1" w:styleId="Heading9Char">
    <w:name w:val="Heading 9 Char"/>
    <w:basedOn w:val="DefaultParagraphFont"/>
    <w:link w:val="Heading9"/>
    <w:rsid w:val="00356079"/>
    <w:rPr>
      <w:rFonts w:ascii="Cambria" w:eastAsia="Times New Roman" w:hAnsi="Cambria" w:cs="Times New Roman"/>
      <w:kern w:val="3"/>
      <w:lang w:val="en-US"/>
    </w:rPr>
  </w:style>
  <w:style w:type="character" w:customStyle="1" w:styleId="BalloonTextChar">
    <w:name w:val="Balloon Text Char"/>
    <w:link w:val="BalloonText"/>
    <w:rsid w:val="00356079"/>
    <w:rPr>
      <w:rFonts w:ascii="Tahoma" w:eastAsia="Times New Roman" w:hAnsi="Tahoma" w:cs="Tahoma"/>
      <w:sz w:val="16"/>
      <w:szCs w:val="16"/>
      <w:lang w:eastAsia="sr-Latn-CS"/>
    </w:rPr>
  </w:style>
  <w:style w:type="paragraph" w:styleId="BalloonText">
    <w:name w:val="Balloon Text"/>
    <w:basedOn w:val="Normal"/>
    <w:link w:val="BalloonTextChar"/>
    <w:rsid w:val="00356079"/>
    <w:rPr>
      <w:rFonts w:ascii="Tahoma" w:hAnsi="Tahoma" w:cs="Tahoma"/>
      <w:noProof w:val="0"/>
      <w:sz w:val="16"/>
      <w:szCs w:val="16"/>
      <w:lang w:val="sr-Latn-RS"/>
    </w:rPr>
  </w:style>
  <w:style w:type="character" w:customStyle="1" w:styleId="BalloonTextChar1">
    <w:name w:val="Balloon Text Char1"/>
    <w:basedOn w:val="DefaultParagraphFont"/>
    <w:uiPriority w:val="99"/>
    <w:semiHidden/>
    <w:rsid w:val="00356079"/>
    <w:rPr>
      <w:rFonts w:ascii="Segoe UI" w:eastAsia="Times New Roman" w:hAnsi="Segoe UI" w:cs="Segoe UI"/>
      <w:noProof/>
      <w:sz w:val="18"/>
      <w:szCs w:val="18"/>
      <w:lang w:val="sr-Cyrl-RS" w:eastAsia="sr-Latn-CS"/>
    </w:rPr>
  </w:style>
  <w:style w:type="character" w:customStyle="1" w:styleId="CommentTextChar">
    <w:name w:val="Comment Text Char"/>
    <w:link w:val="CommentText"/>
    <w:rsid w:val="00356079"/>
    <w:rPr>
      <w:rFonts w:ascii="Times New Roman" w:eastAsia="Times New Roman" w:hAnsi="Times New Roman" w:cs="Times New Roman"/>
      <w:sz w:val="20"/>
      <w:szCs w:val="20"/>
      <w:lang w:eastAsia="sr-Latn-CS"/>
    </w:rPr>
  </w:style>
  <w:style w:type="paragraph" w:styleId="CommentText">
    <w:name w:val="annotation text"/>
    <w:basedOn w:val="Normal"/>
    <w:link w:val="CommentTextChar"/>
    <w:rsid w:val="00356079"/>
    <w:rPr>
      <w:noProof w:val="0"/>
      <w:sz w:val="20"/>
      <w:szCs w:val="20"/>
      <w:lang w:val="sr-Latn-RS"/>
    </w:rPr>
  </w:style>
  <w:style w:type="character" w:customStyle="1" w:styleId="CommentTextChar1">
    <w:name w:val="Comment Text Char1"/>
    <w:basedOn w:val="DefaultParagraphFont"/>
    <w:uiPriority w:val="99"/>
    <w:rsid w:val="00356079"/>
    <w:rPr>
      <w:rFonts w:ascii="Times New Roman" w:eastAsia="Times New Roman" w:hAnsi="Times New Roman" w:cs="Times New Roman"/>
      <w:noProof/>
      <w:sz w:val="20"/>
      <w:szCs w:val="20"/>
      <w:lang w:val="sr-Cyrl-RS" w:eastAsia="sr-Latn-CS"/>
    </w:rPr>
  </w:style>
  <w:style w:type="character" w:customStyle="1" w:styleId="CommentSubjectChar">
    <w:name w:val="Comment Subject Char"/>
    <w:link w:val="CommentSubject"/>
    <w:rsid w:val="00356079"/>
    <w:rPr>
      <w:rFonts w:ascii="Times New Roman" w:eastAsia="Times New Roman" w:hAnsi="Times New Roman" w:cs="Times New Roman"/>
      <w:b/>
      <w:bCs/>
      <w:sz w:val="20"/>
      <w:szCs w:val="20"/>
      <w:lang w:eastAsia="sr-Latn-CS"/>
    </w:rPr>
  </w:style>
  <w:style w:type="paragraph" w:styleId="CommentSubject">
    <w:name w:val="annotation subject"/>
    <w:basedOn w:val="CommentText"/>
    <w:next w:val="CommentText"/>
    <w:link w:val="CommentSubjectChar"/>
    <w:rsid w:val="00356079"/>
    <w:rPr>
      <w:b/>
      <w:bCs/>
    </w:rPr>
  </w:style>
  <w:style w:type="character" w:customStyle="1" w:styleId="CommentSubjectChar1">
    <w:name w:val="Comment Subject Char1"/>
    <w:basedOn w:val="CommentTextChar1"/>
    <w:uiPriority w:val="99"/>
    <w:semiHidden/>
    <w:rsid w:val="00356079"/>
    <w:rPr>
      <w:rFonts w:ascii="Times New Roman" w:eastAsia="Times New Roman" w:hAnsi="Times New Roman" w:cs="Times New Roman"/>
      <w:b/>
      <w:bCs/>
      <w:noProof/>
      <w:sz w:val="20"/>
      <w:szCs w:val="20"/>
      <w:lang w:val="sr-Cyrl-RS" w:eastAsia="sr-Latn-CS"/>
    </w:rPr>
  </w:style>
  <w:style w:type="character" w:customStyle="1" w:styleId="FooterChar1">
    <w:name w:val="Footer Char1"/>
    <w:uiPriority w:val="99"/>
    <w:semiHidden/>
    <w:rsid w:val="00356079"/>
    <w:rPr>
      <w:rFonts w:ascii="Times New Roman" w:eastAsia="Times New Roman" w:hAnsi="Times New Roman" w:cs="Times New Roman"/>
      <w:sz w:val="24"/>
      <w:szCs w:val="24"/>
      <w:lang w:eastAsia="sr-Latn-CS"/>
    </w:rPr>
  </w:style>
  <w:style w:type="character" w:customStyle="1" w:styleId="HeaderChar1">
    <w:name w:val="Header Char1"/>
    <w:uiPriority w:val="99"/>
    <w:semiHidden/>
    <w:rsid w:val="00356079"/>
    <w:rPr>
      <w:rFonts w:ascii="Times New Roman" w:eastAsia="Times New Roman" w:hAnsi="Times New Roman" w:cs="Times New Roman"/>
      <w:sz w:val="24"/>
      <w:szCs w:val="24"/>
      <w:lang w:eastAsia="sr-Latn-CS"/>
    </w:rPr>
  </w:style>
  <w:style w:type="numbering" w:customStyle="1" w:styleId="NoList1">
    <w:name w:val="No List1"/>
    <w:next w:val="NoList"/>
    <w:uiPriority w:val="99"/>
    <w:semiHidden/>
    <w:unhideWhenUsed/>
    <w:rsid w:val="00356079"/>
  </w:style>
  <w:style w:type="character" w:styleId="CommentReference">
    <w:name w:val="annotation reference"/>
    <w:unhideWhenUsed/>
    <w:rsid w:val="00356079"/>
    <w:rPr>
      <w:sz w:val="16"/>
      <w:szCs w:val="16"/>
    </w:rPr>
  </w:style>
  <w:style w:type="paragraph" w:customStyle="1" w:styleId="Standard">
    <w:name w:val="Standard"/>
    <w:rsid w:val="00356079"/>
    <w:pPr>
      <w:suppressAutoHyphens/>
      <w:autoSpaceDN w:val="0"/>
      <w:spacing w:after="0" w:line="240" w:lineRule="auto"/>
      <w:textAlignment w:val="baseline"/>
    </w:pPr>
    <w:rPr>
      <w:rFonts w:ascii="Times New Roman" w:eastAsia="Times New Roman" w:hAnsi="Times New Roman" w:cs="Times New Roman"/>
      <w:kern w:val="3"/>
      <w:sz w:val="24"/>
      <w:szCs w:val="24"/>
      <w:lang w:val="en-US"/>
    </w:rPr>
  </w:style>
  <w:style w:type="paragraph" w:customStyle="1" w:styleId="Heading">
    <w:name w:val="Heading"/>
    <w:basedOn w:val="Standard"/>
    <w:next w:val="Textbody"/>
    <w:rsid w:val="00356079"/>
    <w:pPr>
      <w:keepNext/>
      <w:spacing w:before="240" w:after="120"/>
    </w:pPr>
    <w:rPr>
      <w:rFonts w:ascii="Arial" w:eastAsia="Microsoft YaHei" w:hAnsi="Arial" w:cs="Mangal"/>
      <w:sz w:val="28"/>
      <w:szCs w:val="28"/>
    </w:rPr>
  </w:style>
  <w:style w:type="paragraph" w:styleId="List">
    <w:name w:val="List"/>
    <w:basedOn w:val="Textbody"/>
    <w:rsid w:val="00356079"/>
    <w:rPr>
      <w:rFonts w:cs="Mangal"/>
      <w:noProof w:val="0"/>
    </w:rPr>
  </w:style>
  <w:style w:type="paragraph" w:styleId="Caption">
    <w:name w:val="caption"/>
    <w:basedOn w:val="Standard"/>
    <w:rsid w:val="00356079"/>
    <w:pPr>
      <w:suppressLineNumbers/>
      <w:spacing w:before="120" w:after="120"/>
    </w:pPr>
    <w:rPr>
      <w:rFonts w:cs="Mangal"/>
      <w:i/>
      <w:iCs/>
    </w:rPr>
  </w:style>
  <w:style w:type="paragraph" w:customStyle="1" w:styleId="Index">
    <w:name w:val="Index"/>
    <w:basedOn w:val="Standard"/>
    <w:rsid w:val="00356079"/>
    <w:pPr>
      <w:suppressLineNumbers/>
    </w:pPr>
    <w:rPr>
      <w:rFonts w:cs="Mangal"/>
    </w:rPr>
  </w:style>
  <w:style w:type="paragraph" w:styleId="DocumentMap">
    <w:name w:val="Document Map"/>
    <w:basedOn w:val="Standard"/>
    <w:link w:val="DocumentMapChar"/>
    <w:rsid w:val="00356079"/>
    <w:pPr>
      <w:shd w:val="clear" w:color="auto" w:fill="000080"/>
    </w:pPr>
    <w:rPr>
      <w:rFonts w:ascii="Tahoma" w:hAnsi="Tahoma"/>
      <w:sz w:val="20"/>
      <w:szCs w:val="20"/>
    </w:rPr>
  </w:style>
  <w:style w:type="character" w:customStyle="1" w:styleId="DocumentMapChar">
    <w:name w:val="Document Map Char"/>
    <w:basedOn w:val="DefaultParagraphFont"/>
    <w:link w:val="DocumentMap"/>
    <w:rsid w:val="00356079"/>
    <w:rPr>
      <w:rFonts w:ascii="Tahoma" w:eastAsia="Times New Roman" w:hAnsi="Tahoma" w:cs="Times New Roman"/>
      <w:kern w:val="3"/>
      <w:sz w:val="20"/>
      <w:szCs w:val="20"/>
      <w:shd w:val="clear" w:color="auto" w:fill="000080"/>
      <w:lang w:val="en-US"/>
    </w:rPr>
  </w:style>
  <w:style w:type="paragraph" w:customStyle="1" w:styleId="ContentsHeading">
    <w:name w:val="Contents Heading"/>
    <w:basedOn w:val="Heading1"/>
    <w:rsid w:val="00356079"/>
    <w:pPr>
      <w:keepLines/>
      <w:suppressLineNumbers/>
      <w:spacing w:before="480" w:line="276" w:lineRule="auto"/>
      <w:ind w:left="720"/>
    </w:pPr>
    <w:rPr>
      <w:rFonts w:ascii="Cambria" w:hAnsi="Cambria"/>
      <w:color w:val="365F91"/>
      <w:sz w:val="28"/>
      <w:szCs w:val="28"/>
      <w:lang w:val="sr-Cyrl-CS" w:eastAsia="en-US"/>
    </w:rPr>
  </w:style>
  <w:style w:type="paragraph" w:customStyle="1" w:styleId="Contents1">
    <w:name w:val="Contents 1"/>
    <w:basedOn w:val="Standard"/>
    <w:rsid w:val="00356079"/>
    <w:pPr>
      <w:tabs>
        <w:tab w:val="right" w:leader="dot" w:pos="9723"/>
      </w:tabs>
      <w:spacing w:before="360"/>
    </w:pPr>
    <w:rPr>
      <w:rFonts w:ascii="Cambria" w:hAnsi="Cambria"/>
      <w:b/>
      <w:bCs/>
      <w:caps/>
    </w:rPr>
  </w:style>
  <w:style w:type="paragraph" w:customStyle="1" w:styleId="Contents2">
    <w:name w:val="Contents 2"/>
    <w:basedOn w:val="Standard"/>
    <w:rsid w:val="00356079"/>
    <w:pPr>
      <w:tabs>
        <w:tab w:val="right" w:leader="dot" w:pos="9972"/>
      </w:tabs>
      <w:spacing w:before="240"/>
      <w:ind w:left="283"/>
    </w:pPr>
    <w:rPr>
      <w:rFonts w:ascii="Calibri" w:hAnsi="Calibri"/>
      <w:b/>
      <w:bCs/>
      <w:sz w:val="20"/>
      <w:szCs w:val="20"/>
    </w:rPr>
  </w:style>
  <w:style w:type="paragraph" w:customStyle="1" w:styleId="Contents3">
    <w:name w:val="Contents 3"/>
    <w:basedOn w:val="Standard"/>
    <w:rsid w:val="00356079"/>
    <w:pPr>
      <w:tabs>
        <w:tab w:val="right" w:leader="dot" w:pos="9646"/>
      </w:tabs>
      <w:ind w:left="240"/>
    </w:pPr>
    <w:rPr>
      <w:rFonts w:ascii="Calibri" w:hAnsi="Calibri"/>
      <w:sz w:val="20"/>
      <w:szCs w:val="20"/>
    </w:rPr>
  </w:style>
  <w:style w:type="paragraph" w:customStyle="1" w:styleId="Contents4">
    <w:name w:val="Contents 4"/>
    <w:basedOn w:val="Standard"/>
    <w:rsid w:val="00356079"/>
    <w:pPr>
      <w:tabs>
        <w:tab w:val="right" w:leader="dot" w:pos="9603"/>
      </w:tabs>
      <w:ind w:left="480"/>
    </w:pPr>
    <w:rPr>
      <w:rFonts w:ascii="Calibri" w:hAnsi="Calibri"/>
      <w:sz w:val="20"/>
      <w:szCs w:val="20"/>
    </w:rPr>
  </w:style>
  <w:style w:type="paragraph" w:customStyle="1" w:styleId="Contents5">
    <w:name w:val="Contents 5"/>
    <w:basedOn w:val="Standard"/>
    <w:rsid w:val="00356079"/>
    <w:pPr>
      <w:tabs>
        <w:tab w:val="right" w:leader="dot" w:pos="9560"/>
      </w:tabs>
      <w:ind w:left="720"/>
    </w:pPr>
    <w:rPr>
      <w:rFonts w:ascii="Calibri" w:hAnsi="Calibri"/>
      <w:sz w:val="20"/>
      <w:szCs w:val="20"/>
    </w:rPr>
  </w:style>
  <w:style w:type="paragraph" w:customStyle="1" w:styleId="Contents6">
    <w:name w:val="Contents 6"/>
    <w:basedOn w:val="Standard"/>
    <w:rsid w:val="00356079"/>
    <w:pPr>
      <w:tabs>
        <w:tab w:val="right" w:leader="dot" w:pos="9517"/>
      </w:tabs>
      <w:ind w:left="960"/>
    </w:pPr>
    <w:rPr>
      <w:rFonts w:ascii="Calibri" w:hAnsi="Calibri"/>
      <w:sz w:val="20"/>
      <w:szCs w:val="20"/>
    </w:rPr>
  </w:style>
  <w:style w:type="paragraph" w:customStyle="1" w:styleId="Contents7">
    <w:name w:val="Contents 7"/>
    <w:basedOn w:val="Standard"/>
    <w:rsid w:val="00356079"/>
    <w:pPr>
      <w:tabs>
        <w:tab w:val="right" w:leader="dot" w:pos="9474"/>
      </w:tabs>
      <w:ind w:left="1200"/>
    </w:pPr>
    <w:rPr>
      <w:rFonts w:ascii="Calibri" w:hAnsi="Calibri"/>
      <w:sz w:val="20"/>
      <w:szCs w:val="20"/>
    </w:rPr>
  </w:style>
  <w:style w:type="paragraph" w:customStyle="1" w:styleId="Contents8">
    <w:name w:val="Contents 8"/>
    <w:basedOn w:val="Standard"/>
    <w:rsid w:val="00356079"/>
    <w:pPr>
      <w:tabs>
        <w:tab w:val="right" w:leader="dot" w:pos="9431"/>
      </w:tabs>
      <w:ind w:left="1440"/>
    </w:pPr>
    <w:rPr>
      <w:rFonts w:ascii="Calibri" w:hAnsi="Calibri"/>
      <w:sz w:val="20"/>
      <w:szCs w:val="20"/>
    </w:rPr>
  </w:style>
  <w:style w:type="paragraph" w:customStyle="1" w:styleId="Contents9">
    <w:name w:val="Contents 9"/>
    <w:basedOn w:val="Standard"/>
    <w:rsid w:val="00356079"/>
    <w:pPr>
      <w:tabs>
        <w:tab w:val="right" w:leader="dot" w:pos="9388"/>
      </w:tabs>
      <w:ind w:left="1680"/>
    </w:pPr>
    <w:rPr>
      <w:rFonts w:ascii="Calibri" w:hAnsi="Calibri"/>
      <w:sz w:val="20"/>
      <w:szCs w:val="20"/>
    </w:rPr>
  </w:style>
  <w:style w:type="paragraph" w:styleId="Title">
    <w:name w:val="Title"/>
    <w:basedOn w:val="Standard"/>
    <w:next w:val="Subtitle"/>
    <w:link w:val="TitleChar"/>
    <w:qFormat/>
    <w:rsid w:val="00356079"/>
    <w:pPr>
      <w:jc w:val="center"/>
    </w:pPr>
    <w:rPr>
      <w:b/>
      <w:bCs/>
      <w:sz w:val="28"/>
      <w:szCs w:val="36"/>
    </w:rPr>
  </w:style>
  <w:style w:type="character" w:customStyle="1" w:styleId="TitleChar">
    <w:name w:val="Title Char"/>
    <w:basedOn w:val="DefaultParagraphFont"/>
    <w:link w:val="Title"/>
    <w:rsid w:val="00356079"/>
    <w:rPr>
      <w:rFonts w:ascii="Times New Roman" w:eastAsia="Times New Roman" w:hAnsi="Times New Roman" w:cs="Times New Roman"/>
      <w:b/>
      <w:bCs/>
      <w:kern w:val="3"/>
      <w:sz w:val="28"/>
      <w:szCs w:val="36"/>
      <w:lang w:val="en-US"/>
    </w:rPr>
  </w:style>
  <w:style w:type="paragraph" w:styleId="Subtitle">
    <w:name w:val="Subtitle"/>
    <w:basedOn w:val="Heading"/>
    <w:next w:val="Textbody"/>
    <w:link w:val="SubtitleChar"/>
    <w:rsid w:val="00356079"/>
    <w:pPr>
      <w:jc w:val="center"/>
    </w:pPr>
    <w:rPr>
      <w:rFonts w:cs="Times New Roman"/>
      <w:i/>
      <w:iCs/>
    </w:rPr>
  </w:style>
  <w:style w:type="character" w:customStyle="1" w:styleId="SubtitleChar">
    <w:name w:val="Subtitle Char"/>
    <w:basedOn w:val="DefaultParagraphFont"/>
    <w:link w:val="Subtitle"/>
    <w:rsid w:val="00356079"/>
    <w:rPr>
      <w:rFonts w:ascii="Arial" w:eastAsia="Microsoft YaHei" w:hAnsi="Arial" w:cs="Times New Roman"/>
      <w:i/>
      <w:iCs/>
      <w:kern w:val="3"/>
      <w:sz w:val="28"/>
      <w:szCs w:val="28"/>
      <w:lang w:val="en-US"/>
    </w:rPr>
  </w:style>
  <w:style w:type="paragraph" w:customStyle="1" w:styleId="Textbodyindent">
    <w:name w:val="Text body indent"/>
    <w:basedOn w:val="Standard"/>
    <w:rsid w:val="00356079"/>
    <w:pPr>
      <w:ind w:left="3720"/>
      <w:jc w:val="both"/>
    </w:pPr>
    <w:rPr>
      <w:rFonts w:ascii="Arial" w:hAnsi="Arial"/>
      <w:szCs w:val="20"/>
    </w:rPr>
  </w:style>
  <w:style w:type="paragraph" w:customStyle="1" w:styleId="TableContents">
    <w:name w:val="Table Contents"/>
    <w:basedOn w:val="Standard"/>
    <w:rsid w:val="00356079"/>
    <w:pPr>
      <w:suppressLineNumbers/>
    </w:pPr>
  </w:style>
  <w:style w:type="character" w:styleId="PageNumber">
    <w:name w:val="page number"/>
    <w:rsid w:val="00356079"/>
    <w:rPr>
      <w:rFonts w:cs="Times New Roman"/>
    </w:rPr>
  </w:style>
  <w:style w:type="character" w:customStyle="1" w:styleId="Internetlink">
    <w:name w:val="Internet link"/>
    <w:rsid w:val="00356079"/>
    <w:rPr>
      <w:rFonts w:cs="Times New Roman"/>
      <w:color w:val="0000FF"/>
      <w:u w:val="single"/>
    </w:rPr>
  </w:style>
  <w:style w:type="character" w:customStyle="1" w:styleId="BodyTextIndentChar">
    <w:name w:val="Body Text Indent Char"/>
    <w:link w:val="BodyTextIndent"/>
    <w:rsid w:val="00356079"/>
    <w:rPr>
      <w:rFonts w:ascii="Arial" w:hAnsi="Arial"/>
      <w:sz w:val="24"/>
      <w:lang w:val="en-US"/>
    </w:rPr>
  </w:style>
  <w:style w:type="character" w:customStyle="1" w:styleId="ListLabel1">
    <w:name w:val="ListLabel 1"/>
    <w:rsid w:val="00356079"/>
    <w:rPr>
      <w:rFonts w:cs="Times New Roman"/>
    </w:rPr>
  </w:style>
  <w:style w:type="character" w:customStyle="1" w:styleId="ListLabel2">
    <w:name w:val="ListLabel 2"/>
    <w:rsid w:val="00356079"/>
    <w:rPr>
      <w:rFonts w:cs="Times New Roman"/>
      <w:b/>
    </w:rPr>
  </w:style>
  <w:style w:type="character" w:customStyle="1" w:styleId="ListLabel3">
    <w:name w:val="ListLabel 3"/>
    <w:rsid w:val="00356079"/>
    <w:rPr>
      <w:rFonts w:cs="Times New Roman"/>
      <w:b/>
      <w:sz w:val="22"/>
      <w:szCs w:val="22"/>
    </w:rPr>
  </w:style>
  <w:style w:type="character" w:customStyle="1" w:styleId="ListLabel4">
    <w:name w:val="ListLabel 4"/>
    <w:rsid w:val="00356079"/>
    <w:rPr>
      <w:rFonts w:cs="Tahoma"/>
    </w:rPr>
  </w:style>
  <w:style w:type="character" w:customStyle="1" w:styleId="ListLabel5">
    <w:name w:val="ListLabel 5"/>
    <w:rsid w:val="00356079"/>
    <w:rPr>
      <w:rFonts w:cs="Times New Roman"/>
      <w:b/>
      <w:i w:val="0"/>
      <w:sz w:val="22"/>
      <w:lang w:val="pl-PL"/>
    </w:rPr>
  </w:style>
  <w:style w:type="character" w:customStyle="1" w:styleId="BulletSymbols">
    <w:name w:val="Bullet Symbols"/>
    <w:rsid w:val="00356079"/>
    <w:rPr>
      <w:rFonts w:ascii="OpenSymbol" w:eastAsia="OpenSymbol" w:hAnsi="OpenSymbol" w:cs="OpenSymbol"/>
    </w:rPr>
  </w:style>
  <w:style w:type="character" w:customStyle="1" w:styleId="NumberingSymbols">
    <w:name w:val="Numbering Symbols"/>
    <w:rsid w:val="00356079"/>
  </w:style>
  <w:style w:type="numbering" w:customStyle="1" w:styleId="WWNum1">
    <w:name w:val="WWNum1"/>
    <w:basedOn w:val="NoList"/>
    <w:rsid w:val="00356079"/>
    <w:pPr>
      <w:numPr>
        <w:numId w:val="4"/>
      </w:numPr>
    </w:pPr>
  </w:style>
  <w:style w:type="numbering" w:customStyle="1" w:styleId="WWNum2">
    <w:name w:val="WWNum2"/>
    <w:basedOn w:val="NoList"/>
    <w:rsid w:val="00356079"/>
    <w:pPr>
      <w:numPr>
        <w:numId w:val="5"/>
      </w:numPr>
    </w:pPr>
  </w:style>
  <w:style w:type="numbering" w:customStyle="1" w:styleId="WWNum3">
    <w:name w:val="WWNum3"/>
    <w:basedOn w:val="NoList"/>
    <w:rsid w:val="00356079"/>
    <w:pPr>
      <w:numPr>
        <w:numId w:val="6"/>
      </w:numPr>
    </w:pPr>
  </w:style>
  <w:style w:type="numbering" w:customStyle="1" w:styleId="WWNum4">
    <w:name w:val="WWNum4"/>
    <w:basedOn w:val="NoList"/>
    <w:rsid w:val="00356079"/>
    <w:pPr>
      <w:numPr>
        <w:numId w:val="7"/>
      </w:numPr>
    </w:pPr>
  </w:style>
  <w:style w:type="numbering" w:customStyle="1" w:styleId="WWNum5">
    <w:name w:val="WWNum5"/>
    <w:basedOn w:val="NoList"/>
    <w:rsid w:val="00356079"/>
    <w:pPr>
      <w:numPr>
        <w:numId w:val="8"/>
      </w:numPr>
    </w:pPr>
  </w:style>
  <w:style w:type="numbering" w:customStyle="1" w:styleId="WWNum6">
    <w:name w:val="WWNum6"/>
    <w:basedOn w:val="NoList"/>
    <w:rsid w:val="00356079"/>
    <w:pPr>
      <w:numPr>
        <w:numId w:val="9"/>
      </w:numPr>
    </w:pPr>
  </w:style>
  <w:style w:type="numbering" w:customStyle="1" w:styleId="WWNum7">
    <w:name w:val="WWNum7"/>
    <w:basedOn w:val="NoList"/>
    <w:rsid w:val="00356079"/>
    <w:pPr>
      <w:numPr>
        <w:numId w:val="10"/>
      </w:numPr>
    </w:pPr>
  </w:style>
  <w:style w:type="numbering" w:customStyle="1" w:styleId="WWNum8">
    <w:name w:val="WWNum8"/>
    <w:basedOn w:val="NoList"/>
    <w:rsid w:val="00356079"/>
    <w:pPr>
      <w:numPr>
        <w:numId w:val="11"/>
      </w:numPr>
    </w:pPr>
  </w:style>
  <w:style w:type="numbering" w:customStyle="1" w:styleId="WWNum9">
    <w:name w:val="WWNum9"/>
    <w:basedOn w:val="NoList"/>
    <w:rsid w:val="00356079"/>
    <w:pPr>
      <w:numPr>
        <w:numId w:val="12"/>
      </w:numPr>
    </w:pPr>
  </w:style>
  <w:style w:type="numbering" w:customStyle="1" w:styleId="WWNum10">
    <w:name w:val="WWNum10"/>
    <w:basedOn w:val="NoList"/>
    <w:rsid w:val="00356079"/>
    <w:pPr>
      <w:numPr>
        <w:numId w:val="13"/>
      </w:numPr>
    </w:pPr>
  </w:style>
  <w:style w:type="numbering" w:customStyle="1" w:styleId="WWNum11">
    <w:name w:val="WWNum11"/>
    <w:basedOn w:val="NoList"/>
    <w:rsid w:val="00356079"/>
    <w:pPr>
      <w:numPr>
        <w:numId w:val="14"/>
      </w:numPr>
    </w:pPr>
  </w:style>
  <w:style w:type="numbering" w:customStyle="1" w:styleId="WWNum12">
    <w:name w:val="WWNum12"/>
    <w:basedOn w:val="NoList"/>
    <w:rsid w:val="00356079"/>
    <w:pPr>
      <w:numPr>
        <w:numId w:val="15"/>
      </w:numPr>
    </w:pPr>
  </w:style>
  <w:style w:type="numbering" w:customStyle="1" w:styleId="WWNum13">
    <w:name w:val="WWNum13"/>
    <w:basedOn w:val="NoList"/>
    <w:rsid w:val="00356079"/>
    <w:pPr>
      <w:numPr>
        <w:numId w:val="16"/>
      </w:numPr>
    </w:pPr>
  </w:style>
  <w:style w:type="numbering" w:customStyle="1" w:styleId="WWNum14">
    <w:name w:val="WWNum14"/>
    <w:basedOn w:val="NoList"/>
    <w:rsid w:val="00356079"/>
    <w:pPr>
      <w:numPr>
        <w:numId w:val="17"/>
      </w:numPr>
    </w:pPr>
  </w:style>
  <w:style w:type="numbering" w:customStyle="1" w:styleId="WWNum15">
    <w:name w:val="WWNum15"/>
    <w:basedOn w:val="NoList"/>
    <w:rsid w:val="00356079"/>
    <w:pPr>
      <w:numPr>
        <w:numId w:val="18"/>
      </w:numPr>
    </w:pPr>
  </w:style>
  <w:style w:type="numbering" w:customStyle="1" w:styleId="WWNum16">
    <w:name w:val="WWNum16"/>
    <w:basedOn w:val="NoList"/>
    <w:rsid w:val="00356079"/>
    <w:pPr>
      <w:numPr>
        <w:numId w:val="19"/>
      </w:numPr>
    </w:pPr>
  </w:style>
  <w:style w:type="numbering" w:customStyle="1" w:styleId="WWNum17">
    <w:name w:val="WWNum17"/>
    <w:basedOn w:val="NoList"/>
    <w:rsid w:val="00356079"/>
    <w:pPr>
      <w:numPr>
        <w:numId w:val="20"/>
      </w:numPr>
    </w:pPr>
  </w:style>
  <w:style w:type="numbering" w:customStyle="1" w:styleId="WWNum18">
    <w:name w:val="WWNum18"/>
    <w:basedOn w:val="NoList"/>
    <w:rsid w:val="00356079"/>
    <w:pPr>
      <w:numPr>
        <w:numId w:val="21"/>
      </w:numPr>
    </w:pPr>
  </w:style>
  <w:style w:type="numbering" w:customStyle="1" w:styleId="WWNum19">
    <w:name w:val="WWNum19"/>
    <w:basedOn w:val="NoList"/>
    <w:rsid w:val="00356079"/>
    <w:pPr>
      <w:numPr>
        <w:numId w:val="22"/>
      </w:numPr>
    </w:pPr>
  </w:style>
  <w:style w:type="numbering" w:customStyle="1" w:styleId="WWNum20">
    <w:name w:val="WWNum20"/>
    <w:basedOn w:val="NoList"/>
    <w:rsid w:val="00356079"/>
    <w:pPr>
      <w:numPr>
        <w:numId w:val="23"/>
      </w:numPr>
    </w:pPr>
  </w:style>
  <w:style w:type="numbering" w:customStyle="1" w:styleId="WWNum21">
    <w:name w:val="WWNum21"/>
    <w:basedOn w:val="NoList"/>
    <w:rsid w:val="00356079"/>
    <w:pPr>
      <w:numPr>
        <w:numId w:val="24"/>
      </w:numPr>
    </w:pPr>
  </w:style>
  <w:style w:type="numbering" w:customStyle="1" w:styleId="WWNum22">
    <w:name w:val="WWNum22"/>
    <w:basedOn w:val="NoList"/>
    <w:rsid w:val="00356079"/>
    <w:pPr>
      <w:numPr>
        <w:numId w:val="25"/>
      </w:numPr>
    </w:pPr>
  </w:style>
  <w:style w:type="numbering" w:customStyle="1" w:styleId="WWNum23">
    <w:name w:val="WWNum23"/>
    <w:basedOn w:val="NoList"/>
    <w:rsid w:val="00356079"/>
    <w:pPr>
      <w:numPr>
        <w:numId w:val="26"/>
      </w:numPr>
    </w:pPr>
  </w:style>
  <w:style w:type="numbering" w:customStyle="1" w:styleId="WWNum24">
    <w:name w:val="WWNum24"/>
    <w:basedOn w:val="NoList"/>
    <w:rsid w:val="00356079"/>
  </w:style>
  <w:style w:type="numbering" w:customStyle="1" w:styleId="WWNum25">
    <w:name w:val="WWNum25"/>
    <w:basedOn w:val="NoList"/>
    <w:rsid w:val="00356079"/>
    <w:pPr>
      <w:numPr>
        <w:numId w:val="28"/>
      </w:numPr>
    </w:pPr>
  </w:style>
  <w:style w:type="numbering" w:customStyle="1" w:styleId="WWNum26">
    <w:name w:val="WWNum26"/>
    <w:basedOn w:val="NoList"/>
    <w:rsid w:val="00356079"/>
    <w:pPr>
      <w:numPr>
        <w:numId w:val="29"/>
      </w:numPr>
    </w:pPr>
  </w:style>
  <w:style w:type="numbering" w:customStyle="1" w:styleId="WWNum27">
    <w:name w:val="WWNum27"/>
    <w:basedOn w:val="NoList"/>
    <w:rsid w:val="00356079"/>
    <w:pPr>
      <w:numPr>
        <w:numId w:val="30"/>
      </w:numPr>
    </w:pPr>
  </w:style>
  <w:style w:type="numbering" w:customStyle="1" w:styleId="WWNum28">
    <w:name w:val="WWNum28"/>
    <w:basedOn w:val="NoList"/>
    <w:rsid w:val="00356079"/>
    <w:pPr>
      <w:numPr>
        <w:numId w:val="31"/>
      </w:numPr>
    </w:pPr>
  </w:style>
  <w:style w:type="numbering" w:customStyle="1" w:styleId="WWNum29">
    <w:name w:val="WWNum29"/>
    <w:basedOn w:val="NoList"/>
    <w:rsid w:val="00356079"/>
    <w:pPr>
      <w:numPr>
        <w:numId w:val="32"/>
      </w:numPr>
    </w:pPr>
  </w:style>
  <w:style w:type="numbering" w:customStyle="1" w:styleId="WWNum30">
    <w:name w:val="WWNum30"/>
    <w:basedOn w:val="NoList"/>
    <w:rsid w:val="00356079"/>
    <w:pPr>
      <w:numPr>
        <w:numId w:val="33"/>
      </w:numPr>
    </w:pPr>
  </w:style>
  <w:style w:type="numbering" w:customStyle="1" w:styleId="WWNum31">
    <w:name w:val="WWNum31"/>
    <w:basedOn w:val="NoList"/>
    <w:rsid w:val="00356079"/>
    <w:pPr>
      <w:numPr>
        <w:numId w:val="34"/>
      </w:numPr>
    </w:pPr>
  </w:style>
  <w:style w:type="numbering" w:customStyle="1" w:styleId="WWNum32">
    <w:name w:val="WWNum32"/>
    <w:basedOn w:val="NoList"/>
    <w:rsid w:val="00356079"/>
    <w:pPr>
      <w:numPr>
        <w:numId w:val="35"/>
      </w:numPr>
    </w:pPr>
  </w:style>
  <w:style w:type="numbering" w:customStyle="1" w:styleId="NoList2">
    <w:name w:val="No List2"/>
    <w:next w:val="NoList"/>
    <w:uiPriority w:val="99"/>
    <w:semiHidden/>
    <w:unhideWhenUsed/>
    <w:rsid w:val="00356079"/>
  </w:style>
  <w:style w:type="numbering" w:customStyle="1" w:styleId="NoList11">
    <w:name w:val="No List11"/>
    <w:next w:val="NoList"/>
    <w:uiPriority w:val="99"/>
    <w:semiHidden/>
    <w:unhideWhenUsed/>
    <w:rsid w:val="00356079"/>
  </w:style>
  <w:style w:type="numbering" w:customStyle="1" w:styleId="NoList3">
    <w:name w:val="No List3"/>
    <w:next w:val="NoList"/>
    <w:uiPriority w:val="99"/>
    <w:semiHidden/>
    <w:unhideWhenUsed/>
    <w:rsid w:val="00356079"/>
  </w:style>
  <w:style w:type="numbering" w:customStyle="1" w:styleId="NoList12">
    <w:name w:val="No List12"/>
    <w:next w:val="NoList"/>
    <w:uiPriority w:val="99"/>
    <w:semiHidden/>
    <w:unhideWhenUsed/>
    <w:rsid w:val="00356079"/>
  </w:style>
  <w:style w:type="numbering" w:customStyle="1" w:styleId="NoList4">
    <w:name w:val="No List4"/>
    <w:next w:val="NoList"/>
    <w:uiPriority w:val="99"/>
    <w:semiHidden/>
    <w:unhideWhenUsed/>
    <w:rsid w:val="00356079"/>
  </w:style>
  <w:style w:type="numbering" w:customStyle="1" w:styleId="NoList13">
    <w:name w:val="No List13"/>
    <w:next w:val="NoList"/>
    <w:uiPriority w:val="99"/>
    <w:semiHidden/>
    <w:unhideWhenUsed/>
    <w:rsid w:val="00356079"/>
  </w:style>
  <w:style w:type="paragraph" w:styleId="Revision">
    <w:name w:val="Revision"/>
    <w:hidden/>
    <w:uiPriority w:val="99"/>
    <w:semiHidden/>
    <w:rsid w:val="00356079"/>
    <w:pPr>
      <w:spacing w:after="0" w:line="240" w:lineRule="auto"/>
    </w:pPr>
    <w:rPr>
      <w:rFonts w:ascii="Times New Roman" w:eastAsia="Times New Roman" w:hAnsi="Times New Roman" w:cs="Times New Roman"/>
      <w:sz w:val="24"/>
      <w:szCs w:val="24"/>
      <w:lang w:val="sr-Latn-CS" w:eastAsia="sr-Latn-CS"/>
    </w:rPr>
  </w:style>
  <w:style w:type="paragraph" w:styleId="TOCHeading">
    <w:name w:val="TOC Heading"/>
    <w:basedOn w:val="Heading1"/>
    <w:next w:val="Normal"/>
    <w:uiPriority w:val="39"/>
    <w:unhideWhenUsed/>
    <w:qFormat/>
    <w:rsid w:val="00356079"/>
    <w:pPr>
      <w:keepLines/>
      <w:spacing w:before="240" w:line="259" w:lineRule="auto"/>
      <w:ind w:left="720"/>
      <w:outlineLvl w:val="9"/>
    </w:pPr>
    <w:rPr>
      <w:rFonts w:ascii="Calibri Light" w:hAnsi="Calibri Light" w:cs="Times New Roman"/>
      <w:b w:val="0"/>
      <w:bCs/>
      <w:color w:val="2E74B5"/>
      <w:lang w:val="sr-Cyrl-CS" w:eastAsia="en-US"/>
    </w:rPr>
  </w:style>
  <w:style w:type="character" w:styleId="Hyperlink">
    <w:name w:val="Hyperlink"/>
    <w:uiPriority w:val="99"/>
    <w:unhideWhenUsed/>
    <w:rsid w:val="00356079"/>
    <w:rPr>
      <w:color w:val="0563C1"/>
      <w:u w:val="single"/>
    </w:rPr>
  </w:style>
  <w:style w:type="character" w:styleId="LineNumber">
    <w:name w:val="line number"/>
    <w:basedOn w:val="DefaultParagraphFont"/>
    <w:uiPriority w:val="99"/>
    <w:semiHidden/>
    <w:unhideWhenUsed/>
    <w:rsid w:val="00356079"/>
  </w:style>
  <w:style w:type="paragraph" w:customStyle="1" w:styleId="Naslov">
    <w:name w:val="Naslov"/>
    <w:basedOn w:val="Normal"/>
    <w:link w:val="NaslovChar"/>
    <w:rsid w:val="00356079"/>
    <w:pPr>
      <w:jc w:val="center"/>
    </w:pPr>
    <w:rPr>
      <w:rFonts w:ascii="Arial" w:hAnsi="Arial" w:cs="Arial"/>
      <w:b/>
      <w:lang w:val="sr-Cyrl-CS"/>
    </w:rPr>
  </w:style>
  <w:style w:type="paragraph" w:customStyle="1" w:styleId="Taka1">
    <w:name w:val="Tačka 1"/>
    <w:basedOn w:val="Normal"/>
    <w:link w:val="Taka1Char"/>
    <w:rsid w:val="00356079"/>
    <w:pPr>
      <w:numPr>
        <w:numId w:val="3"/>
      </w:numPr>
    </w:pPr>
    <w:rPr>
      <w:rFonts w:ascii="Arial" w:hAnsi="Arial" w:cs="Arial"/>
      <w:b/>
      <w:sz w:val="22"/>
      <w:szCs w:val="22"/>
      <w:lang w:val="sr-Cyrl-CS"/>
    </w:rPr>
  </w:style>
  <w:style w:type="character" w:customStyle="1" w:styleId="NaslovChar">
    <w:name w:val="Naslov Char"/>
    <w:link w:val="Naslov"/>
    <w:rsid w:val="00356079"/>
    <w:rPr>
      <w:rFonts w:ascii="Arial" w:eastAsia="Times New Roman" w:hAnsi="Arial" w:cs="Arial"/>
      <w:b/>
      <w:noProof/>
      <w:sz w:val="24"/>
      <w:szCs w:val="24"/>
      <w:lang w:val="sr-Cyrl-CS" w:eastAsia="sr-Latn-CS"/>
    </w:rPr>
  </w:style>
  <w:style w:type="paragraph" w:customStyle="1" w:styleId="Taka11">
    <w:name w:val="Tačka 1.1"/>
    <w:basedOn w:val="Normal"/>
    <w:link w:val="Taka11Char"/>
    <w:rsid w:val="00356079"/>
    <w:pPr>
      <w:spacing w:after="120"/>
      <w:jc w:val="both"/>
    </w:pPr>
    <w:rPr>
      <w:rFonts w:ascii="Arial" w:hAnsi="Arial" w:cs="Arial"/>
      <w:b/>
      <w:sz w:val="22"/>
      <w:szCs w:val="22"/>
      <w:lang w:val="sr-Cyrl-CS"/>
    </w:rPr>
  </w:style>
  <w:style w:type="character" w:customStyle="1" w:styleId="Taka1Char">
    <w:name w:val="Tačka 1 Char"/>
    <w:link w:val="Taka1"/>
    <w:rsid w:val="00356079"/>
    <w:rPr>
      <w:rFonts w:ascii="Arial" w:eastAsia="Times New Roman" w:hAnsi="Arial" w:cs="Arial"/>
      <w:b/>
      <w:noProof/>
      <w:lang w:val="sr-Cyrl-CS" w:eastAsia="sr-Latn-CS"/>
    </w:rPr>
  </w:style>
  <w:style w:type="paragraph" w:styleId="TOC2">
    <w:name w:val="toc 2"/>
    <w:basedOn w:val="Normal"/>
    <w:next w:val="Normal"/>
    <w:autoRedefine/>
    <w:uiPriority w:val="39"/>
    <w:unhideWhenUsed/>
    <w:rsid w:val="00356079"/>
    <w:pPr>
      <w:spacing w:after="100" w:line="259" w:lineRule="auto"/>
      <w:ind w:left="220"/>
    </w:pPr>
    <w:rPr>
      <w:rFonts w:ascii="Calibri" w:hAnsi="Calibri"/>
      <w:noProof w:val="0"/>
      <w:sz w:val="22"/>
      <w:szCs w:val="22"/>
      <w:lang w:val="en-US" w:eastAsia="en-US"/>
    </w:rPr>
  </w:style>
  <w:style w:type="character" w:customStyle="1" w:styleId="Taka11Char">
    <w:name w:val="Tačka 1.1 Char"/>
    <w:link w:val="Taka11"/>
    <w:rsid w:val="00356079"/>
    <w:rPr>
      <w:rFonts w:ascii="Arial" w:eastAsia="Times New Roman" w:hAnsi="Arial" w:cs="Arial"/>
      <w:b/>
      <w:noProof/>
      <w:lang w:val="sr-Cyrl-CS" w:eastAsia="sr-Latn-CS"/>
    </w:rPr>
  </w:style>
  <w:style w:type="paragraph" w:styleId="TOC3">
    <w:name w:val="toc 3"/>
    <w:basedOn w:val="Normal"/>
    <w:next w:val="Normal"/>
    <w:autoRedefine/>
    <w:uiPriority w:val="39"/>
    <w:unhideWhenUsed/>
    <w:rsid w:val="00356079"/>
    <w:pPr>
      <w:spacing w:after="100" w:line="259" w:lineRule="auto"/>
      <w:ind w:left="440"/>
    </w:pPr>
    <w:rPr>
      <w:rFonts w:ascii="Calibri" w:hAnsi="Calibri"/>
      <w:noProof w:val="0"/>
      <w:sz w:val="22"/>
      <w:szCs w:val="22"/>
      <w:lang w:val="en-US" w:eastAsia="en-US"/>
    </w:rPr>
  </w:style>
  <w:style w:type="table" w:styleId="TableGrid">
    <w:name w:val="Table Grid"/>
    <w:basedOn w:val="TableNormal"/>
    <w:rsid w:val="00356079"/>
    <w:pPr>
      <w:spacing w:after="0" w:line="240" w:lineRule="auto"/>
    </w:pPr>
    <w:rPr>
      <w:rFonts w:ascii="Calibri" w:eastAsia="Calibri" w:hAnsi="Calibri" w:cs="Times New Roman"/>
      <w:sz w:val="20"/>
      <w:szCs w:val="20"/>
      <w:lang w:eastAsia="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andardChar">
    <w:name w:val="Standard Char"/>
    <w:rsid w:val="00356079"/>
    <w:rPr>
      <w:sz w:val="24"/>
      <w:szCs w:val="24"/>
    </w:rPr>
  </w:style>
  <w:style w:type="table" w:customStyle="1" w:styleId="TableGrid1">
    <w:name w:val="Table Grid1"/>
    <w:basedOn w:val="TableNormal"/>
    <w:next w:val="TableGrid"/>
    <w:rsid w:val="00356079"/>
    <w:pPr>
      <w:spacing w:after="0" w:line="240" w:lineRule="auto"/>
    </w:pPr>
    <w:rPr>
      <w:rFonts w:ascii="Times New Roman" w:eastAsia="Times New Roman" w:hAnsi="Times New Roman" w:cs="Times New Roman"/>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rsid w:val="00356079"/>
    <w:pPr>
      <w:ind w:left="480"/>
    </w:pPr>
    <w:rPr>
      <w:rFonts w:ascii="Calibri" w:hAnsi="Calibri"/>
      <w:noProof w:val="0"/>
      <w:sz w:val="20"/>
      <w:szCs w:val="20"/>
      <w:lang w:val="en-US" w:eastAsia="en-US"/>
    </w:rPr>
  </w:style>
  <w:style w:type="paragraph" w:styleId="TOC5">
    <w:name w:val="toc 5"/>
    <w:basedOn w:val="Normal"/>
    <w:next w:val="Normal"/>
    <w:autoRedefine/>
    <w:uiPriority w:val="39"/>
    <w:rsid w:val="00356079"/>
    <w:pPr>
      <w:ind w:left="720"/>
    </w:pPr>
    <w:rPr>
      <w:rFonts w:ascii="Calibri" w:hAnsi="Calibri"/>
      <w:noProof w:val="0"/>
      <w:sz w:val="20"/>
      <w:szCs w:val="20"/>
      <w:lang w:val="en-US" w:eastAsia="en-US"/>
    </w:rPr>
  </w:style>
  <w:style w:type="paragraph" w:styleId="TOC6">
    <w:name w:val="toc 6"/>
    <w:basedOn w:val="Normal"/>
    <w:next w:val="Normal"/>
    <w:autoRedefine/>
    <w:uiPriority w:val="39"/>
    <w:rsid w:val="00356079"/>
    <w:pPr>
      <w:ind w:left="960"/>
    </w:pPr>
    <w:rPr>
      <w:rFonts w:ascii="Calibri" w:hAnsi="Calibri"/>
      <w:noProof w:val="0"/>
      <w:sz w:val="20"/>
      <w:szCs w:val="20"/>
      <w:lang w:val="en-US" w:eastAsia="en-US"/>
    </w:rPr>
  </w:style>
  <w:style w:type="paragraph" w:styleId="TOC7">
    <w:name w:val="toc 7"/>
    <w:basedOn w:val="Normal"/>
    <w:next w:val="Normal"/>
    <w:autoRedefine/>
    <w:uiPriority w:val="39"/>
    <w:rsid w:val="00356079"/>
    <w:pPr>
      <w:ind w:left="1200"/>
    </w:pPr>
    <w:rPr>
      <w:rFonts w:ascii="Calibri" w:hAnsi="Calibri"/>
      <w:noProof w:val="0"/>
      <w:sz w:val="20"/>
      <w:szCs w:val="20"/>
      <w:lang w:val="en-US" w:eastAsia="en-US"/>
    </w:rPr>
  </w:style>
  <w:style w:type="paragraph" w:styleId="TOC8">
    <w:name w:val="toc 8"/>
    <w:basedOn w:val="Normal"/>
    <w:next w:val="Normal"/>
    <w:autoRedefine/>
    <w:uiPriority w:val="39"/>
    <w:rsid w:val="00356079"/>
    <w:pPr>
      <w:ind w:left="1440"/>
    </w:pPr>
    <w:rPr>
      <w:rFonts w:ascii="Calibri" w:hAnsi="Calibri"/>
      <w:noProof w:val="0"/>
      <w:sz w:val="20"/>
      <w:szCs w:val="20"/>
      <w:lang w:val="en-US" w:eastAsia="en-US"/>
    </w:rPr>
  </w:style>
  <w:style w:type="paragraph" w:styleId="TOC9">
    <w:name w:val="toc 9"/>
    <w:basedOn w:val="Normal"/>
    <w:next w:val="Normal"/>
    <w:autoRedefine/>
    <w:uiPriority w:val="39"/>
    <w:rsid w:val="00356079"/>
    <w:pPr>
      <w:ind w:left="1680"/>
    </w:pPr>
    <w:rPr>
      <w:rFonts w:ascii="Calibri" w:hAnsi="Calibri"/>
      <w:noProof w:val="0"/>
      <w:sz w:val="20"/>
      <w:szCs w:val="20"/>
      <w:lang w:val="en-US" w:eastAsia="en-US"/>
    </w:rPr>
  </w:style>
  <w:style w:type="paragraph" w:styleId="BodyTextIndent">
    <w:name w:val="Body Text Indent"/>
    <w:basedOn w:val="Normal"/>
    <w:link w:val="BodyTextIndentChar"/>
    <w:unhideWhenUsed/>
    <w:rsid w:val="00356079"/>
    <w:pPr>
      <w:ind w:left="3720"/>
      <w:jc w:val="both"/>
    </w:pPr>
    <w:rPr>
      <w:rFonts w:ascii="Arial" w:eastAsiaTheme="minorHAnsi" w:hAnsi="Arial" w:cstheme="minorBidi"/>
      <w:noProof w:val="0"/>
      <w:szCs w:val="22"/>
      <w:lang w:val="en-US" w:eastAsia="en-US"/>
    </w:rPr>
  </w:style>
  <w:style w:type="character" w:customStyle="1" w:styleId="BodyTextIndentChar1">
    <w:name w:val="Body Text Indent Char1"/>
    <w:basedOn w:val="DefaultParagraphFont"/>
    <w:uiPriority w:val="99"/>
    <w:semiHidden/>
    <w:rsid w:val="00356079"/>
    <w:rPr>
      <w:rFonts w:ascii="Times New Roman" w:eastAsia="Times New Roman" w:hAnsi="Times New Roman" w:cs="Times New Roman"/>
      <w:noProof/>
      <w:sz w:val="24"/>
      <w:szCs w:val="24"/>
      <w:lang w:val="sr-Cyrl-RS" w:eastAsia="sr-Latn-CS"/>
    </w:rPr>
  </w:style>
  <w:style w:type="numbering" w:customStyle="1" w:styleId="WWNum61">
    <w:name w:val="WWNum61"/>
    <w:basedOn w:val="NoList"/>
    <w:rsid w:val="00356079"/>
    <w:pPr>
      <w:numPr>
        <w:numId w:val="38"/>
      </w:numPr>
    </w:pPr>
  </w:style>
  <w:style w:type="numbering" w:customStyle="1" w:styleId="NoList5">
    <w:name w:val="No List5"/>
    <w:next w:val="NoList"/>
    <w:uiPriority w:val="99"/>
    <w:semiHidden/>
    <w:unhideWhenUsed/>
    <w:rsid w:val="00356079"/>
  </w:style>
  <w:style w:type="numbering" w:customStyle="1" w:styleId="NoList14">
    <w:name w:val="No List14"/>
    <w:next w:val="NoList"/>
    <w:uiPriority w:val="99"/>
    <w:semiHidden/>
    <w:unhideWhenUsed/>
    <w:rsid w:val="00356079"/>
  </w:style>
  <w:style w:type="numbering" w:customStyle="1" w:styleId="NoList21">
    <w:name w:val="No List21"/>
    <w:next w:val="NoList"/>
    <w:uiPriority w:val="99"/>
    <w:semiHidden/>
    <w:unhideWhenUsed/>
    <w:rsid w:val="00356079"/>
  </w:style>
  <w:style w:type="numbering" w:customStyle="1" w:styleId="NoList111">
    <w:name w:val="No List111"/>
    <w:next w:val="NoList"/>
    <w:uiPriority w:val="99"/>
    <w:semiHidden/>
    <w:unhideWhenUsed/>
    <w:rsid w:val="00356079"/>
  </w:style>
  <w:style w:type="numbering" w:customStyle="1" w:styleId="NoList31">
    <w:name w:val="No List31"/>
    <w:next w:val="NoList"/>
    <w:uiPriority w:val="99"/>
    <w:semiHidden/>
    <w:unhideWhenUsed/>
    <w:rsid w:val="00356079"/>
  </w:style>
  <w:style w:type="numbering" w:customStyle="1" w:styleId="NoList121">
    <w:name w:val="No List121"/>
    <w:next w:val="NoList"/>
    <w:uiPriority w:val="99"/>
    <w:semiHidden/>
    <w:unhideWhenUsed/>
    <w:rsid w:val="00356079"/>
  </w:style>
  <w:style w:type="numbering" w:customStyle="1" w:styleId="NoList41">
    <w:name w:val="No List41"/>
    <w:next w:val="NoList"/>
    <w:uiPriority w:val="99"/>
    <w:semiHidden/>
    <w:unhideWhenUsed/>
    <w:rsid w:val="00356079"/>
  </w:style>
  <w:style w:type="numbering" w:customStyle="1" w:styleId="NoList131">
    <w:name w:val="No List131"/>
    <w:next w:val="NoList"/>
    <w:uiPriority w:val="99"/>
    <w:semiHidden/>
    <w:unhideWhenUsed/>
    <w:rsid w:val="00356079"/>
  </w:style>
  <w:style w:type="table" w:customStyle="1" w:styleId="TableGrid2">
    <w:name w:val="Table Grid2"/>
    <w:basedOn w:val="TableNormal"/>
    <w:next w:val="TableGrid"/>
    <w:rsid w:val="00356079"/>
    <w:pPr>
      <w:spacing w:after="0" w:line="240" w:lineRule="auto"/>
    </w:pPr>
    <w:rPr>
      <w:rFonts w:ascii="Times New Roman" w:eastAsia="Times New Roman" w:hAnsi="Times New Roman" w:cs="Times New Roman"/>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611">
    <w:name w:val="WWNum611"/>
    <w:basedOn w:val="NoList"/>
    <w:rsid w:val="00356079"/>
    <w:pPr>
      <w:numPr>
        <w:numId w:val="27"/>
      </w:numPr>
    </w:pPr>
  </w:style>
  <w:style w:type="numbering" w:customStyle="1" w:styleId="NoList6">
    <w:name w:val="No List6"/>
    <w:next w:val="NoList"/>
    <w:uiPriority w:val="99"/>
    <w:semiHidden/>
    <w:unhideWhenUsed/>
    <w:rsid w:val="00356079"/>
  </w:style>
  <w:style w:type="numbering" w:customStyle="1" w:styleId="NoList15">
    <w:name w:val="No List15"/>
    <w:next w:val="NoList"/>
    <w:uiPriority w:val="99"/>
    <w:semiHidden/>
    <w:unhideWhenUsed/>
    <w:rsid w:val="00356079"/>
  </w:style>
  <w:style w:type="numbering" w:customStyle="1" w:styleId="NoList22">
    <w:name w:val="No List22"/>
    <w:next w:val="NoList"/>
    <w:uiPriority w:val="99"/>
    <w:semiHidden/>
    <w:unhideWhenUsed/>
    <w:rsid w:val="00356079"/>
  </w:style>
  <w:style w:type="numbering" w:customStyle="1" w:styleId="NoList112">
    <w:name w:val="No List112"/>
    <w:next w:val="NoList"/>
    <w:uiPriority w:val="99"/>
    <w:semiHidden/>
    <w:unhideWhenUsed/>
    <w:rsid w:val="00356079"/>
  </w:style>
  <w:style w:type="numbering" w:customStyle="1" w:styleId="NoList32">
    <w:name w:val="No List32"/>
    <w:next w:val="NoList"/>
    <w:uiPriority w:val="99"/>
    <w:semiHidden/>
    <w:unhideWhenUsed/>
    <w:rsid w:val="00356079"/>
  </w:style>
  <w:style w:type="numbering" w:customStyle="1" w:styleId="NoList122">
    <w:name w:val="No List122"/>
    <w:next w:val="NoList"/>
    <w:uiPriority w:val="99"/>
    <w:semiHidden/>
    <w:unhideWhenUsed/>
    <w:rsid w:val="00356079"/>
  </w:style>
  <w:style w:type="numbering" w:customStyle="1" w:styleId="NoList42">
    <w:name w:val="No List42"/>
    <w:next w:val="NoList"/>
    <w:uiPriority w:val="99"/>
    <w:semiHidden/>
    <w:unhideWhenUsed/>
    <w:rsid w:val="00356079"/>
  </w:style>
  <w:style w:type="numbering" w:customStyle="1" w:styleId="NoList132">
    <w:name w:val="No List132"/>
    <w:next w:val="NoList"/>
    <w:uiPriority w:val="99"/>
    <w:semiHidden/>
    <w:unhideWhenUsed/>
    <w:rsid w:val="00356079"/>
  </w:style>
  <w:style w:type="numbering" w:customStyle="1" w:styleId="NoList51">
    <w:name w:val="No List51"/>
    <w:next w:val="NoList"/>
    <w:uiPriority w:val="99"/>
    <w:semiHidden/>
    <w:unhideWhenUsed/>
    <w:rsid w:val="00356079"/>
  </w:style>
  <w:style w:type="numbering" w:customStyle="1" w:styleId="NoList141">
    <w:name w:val="No List141"/>
    <w:next w:val="NoList"/>
    <w:uiPriority w:val="99"/>
    <w:semiHidden/>
    <w:unhideWhenUsed/>
    <w:rsid w:val="00356079"/>
  </w:style>
  <w:style w:type="numbering" w:customStyle="1" w:styleId="NoList211">
    <w:name w:val="No List211"/>
    <w:next w:val="NoList"/>
    <w:uiPriority w:val="99"/>
    <w:semiHidden/>
    <w:unhideWhenUsed/>
    <w:rsid w:val="00356079"/>
  </w:style>
  <w:style w:type="numbering" w:customStyle="1" w:styleId="NoList1111">
    <w:name w:val="No List1111"/>
    <w:next w:val="NoList"/>
    <w:uiPriority w:val="99"/>
    <w:semiHidden/>
    <w:unhideWhenUsed/>
    <w:rsid w:val="00356079"/>
  </w:style>
  <w:style w:type="numbering" w:customStyle="1" w:styleId="NoList311">
    <w:name w:val="No List311"/>
    <w:next w:val="NoList"/>
    <w:uiPriority w:val="99"/>
    <w:semiHidden/>
    <w:unhideWhenUsed/>
    <w:rsid w:val="00356079"/>
  </w:style>
  <w:style w:type="numbering" w:customStyle="1" w:styleId="NoList1211">
    <w:name w:val="No List1211"/>
    <w:next w:val="NoList"/>
    <w:uiPriority w:val="99"/>
    <w:semiHidden/>
    <w:unhideWhenUsed/>
    <w:rsid w:val="00356079"/>
  </w:style>
  <w:style w:type="numbering" w:customStyle="1" w:styleId="NoList411">
    <w:name w:val="No List411"/>
    <w:next w:val="NoList"/>
    <w:uiPriority w:val="99"/>
    <w:semiHidden/>
    <w:unhideWhenUsed/>
    <w:rsid w:val="00356079"/>
  </w:style>
  <w:style w:type="numbering" w:customStyle="1" w:styleId="NoList1311">
    <w:name w:val="No List1311"/>
    <w:next w:val="NoList"/>
    <w:uiPriority w:val="99"/>
    <w:semiHidden/>
    <w:unhideWhenUsed/>
    <w:rsid w:val="00356079"/>
  </w:style>
  <w:style w:type="paragraph" w:styleId="BodyText">
    <w:name w:val="Body Text"/>
    <w:basedOn w:val="Normal"/>
    <w:link w:val="BodyTextChar"/>
    <w:uiPriority w:val="99"/>
    <w:unhideWhenUsed/>
    <w:rsid w:val="00B94D5F"/>
    <w:pPr>
      <w:spacing w:after="120"/>
    </w:pPr>
  </w:style>
  <w:style w:type="character" w:customStyle="1" w:styleId="BodyTextChar">
    <w:name w:val="Body Text Char"/>
    <w:basedOn w:val="DefaultParagraphFont"/>
    <w:link w:val="BodyText"/>
    <w:uiPriority w:val="99"/>
    <w:rsid w:val="00B94D5F"/>
    <w:rPr>
      <w:rFonts w:ascii="Times New Roman" w:eastAsia="Times New Roman" w:hAnsi="Times New Roman" w:cs="Times New Roman"/>
      <w:noProof/>
      <w:sz w:val="24"/>
      <w:szCs w:val="24"/>
      <w:lang w:val="sr-Cyrl-R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99845">
      <w:bodyDiv w:val="1"/>
      <w:marLeft w:val="0"/>
      <w:marRight w:val="0"/>
      <w:marTop w:val="0"/>
      <w:marBottom w:val="0"/>
      <w:divBdr>
        <w:top w:val="none" w:sz="0" w:space="0" w:color="auto"/>
        <w:left w:val="none" w:sz="0" w:space="0" w:color="auto"/>
        <w:bottom w:val="none" w:sz="0" w:space="0" w:color="auto"/>
        <w:right w:val="none" w:sz="0" w:space="0" w:color="auto"/>
      </w:divBdr>
    </w:div>
    <w:div w:id="584338386">
      <w:bodyDiv w:val="1"/>
      <w:marLeft w:val="0"/>
      <w:marRight w:val="0"/>
      <w:marTop w:val="0"/>
      <w:marBottom w:val="0"/>
      <w:divBdr>
        <w:top w:val="none" w:sz="0" w:space="0" w:color="auto"/>
        <w:left w:val="none" w:sz="0" w:space="0" w:color="auto"/>
        <w:bottom w:val="none" w:sz="0" w:space="0" w:color="auto"/>
        <w:right w:val="none" w:sz="0" w:space="0" w:color="auto"/>
      </w:divBdr>
    </w:div>
    <w:div w:id="1524516123">
      <w:bodyDiv w:val="1"/>
      <w:marLeft w:val="0"/>
      <w:marRight w:val="0"/>
      <w:marTop w:val="0"/>
      <w:marBottom w:val="0"/>
      <w:divBdr>
        <w:top w:val="none" w:sz="0" w:space="0" w:color="auto"/>
        <w:left w:val="none" w:sz="0" w:space="0" w:color="auto"/>
        <w:bottom w:val="none" w:sz="0" w:space="0" w:color="auto"/>
        <w:right w:val="none" w:sz="0" w:space="0" w:color="auto"/>
      </w:divBdr>
    </w:div>
    <w:div w:id="19441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3457B-DAC1-450E-8660-4661D180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203</Pages>
  <Words>25174</Words>
  <Characters>143492</Characters>
  <Application>Microsoft Office Word</Application>
  <DocSecurity>0</DocSecurity>
  <Lines>1195</Lines>
  <Paragraphs>336</Paragraphs>
  <ScaleCrop>false</ScaleCrop>
  <HeadingPairs>
    <vt:vector size="2" baseType="variant">
      <vt:variant>
        <vt:lpstr>Title</vt:lpstr>
      </vt:variant>
      <vt:variant>
        <vt:i4>1</vt:i4>
      </vt:variant>
    </vt:vector>
  </HeadingPairs>
  <TitlesOfParts>
    <vt:vector size="1" baseType="lpstr">
      <vt:lpstr/>
    </vt:vector>
  </TitlesOfParts>
  <Company>Dunav Osiguranje</Company>
  <LinksUpToDate>false</LinksUpToDate>
  <CharactersWithSpaces>168330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Nemanja Popović</dc:creator>
  <cp:keywords/>
  <dc:description/>
  <cp:lastModifiedBy>Dragana Mladenović</cp:lastModifiedBy>
  <cp:revision>2</cp:revision>
  <cp:lastPrinted>2016-02-25T13:52:00Z</cp:lastPrinted>
  <dcterms:created xsi:type="dcterms:W3CDTF">2016-03-21T09:11:00Z</dcterms:created>
  <dcterms:modified xsi:type="dcterms:W3CDTF">2016-03-21T09:11:00Z</dcterms:modified>
</cp:coreProperties>
</file>